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jc w:val="center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Event Management Software Requirements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Functionality: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will provide a calendar to aid organizers in managing events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Organizers are defined as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1.1.1. Privileged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1.1.2.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Non-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privileged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Privileged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 users will be able to add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2.1.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events to the calendar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2.2.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related tasks to an event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will track what tasks and events have been completed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Organizers will be able to manage participants and their contact </w:t>
        <w:tab/>
        <w:tab/>
        <w:tab/>
        <w:tab/>
        <w:t xml:space="preserve">information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Organizers will be able to create and manage committees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Software will let users receive / send emails from/to specific users / 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will send automatic email reminders for important dates / </w:t>
        <w:tab/>
        <w:tab/>
        <w:tab/>
        <w:t xml:space="preserve">events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Organizers will be able to manage a budget through the software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will generate reports on 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9.1.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budget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9.2.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calendar of events and tasks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9.3.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event details, i.e. name, location, duration, required tools/equipment, handler/manager/chair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9.4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task progress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will create forms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registration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10.1.1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name, address, phone, email, CC, charges, affiliation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budget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expense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10.2.1.1. L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ocation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10.2.1.1.1.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Hourly usage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10.2.1.1.2.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Daily usage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10.2.1.1.3.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All event usage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10.2.1.2. F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ood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10.2.1.3. A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udio/video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10.2.2. I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ncome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10.2.2.1.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registration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10.2.2.2.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fundraising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schedule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10.4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Pre-event 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10.4.1.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Can have multiple sub-events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10.4.2.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Name. type, duration, time, day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10.5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During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10.5.1.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Many sub-events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10.6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After-event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10.6.1.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Can have multiple sub-events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Non-organizer participants will be able to view event / task details now belongs to 1.1.2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Data: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rtl w:val="0"/>
        </w:rPr>
        <w:t xml:space="preserve">1)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will store data for the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users 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i)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participants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everything in 10.1.1, plus list of sub-events selected, type of food asked for, type of badge(s) required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ii)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organizers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b)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events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c)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emails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d)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budgets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Usability: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first version of software shall be utilized by an event organizer (priviledged user) through a local server . Later versions may be web-based and allow access to participants.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system shall be implemented with a user-friendly GUI.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GUI layout shall be as organized and as simple as possible; it should not be difficult for the user to navigate through this software on their own.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GUI shall display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Forms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Registration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Text areas to enter participants’ name, …..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Lists/menus for pre and post sub-events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Payment info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4.2.1.3.1.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CC info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4.2.1.3.2.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Paypal info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Budget entry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Event scheduling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Reports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Current budget standing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Current task completions status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Schedule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4.3.1.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whole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4.3.1.1.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With details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4.3.1.2.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Without details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4.3.2.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Only pre-event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4.3.3.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Only post-event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rtl w:val="0"/>
        </w:rPr>
        <w:t xml:space="preserve">5.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software shall allow the user to preview and print different forms and reports to obtain a hard copy of the system’s current information.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rtl w:val="0"/>
        </w:rPr>
        <w:t xml:space="preserve">6.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Any error messages shall be managed through comprehensible text message pop-ups instructing the user on what to do about them.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rtl w:val="0"/>
        </w:rPr>
        <w:t xml:space="preserve">7.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Entered information shall be editable in the system through a button or an editable text field; the system shall allow correction in previous mistakes.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rtl w:val="0"/>
        </w:rPr>
        <w:t xml:space="preserve">8.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It should not be easy to mishandle the program; the system should not allow the user to enter wrong information.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Reliability: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 If you are an events organizer, using this program, you would have to rely on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 The program not to crash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.2. Your input data would be preserved.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.3. Having a dynamic calendar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.4. Updating as soon as changes have been made. </w:t>
      </w:r>
    </w:p>
    <w:p w:rsidP="00000000" w:rsidRPr="00000000" w:rsidR="00000000" w:rsidDel="00000000" w:rsidRDefault="00000000">
      <w:pPr>
        <w:ind w:left="709"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There is nothing more frustrating than making a lot of changes and having to do them again because you forgot to save. </w:t>
      </w:r>
    </w:p>
    <w:p w:rsidP="00000000" w:rsidRPr="00000000" w:rsidR="00000000" w:rsidDel="00000000" w:rsidRDefault="00000000">
      <w:pPr>
        <w:ind w:left="709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 System must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 Update data constantly and do so 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.1.1. Consistently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 Will be archived through tables of data a proven stable and reliable method by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 Updating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.2. Accessing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 the larger the program becomes the greater chance for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 Issues relating to reliability and thus 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.1.1. All precautions will be taken to ensure that data is </w:t>
      </w:r>
    </w:p>
    <w:p w:rsidP="00000000" w:rsidRPr="00000000" w:rsidR="00000000" w:rsidDel="00000000" w:rsidRDefault="00000000">
      <w:pPr>
        <w:ind w:left="1418" w:firstLine="70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.1.1.1. Sent </w:t>
      </w:r>
    </w:p>
    <w:p w:rsidP="00000000" w:rsidRPr="00000000" w:rsidR="00000000" w:rsidDel="00000000" w:rsidRDefault="00000000">
      <w:pPr>
        <w:ind w:left="2127" w:firstLine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.1.1.2. Received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4.2. Messy programming structure and thus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ab/>
        <w:t xml:space="preserve">4.1.2. Ensure that program is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ab/>
        <w:tab/>
        <w:t xml:space="preserve">4.1.2.1. Documented and commented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ab/>
        <w:tab/>
        <w:t xml:space="preserve">4.1.2.2. Properly indented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ab/>
        <w:tab/>
        <w:t xml:space="preserve">4.1.2.3. Deprived of unused variables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Verdana" w:hAnsi="Verdana" w:eastAsia="Verdana" w:ascii="Verdana"/>
          <w:rtl w:val="0"/>
        </w:rPr>
        <w:tab/>
        <w:tab/>
        <w:t xml:space="preserve">4.1.2.4. Not hard coded if not needed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Performance: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 Regardless of size of data coming and going, what should be instantaneous is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1.1. Execution speed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1.2. Response time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1.3. Throughput 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 A large amount of data will be flowing through the system: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2.1. Log in: Users will be allowed to 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2.1.1. Log in to their accounts, thus sending</w:t>
      </w:r>
    </w:p>
    <w:p w:rsidP="00000000" w:rsidRPr="00000000" w:rsidR="00000000" w:rsidDel="00000000" w:rsidRDefault="00000000">
      <w:pPr>
        <w:ind w:left="1418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2.1.1.1. user name information.</w:t>
      </w:r>
    </w:p>
    <w:p w:rsidP="00000000" w:rsidRPr="00000000" w:rsidR="00000000" w:rsidDel="00000000" w:rsidRDefault="00000000">
      <w:pPr>
        <w:ind w:left="1418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2.1.1.2. password information.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2.2. Use data to 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2.2.1. confirm user log in information.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 Participant: To create a participant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2.3.1. Data will be sent through the system</w:t>
      </w:r>
    </w:p>
    <w:p w:rsidP="00000000" w:rsidRPr="00000000" w:rsidR="00000000" w:rsidDel="00000000" w:rsidRDefault="00000000">
      <w:pPr>
        <w:ind w:left="1418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2.3.1.1. With the participant information, whether this includes </w:t>
      </w:r>
    </w:p>
    <w:p w:rsidP="00000000" w:rsidRPr="00000000" w:rsidR="00000000" w:rsidDel="00000000" w:rsidRDefault="00000000">
      <w:pPr>
        <w:ind w:left="2127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2.3.1.1.1. Name</w:t>
      </w:r>
    </w:p>
    <w:p w:rsidP="00000000" w:rsidRPr="00000000" w:rsidR="00000000" w:rsidDel="00000000" w:rsidRDefault="00000000">
      <w:pPr>
        <w:ind w:left="2127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2.3.1.1.2. Phone number</w:t>
      </w:r>
    </w:p>
    <w:p w:rsidP="00000000" w:rsidRPr="00000000" w:rsidR="00000000" w:rsidDel="00000000" w:rsidRDefault="00000000">
      <w:pPr>
        <w:ind w:left="2127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2.3.1.1.3. Email</w:t>
      </w:r>
    </w:p>
    <w:p w:rsidP="00000000" w:rsidRPr="00000000" w:rsidR="00000000" w:rsidDel="00000000" w:rsidRDefault="00000000">
      <w:pPr>
        <w:ind w:left="2127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2.3.1.1.4. What committee the participant belongs.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2.4. Calendar: Users will be able to create events with various different schedules. In this manner, data will be sent pertaining to each event.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2.5. Email system: Emails will be 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2.5.1. Viewed*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2.5.2. Sent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2.5.3. Received*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2.5.5. Using data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2.6. Report: To produce a report, data will have to be sent through the system to put together a report.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2.7. Budget: To create a budget, data will have to be collected from the user.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3. Data will be sent and received constantly to be able to navigate through the system. 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4. A participant cannot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4.1. Be created without sending information pertaining to the user.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4.2. Log in to the system, without information being sent to confirm that the participant exists. 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 A calendar cannot be accessed without receiving information of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5.1. Existing events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5.2. Dates available. 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6. The email system cannot be accessed without sending and receiving data of existing emails and email addresses. 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7. To create a budget, data will have to be received, and in the same manner, will be sent to display it. The same occurs for the report. 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Verdana" w:hAnsi="Verdana" w:eastAsia="Verdana" w:ascii="Verdana"/>
          <w:rtl w:val="0"/>
        </w:rPr>
        <w:t xml:space="preserve">8. </w:t>
      </w: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The GUI of the entire system will aid in constantly sending, but also receiving data.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Supportability: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 Maintainability: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1.1. No network monitoring due to client sided software.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1.2. Exceptions for recovery without need of technical staff.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1.3. Documentation when needed for organization.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1.4. Upgrading the software will not cause errors of incompatibility.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1.5. Encryption for security over time.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 Compatibility: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2.1. The software will run of the Java platform.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2.2. The software will be cross-platform, meaning it will run on multiple operating systems.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3. Ease of installation: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3.1. The program will be run from a jar file.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3.2. No installation will be necessary.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3.3. In application update feature(No need to go to website for update).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4. Testability: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4.1. Event logging for failure information.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 Configurability:</w:t>
      </w:r>
    </w:p>
    <w:p w:rsidP="00000000" w:rsidRPr="00000000" w:rsidR="00000000" w:rsidDel="00000000" w:rsidRDefault="00000000">
      <w:pPr>
        <w:ind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5.1. Enable / disable certain features 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5.1.1. Event logging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5.1.2. Profile view status</w:t>
      </w:r>
    </w:p>
    <w:p w:rsidP="00000000" w:rsidRPr="00000000" w:rsidR="00000000" w:rsidDel="00000000" w:rsidRDefault="00000000">
      <w:pPr>
        <w:ind w:left="709" w:firstLine="709"/>
      </w:pPr>
      <w:r w:rsidRPr="00000000" w:rsidR="00000000" w:rsidDel="00000000">
        <w:rPr>
          <w:rFonts w:cs="Verdana" w:hAnsi="Verdana" w:eastAsia="Verdana" w:ascii="Verdana"/>
          <w:vertAlign w:val="baseline"/>
          <w:rtl w:val="0"/>
        </w:rPr>
        <w:t xml:space="preserve">5.1.3. Settings</w:t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36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"/>
      <w:pPr>
        <w:ind w:left="792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"/>
      <w:pPr>
        <w:ind w:left="1224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1728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"/>
      <w:pPr>
        <w:ind w:left="2232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"/>
      <w:pPr>
        <w:ind w:left="2736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324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"/>
      <w:pPr>
        <w:ind w:left="3744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"/>
      <w:pPr>
        <w:ind w:left="43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36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"/>
      <w:pPr>
        <w:ind w:left="792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"/>
      <w:pPr>
        <w:ind w:left="1224" w:firstLine="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1728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"/>
      <w:pPr>
        <w:ind w:left="2232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"/>
      <w:pPr>
        <w:ind w:left="2736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3240" w:firstLine="2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"/>
      <w:pPr>
        <w:ind w:left="3744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"/>
      <w:pPr>
        <w:ind w:left="43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furps_withDetail_SM.docx</dc:title>
</cp:coreProperties>
</file>