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C79" w:rsidRDefault="00C468AE" w:rsidP="00C468AE">
      <w:pPr>
        <w:pStyle w:val="Heading1"/>
      </w:pPr>
      <w:r>
        <w:t>Final Project Phase 4 Requirements</w:t>
      </w:r>
    </w:p>
    <w:p w:rsidR="00765055" w:rsidRDefault="002D21B4" w:rsidP="00B52C50">
      <w:pPr>
        <w:pStyle w:val="NoSpacing"/>
      </w:pPr>
      <w:r>
        <w:t xml:space="preserve">The intent of this phase is to complete Defense Daemon to the best of your team’s abilities. Since the missile defense system is sufficiently complicated, there is no clear delineation marking completion. </w:t>
      </w:r>
      <w:r w:rsidR="00F960C0">
        <w:t>Your final presentation must address the performance of your system in a quantified, objective wa</w:t>
      </w:r>
      <w:r w:rsidR="009172C7">
        <w:t xml:space="preserve">y. Your group will have up to </w:t>
      </w:r>
      <w:r w:rsidR="006F1C6F">
        <w:t>12</w:t>
      </w:r>
      <w:r w:rsidR="00F960C0">
        <w:t xml:space="preserve"> minutes for their final presentation. The final presentation should cover the same attributes as earlier phases, but this must heavily focus on the results / performance. Imagine each team has built a missile defense system, and your quantified analysis will serve as the selling points to potential buyers (me) of this system. </w:t>
      </w:r>
      <w:r w:rsidR="009172C7">
        <w:t>Whose</w:t>
      </w:r>
      <w:r w:rsidR="00F960C0">
        <w:t xml:space="preserve"> system would I prefer to go with? Your results ought to speak for themselves – imagine you are trying to sell your solution!</w:t>
      </w:r>
    </w:p>
    <w:p w:rsidR="00765055" w:rsidRDefault="00765055" w:rsidP="00765055">
      <w:pPr>
        <w:pStyle w:val="Heading1"/>
      </w:pPr>
      <w:r>
        <w:t>Total Annihilation</w:t>
      </w:r>
    </w:p>
    <w:p w:rsidR="009042CD" w:rsidRDefault="0010557D" w:rsidP="0010557D">
      <w:r>
        <w:t xml:space="preserve">To evaluate your system in a manner similar to your </w:t>
      </w:r>
      <w:r w:rsidR="008C34E0">
        <w:t>competitors’</w:t>
      </w:r>
      <w:r>
        <w:t xml:space="preserve"> missile systems, each team must create a test environment. The test bed, codenamed “Total Annihilation”, is illustr</w:t>
      </w:r>
      <w:r w:rsidR="009042CD">
        <w:t>ated below.</w:t>
      </w:r>
    </w:p>
    <w:p w:rsidR="0010557D" w:rsidRDefault="0010557D" w:rsidP="0010557D">
      <w:r>
        <w:t>Key parameters:</w:t>
      </w:r>
      <w:r w:rsidR="009042CD">
        <w:br/>
      </w:r>
      <w:r w:rsidRPr="009042CD">
        <w:rPr>
          <w:b/>
        </w:rPr>
        <w:t>Base Protection Radius</w:t>
      </w:r>
      <w:r w:rsidR="001E528B" w:rsidRPr="009042CD">
        <w:rPr>
          <w:b/>
        </w:rPr>
        <w:t xml:space="preserve"> (BPR)</w:t>
      </w:r>
      <w:r>
        <w:t>: Distance from origin that must be protected by the MDS (Missile Defense System). Default to 15 meters.</w:t>
      </w:r>
      <w:r w:rsidR="00112001">
        <w:t xml:space="preserve"> The image below shows the radar co-located with the base’s origin, but this is not necessarily the case, and should not be relied upon for your solution to work properly.</w:t>
      </w:r>
    </w:p>
    <w:p w:rsidR="00112001" w:rsidRDefault="0010557D" w:rsidP="0010557D">
      <w:r w:rsidRPr="009042CD">
        <w:rPr>
          <w:b/>
        </w:rPr>
        <w:t>Scan/Sensing Wedge Params</w:t>
      </w:r>
      <w:r>
        <w:t>:</w:t>
      </w:r>
    </w:p>
    <w:p w:rsidR="00FE0E11" w:rsidRDefault="0010557D" w:rsidP="00FE0E11">
      <w:pPr>
        <w:pStyle w:val="ListParagraph"/>
        <w:numPr>
          <w:ilvl w:val="0"/>
          <w:numId w:val="4"/>
        </w:numPr>
      </w:pPr>
      <w:r>
        <w:t>Field of View: Default to 20 degrees.</w:t>
      </w:r>
    </w:p>
    <w:p w:rsidR="00FE0E11" w:rsidRDefault="00612EFF" w:rsidP="00FE0E11">
      <w:pPr>
        <w:pStyle w:val="ListParagraph"/>
        <w:numPr>
          <w:ilvl w:val="0"/>
          <w:numId w:val="4"/>
        </w:numPr>
      </w:pPr>
      <w:r>
        <w:t>Scan Range: Default to 200 meters.</w:t>
      </w:r>
    </w:p>
    <w:p w:rsidR="00FE0E11" w:rsidRDefault="00DD6A63" w:rsidP="00FE0E11">
      <w:pPr>
        <w:pStyle w:val="ListParagraph"/>
        <w:numPr>
          <w:ilvl w:val="0"/>
          <w:numId w:val="4"/>
        </w:numPr>
      </w:pPr>
      <w:r>
        <w:t>Rotations per Second: Default to 1 rotation per second</w:t>
      </w:r>
      <w:r w:rsidR="00112001">
        <w:t xml:space="preserve"> – When </w:t>
      </w:r>
      <w:r w:rsidR="00FE0E11">
        <w:t xml:space="preserve">enabled, the wedge </w:t>
      </w:r>
      <w:r w:rsidR="00112001">
        <w:t>should spin automatically, once per second.</w:t>
      </w:r>
    </w:p>
    <w:p w:rsidR="00DD6A63" w:rsidRPr="0010557D" w:rsidRDefault="00FE0E11" w:rsidP="00FE0E11">
      <w:pPr>
        <w:pStyle w:val="ListParagraph"/>
        <w:numPr>
          <w:ilvl w:val="0"/>
          <w:numId w:val="4"/>
        </w:numPr>
      </w:pPr>
      <w:r>
        <w:t>Enemy Missile flight time: The amount of time the enemy missile is in flight from launch to impact</w:t>
      </w:r>
    </w:p>
    <w:p w:rsidR="00765055" w:rsidRPr="00765055" w:rsidRDefault="00765055" w:rsidP="00765055"/>
    <w:p w:rsidR="00765055" w:rsidRDefault="00765055" w:rsidP="00765055">
      <w:pPr>
        <w:pStyle w:val="NoSpacing"/>
        <w:jc w:val="center"/>
      </w:pPr>
      <w:bookmarkStart w:id="0" w:name="_GoBack"/>
      <w:r w:rsidRPr="00765055">
        <w:rPr>
          <w:noProof/>
        </w:rPr>
        <w:drawing>
          <wp:inline distT="0" distB="0" distL="0" distR="0" wp14:anchorId="2D49018C" wp14:editId="29CE1C57">
            <wp:extent cx="4092796" cy="3767470"/>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email">
                      <a:extLst>
                        <a:ext uri="{28A0092B-C50C-407E-A947-70E740481C1C}">
                          <a14:useLocalDpi xmlns:a14="http://schemas.microsoft.com/office/drawing/2010/main"/>
                        </a:ext>
                      </a:extLst>
                    </a:blip>
                    <a:stretch>
                      <a:fillRect/>
                    </a:stretch>
                  </pic:blipFill>
                  <pic:spPr>
                    <a:xfrm>
                      <a:off x="0" y="0"/>
                      <a:ext cx="4112388" cy="3785505"/>
                    </a:xfrm>
                    <a:prstGeom prst="rect">
                      <a:avLst/>
                    </a:prstGeom>
                  </pic:spPr>
                </pic:pic>
              </a:graphicData>
            </a:graphic>
          </wp:inline>
        </w:drawing>
      </w:r>
      <w:bookmarkEnd w:id="0"/>
    </w:p>
    <w:p w:rsidR="00112001" w:rsidRDefault="00112001" w:rsidP="00765055"/>
    <w:p w:rsidR="00112001" w:rsidRDefault="00112001" w:rsidP="00765055">
      <w:r>
        <w:lastRenderedPageBreak/>
        <w:t xml:space="preserve">During your final demo, you </w:t>
      </w:r>
      <w:r w:rsidR="00054564">
        <w:t>*</w:t>
      </w:r>
      <w:r>
        <w:t>must</w:t>
      </w:r>
      <w:r w:rsidR="00054564">
        <w:t>*</w:t>
      </w:r>
      <w:r>
        <w:t xml:space="preserve"> be able to dynamically vary the above parameters via your conf file, press CRTL-R</w:t>
      </w:r>
      <w:r w:rsidR="001E528B">
        <w:t>,</w:t>
      </w:r>
      <w:r>
        <w:t xml:space="preserve"> and have the new changes take effect immediately.</w:t>
      </w:r>
    </w:p>
    <w:p w:rsidR="00112001" w:rsidRDefault="00112001" w:rsidP="00765055"/>
    <w:p w:rsidR="001E528B" w:rsidRDefault="00393455" w:rsidP="00765055">
      <w:r>
        <w:t>In the image above, t</w:t>
      </w:r>
      <w:r w:rsidR="00112001">
        <w:t xml:space="preserve">he circled numbers around </w:t>
      </w:r>
      <w:r w:rsidR="00A767C4">
        <w:t xml:space="preserve">your </w:t>
      </w:r>
      <w:r w:rsidR="00112001">
        <w:t>base represent enemy launch missile locations.</w:t>
      </w:r>
      <w:r w:rsidR="00335711">
        <w:t xml:space="preserve"> Different Enemy Attack</w:t>
      </w:r>
      <w:r w:rsidR="001E528B">
        <w:t xml:space="preserve"> scenarios will launch a different number of enemy missiles based on the requested Enemy Attack. A keypress should be able to automatically begin</w:t>
      </w:r>
      <w:r w:rsidR="00A07660">
        <w:t xml:space="preserve"> each </w:t>
      </w:r>
      <w:r w:rsidR="00335711">
        <w:t>Enemy Attack Phase</w:t>
      </w:r>
      <w:r w:rsidR="00A07660">
        <w:t xml:space="preserve"> listed below. Each enemy launch will </w:t>
      </w:r>
      <w:r w:rsidR="00335711">
        <w:t xml:space="preserve">target </w:t>
      </w:r>
      <w:r w:rsidR="00A07660">
        <w:t>a random location *inside* the BPR of your base.</w:t>
      </w:r>
    </w:p>
    <w:p w:rsidR="00BC1D16" w:rsidRDefault="00A07660" w:rsidP="007771A6">
      <w:pPr>
        <w:pStyle w:val="ListParagraph"/>
        <w:numPr>
          <w:ilvl w:val="0"/>
          <w:numId w:val="6"/>
        </w:numPr>
        <w:ind w:left="360"/>
      </w:pPr>
      <w:r>
        <w:t>Enemy Attack</w:t>
      </w:r>
      <w:r w:rsidR="001E528B">
        <w:t xml:space="preserve"> Phase 1 – One enemy missile launches from circle 1</w:t>
      </w:r>
    </w:p>
    <w:p w:rsidR="001E528B" w:rsidRDefault="00A07660" w:rsidP="007771A6">
      <w:pPr>
        <w:pStyle w:val="ListParagraph"/>
        <w:numPr>
          <w:ilvl w:val="0"/>
          <w:numId w:val="6"/>
        </w:numPr>
        <w:ind w:left="360"/>
      </w:pPr>
      <w:r>
        <w:t>Enemy Attack</w:t>
      </w:r>
      <w:r w:rsidR="001E528B">
        <w:t xml:space="preserve"> Phase </w:t>
      </w:r>
      <w:r>
        <w:t>2</w:t>
      </w:r>
      <w:r w:rsidR="001E528B">
        <w:t xml:space="preserve"> – One enemy missile launches from circles 1,2</w:t>
      </w:r>
    </w:p>
    <w:p w:rsidR="00BC1D16" w:rsidRDefault="00BC1D16" w:rsidP="00BC1D16">
      <w:pPr>
        <w:pStyle w:val="ListParagraph"/>
        <w:numPr>
          <w:ilvl w:val="0"/>
          <w:numId w:val="6"/>
        </w:numPr>
        <w:ind w:left="360"/>
      </w:pPr>
      <w:r>
        <w:t xml:space="preserve">Enemy Attack Phase </w:t>
      </w:r>
      <w:r w:rsidR="00612BA6">
        <w:t>3</w:t>
      </w:r>
      <w:r>
        <w:t xml:space="preserve"> – One enemy missile launches from circles 1,2,3,4</w:t>
      </w:r>
    </w:p>
    <w:p w:rsidR="00BC1D16" w:rsidRDefault="00BC1D16" w:rsidP="00BC1D16">
      <w:pPr>
        <w:pStyle w:val="ListParagraph"/>
        <w:numPr>
          <w:ilvl w:val="0"/>
          <w:numId w:val="6"/>
        </w:numPr>
        <w:ind w:left="360"/>
      </w:pPr>
      <w:r>
        <w:t xml:space="preserve">Enemy Attack Phase </w:t>
      </w:r>
      <w:r w:rsidR="00612BA6">
        <w:t>4</w:t>
      </w:r>
      <w:r>
        <w:t xml:space="preserve"> – One enemy missile launches from circles 1,2,3,4,5,6,7,8</w:t>
      </w:r>
    </w:p>
    <w:p w:rsidR="00612BA6" w:rsidRDefault="00612BA6" w:rsidP="00612BA6">
      <w:pPr>
        <w:pStyle w:val="ListParagraph"/>
        <w:numPr>
          <w:ilvl w:val="0"/>
          <w:numId w:val="6"/>
        </w:numPr>
        <w:ind w:left="360"/>
      </w:pPr>
      <w:r>
        <w:t>Enemy Attack Phase 5 – 16 missiles are launched, each separated by 360 / 16 degrees (22.5 deg)</w:t>
      </w:r>
    </w:p>
    <w:p w:rsidR="00612BA6" w:rsidRDefault="00612BA6" w:rsidP="00612BA6">
      <w:pPr>
        <w:pStyle w:val="ListParagraph"/>
        <w:numPr>
          <w:ilvl w:val="0"/>
          <w:numId w:val="6"/>
        </w:numPr>
        <w:ind w:left="360"/>
      </w:pPr>
      <w:r>
        <w:t>Enemy Attack Phase 6 – 32</w:t>
      </w:r>
      <w:r w:rsidRPr="00612BA6">
        <w:t xml:space="preserve"> </w:t>
      </w:r>
      <w:r>
        <w:t>missiles are launched, each separated by 360 / 32 degrees (11.25 deg)</w:t>
      </w:r>
    </w:p>
    <w:p w:rsidR="009B61CE" w:rsidRDefault="009B61CE" w:rsidP="000330E0">
      <w:pPr>
        <w:pStyle w:val="ListParagraph"/>
        <w:numPr>
          <w:ilvl w:val="0"/>
          <w:numId w:val="6"/>
        </w:numPr>
        <w:ind w:left="360"/>
      </w:pPr>
      <w:r>
        <w:t>TOTAL ANNIHILATION 7 – 64</w:t>
      </w:r>
      <w:r w:rsidRPr="00612BA6">
        <w:t xml:space="preserve"> </w:t>
      </w:r>
      <w:r>
        <w:t>missiles are launched, each separated by 360 / 64 degrees (5.625 deg)</w:t>
      </w:r>
    </w:p>
    <w:p w:rsidR="00612BA6" w:rsidRDefault="00612BA6" w:rsidP="00612BA6">
      <w:pPr>
        <w:pStyle w:val="ListParagraph"/>
        <w:ind w:left="360"/>
      </w:pPr>
    </w:p>
    <w:p w:rsidR="000330E0" w:rsidRDefault="000330E0" w:rsidP="00871F31">
      <w:r>
        <w:t>To show the efficacy of your system, you should augment the visualization with virtual indicators that determine when a red missile is, or is not, eliminated. For example, if a red missile is struck by a defensive missile at some location, a semi-transparent sphere placed at the defensive missile’s point of explosion should subsume the head of the inbound red missile’s flight path. The radius of the sphere should equal the defensive missile’s blast radius.</w:t>
      </w:r>
    </w:p>
    <w:p w:rsidR="00871F31" w:rsidRDefault="00871F31" w:rsidP="00871F31">
      <w:r>
        <w:t>*Ensure camera placement is optimal to view all inbound attacks (directly overhead is, generally, *not* optimal – be creative with how well you visualize the attack).</w:t>
      </w:r>
    </w:p>
    <w:p w:rsidR="00765055" w:rsidRDefault="00765055" w:rsidP="00765055">
      <w:pPr>
        <w:pStyle w:val="Heading1"/>
      </w:pPr>
      <w:r>
        <w:t>Quantitative Analysis</w:t>
      </w:r>
    </w:p>
    <w:p w:rsidR="00765055" w:rsidRDefault="00765055" w:rsidP="00765055">
      <w:pPr>
        <w:pStyle w:val="NoSpacing"/>
      </w:pPr>
    </w:p>
    <w:p w:rsidR="00765055" w:rsidRDefault="00765055" w:rsidP="00765055">
      <w:pPr>
        <w:pStyle w:val="NoSpacing"/>
        <w:numPr>
          <w:ilvl w:val="0"/>
          <w:numId w:val="1"/>
        </w:numPr>
      </w:pPr>
      <w:r>
        <w:t xml:space="preserve">To quantify performance, each team must conduct a series of identical tests and provide quantitative performance metrics and qualitative analysis on any shortcomings. Consider the following test parameters. </w:t>
      </w:r>
    </w:p>
    <w:p w:rsidR="00765055" w:rsidRDefault="00765055" w:rsidP="00765055">
      <w:pPr>
        <w:pStyle w:val="NoSpacing"/>
      </w:pPr>
    </w:p>
    <w:tbl>
      <w:tblPr>
        <w:tblStyle w:val="TableGrid"/>
        <w:tblW w:w="0" w:type="auto"/>
        <w:tblLook w:val="04A0" w:firstRow="1" w:lastRow="0" w:firstColumn="1" w:lastColumn="0" w:noHBand="0" w:noVBand="1"/>
      </w:tblPr>
      <w:tblGrid>
        <w:gridCol w:w="1340"/>
        <w:gridCol w:w="1374"/>
        <w:gridCol w:w="1354"/>
        <w:gridCol w:w="1405"/>
        <w:gridCol w:w="1372"/>
        <w:gridCol w:w="1221"/>
        <w:gridCol w:w="1284"/>
      </w:tblGrid>
      <w:tr w:rsidR="00765055" w:rsidTr="0033228B">
        <w:tc>
          <w:tcPr>
            <w:tcW w:w="1347" w:type="dxa"/>
          </w:tcPr>
          <w:p w:rsidR="00765055" w:rsidRDefault="00765055" w:rsidP="0033228B">
            <w:pPr>
              <w:pStyle w:val="NoSpacing"/>
            </w:pPr>
            <w:r>
              <w:t>Rot Per Sec (Deg) (Assume 60 fps)</w:t>
            </w:r>
          </w:p>
        </w:tc>
        <w:tc>
          <w:tcPr>
            <w:tcW w:w="1384" w:type="dxa"/>
          </w:tcPr>
          <w:p w:rsidR="00765055" w:rsidRDefault="00765055" w:rsidP="0033228B">
            <w:pPr>
              <w:pStyle w:val="NoSpacing"/>
            </w:pPr>
            <w:r>
              <w:t>Wedge Angle (Deg)</w:t>
            </w:r>
          </w:p>
        </w:tc>
        <w:tc>
          <w:tcPr>
            <w:tcW w:w="1365" w:type="dxa"/>
          </w:tcPr>
          <w:p w:rsidR="00765055" w:rsidRDefault="00765055" w:rsidP="0033228B">
            <w:pPr>
              <w:pStyle w:val="NoSpacing"/>
            </w:pPr>
            <w:r>
              <w:t>Scan Range (m)</w:t>
            </w:r>
          </w:p>
        </w:tc>
        <w:tc>
          <w:tcPr>
            <w:tcW w:w="1413" w:type="dxa"/>
          </w:tcPr>
          <w:p w:rsidR="00765055" w:rsidRDefault="00765055" w:rsidP="0033228B">
            <w:pPr>
              <w:pStyle w:val="NoSpacing"/>
            </w:pPr>
            <w:r>
              <w:t>Qty Inbound Red</w:t>
            </w:r>
          </w:p>
        </w:tc>
        <w:tc>
          <w:tcPr>
            <w:tcW w:w="1379" w:type="dxa"/>
          </w:tcPr>
          <w:p w:rsidR="00765055" w:rsidRDefault="00765055" w:rsidP="0033228B">
            <w:pPr>
              <w:pStyle w:val="NoSpacing"/>
            </w:pPr>
            <w:r>
              <w:t>Time of Red Arrival (sec)</w:t>
            </w:r>
          </w:p>
        </w:tc>
        <w:tc>
          <w:tcPr>
            <w:tcW w:w="1231" w:type="dxa"/>
          </w:tcPr>
          <w:p w:rsidR="00765055" w:rsidRDefault="00765055" w:rsidP="0033228B">
            <w:pPr>
              <w:pStyle w:val="NoSpacing"/>
            </w:pPr>
            <w:r>
              <w:t>Time to Lock (sec)</w:t>
            </w:r>
          </w:p>
        </w:tc>
        <w:tc>
          <w:tcPr>
            <w:tcW w:w="1231" w:type="dxa"/>
          </w:tcPr>
          <w:p w:rsidR="00765055" w:rsidRDefault="00765055" w:rsidP="0033228B">
            <w:pPr>
              <w:pStyle w:val="NoSpacing"/>
            </w:pPr>
            <w:r>
              <w:t>Successfully eliminated?</w:t>
            </w:r>
          </w:p>
        </w:tc>
      </w:tr>
      <w:tr w:rsidR="00765055" w:rsidTr="0033228B">
        <w:tc>
          <w:tcPr>
            <w:tcW w:w="1347" w:type="dxa"/>
          </w:tcPr>
          <w:p w:rsidR="00765055" w:rsidRDefault="00765055" w:rsidP="0033228B">
            <w:pPr>
              <w:pStyle w:val="NoSpacing"/>
            </w:pPr>
            <w:r>
              <w:t>1</w:t>
            </w:r>
          </w:p>
        </w:tc>
        <w:tc>
          <w:tcPr>
            <w:tcW w:w="1384" w:type="dxa"/>
          </w:tcPr>
          <w:p w:rsidR="00765055" w:rsidRDefault="00765055" w:rsidP="0033228B">
            <w:pPr>
              <w:pStyle w:val="NoSpacing"/>
            </w:pPr>
            <w:r>
              <w:t>20</w:t>
            </w:r>
          </w:p>
        </w:tc>
        <w:tc>
          <w:tcPr>
            <w:tcW w:w="1365" w:type="dxa"/>
          </w:tcPr>
          <w:p w:rsidR="00765055" w:rsidRDefault="00765055" w:rsidP="0033228B">
            <w:pPr>
              <w:pStyle w:val="NoSpacing"/>
            </w:pPr>
            <w:r>
              <w:t>50</w:t>
            </w:r>
          </w:p>
        </w:tc>
        <w:tc>
          <w:tcPr>
            <w:tcW w:w="1413" w:type="dxa"/>
          </w:tcPr>
          <w:p w:rsidR="00765055" w:rsidRDefault="00765055" w:rsidP="0033228B">
            <w:pPr>
              <w:pStyle w:val="NoSpacing"/>
            </w:pPr>
            <w:r>
              <w:t>1,2,3,4</w:t>
            </w:r>
          </w:p>
        </w:tc>
        <w:tc>
          <w:tcPr>
            <w:tcW w:w="1379" w:type="dxa"/>
          </w:tcPr>
          <w:p w:rsidR="00765055" w:rsidRDefault="00765055" w:rsidP="0033228B">
            <w:pPr>
              <w:pStyle w:val="NoSpacing"/>
            </w:pPr>
            <w:r>
              <w:t>1,2,3,4,5</w:t>
            </w:r>
          </w:p>
        </w:tc>
        <w:tc>
          <w:tcPr>
            <w:tcW w:w="1231" w:type="dxa"/>
          </w:tcPr>
          <w:p w:rsidR="00765055" w:rsidRDefault="00765055" w:rsidP="0033228B">
            <w:pPr>
              <w:pStyle w:val="NoSpacing"/>
            </w:pPr>
          </w:p>
        </w:tc>
        <w:tc>
          <w:tcPr>
            <w:tcW w:w="1231" w:type="dxa"/>
          </w:tcPr>
          <w:p w:rsidR="00765055" w:rsidRDefault="00765055" w:rsidP="0033228B">
            <w:pPr>
              <w:pStyle w:val="NoSpacing"/>
            </w:pPr>
          </w:p>
        </w:tc>
      </w:tr>
      <w:tr w:rsidR="00765055" w:rsidTr="0033228B">
        <w:tc>
          <w:tcPr>
            <w:tcW w:w="1347" w:type="dxa"/>
          </w:tcPr>
          <w:p w:rsidR="00765055" w:rsidRDefault="00765055" w:rsidP="0033228B">
            <w:pPr>
              <w:pStyle w:val="NoSpacing"/>
            </w:pPr>
            <w:r>
              <w:t>1.2</w:t>
            </w:r>
          </w:p>
        </w:tc>
        <w:tc>
          <w:tcPr>
            <w:tcW w:w="1384" w:type="dxa"/>
          </w:tcPr>
          <w:p w:rsidR="00765055" w:rsidRDefault="00765055" w:rsidP="0033228B">
            <w:pPr>
              <w:pStyle w:val="NoSpacing"/>
            </w:pPr>
          </w:p>
        </w:tc>
        <w:tc>
          <w:tcPr>
            <w:tcW w:w="1365" w:type="dxa"/>
          </w:tcPr>
          <w:p w:rsidR="00765055" w:rsidRDefault="00765055" w:rsidP="0033228B">
            <w:pPr>
              <w:pStyle w:val="NoSpacing"/>
            </w:pPr>
            <w:r>
              <w:t>100</w:t>
            </w:r>
          </w:p>
        </w:tc>
        <w:tc>
          <w:tcPr>
            <w:tcW w:w="1413" w:type="dxa"/>
          </w:tcPr>
          <w:p w:rsidR="00765055" w:rsidRDefault="00765055" w:rsidP="0033228B">
            <w:pPr>
              <w:pStyle w:val="NoSpacing"/>
            </w:pPr>
            <w:r>
              <w:t>1,2,3,4</w:t>
            </w:r>
          </w:p>
        </w:tc>
        <w:tc>
          <w:tcPr>
            <w:tcW w:w="1379" w:type="dxa"/>
          </w:tcPr>
          <w:p w:rsidR="00765055" w:rsidRDefault="00765055" w:rsidP="0033228B">
            <w:pPr>
              <w:pStyle w:val="NoSpacing"/>
            </w:pPr>
          </w:p>
        </w:tc>
        <w:tc>
          <w:tcPr>
            <w:tcW w:w="1231" w:type="dxa"/>
          </w:tcPr>
          <w:p w:rsidR="00765055" w:rsidRDefault="00765055" w:rsidP="0033228B">
            <w:pPr>
              <w:pStyle w:val="NoSpacing"/>
            </w:pPr>
          </w:p>
        </w:tc>
        <w:tc>
          <w:tcPr>
            <w:tcW w:w="1231" w:type="dxa"/>
          </w:tcPr>
          <w:p w:rsidR="00765055" w:rsidRDefault="00765055" w:rsidP="0033228B">
            <w:pPr>
              <w:pStyle w:val="NoSpacing"/>
            </w:pPr>
          </w:p>
        </w:tc>
      </w:tr>
      <w:tr w:rsidR="00765055" w:rsidTr="0033228B">
        <w:tc>
          <w:tcPr>
            <w:tcW w:w="1347" w:type="dxa"/>
          </w:tcPr>
          <w:p w:rsidR="00765055" w:rsidRDefault="00765055" w:rsidP="0033228B">
            <w:pPr>
              <w:pStyle w:val="NoSpacing"/>
            </w:pPr>
            <w:r>
              <w:t>1.4</w:t>
            </w:r>
          </w:p>
        </w:tc>
        <w:tc>
          <w:tcPr>
            <w:tcW w:w="1384" w:type="dxa"/>
          </w:tcPr>
          <w:p w:rsidR="00765055" w:rsidRDefault="00765055" w:rsidP="0033228B">
            <w:pPr>
              <w:pStyle w:val="NoSpacing"/>
            </w:pPr>
          </w:p>
        </w:tc>
        <w:tc>
          <w:tcPr>
            <w:tcW w:w="1365" w:type="dxa"/>
          </w:tcPr>
          <w:p w:rsidR="00765055" w:rsidRDefault="00765055" w:rsidP="0033228B">
            <w:pPr>
              <w:pStyle w:val="NoSpacing"/>
            </w:pPr>
            <w:r>
              <w:t>200</w:t>
            </w:r>
          </w:p>
        </w:tc>
        <w:tc>
          <w:tcPr>
            <w:tcW w:w="1413" w:type="dxa"/>
          </w:tcPr>
          <w:p w:rsidR="00765055" w:rsidRDefault="00765055" w:rsidP="0033228B">
            <w:pPr>
              <w:pStyle w:val="NoSpacing"/>
            </w:pPr>
            <w:r>
              <w:t>1,2,3,4</w:t>
            </w:r>
          </w:p>
        </w:tc>
        <w:tc>
          <w:tcPr>
            <w:tcW w:w="1379" w:type="dxa"/>
          </w:tcPr>
          <w:p w:rsidR="00765055" w:rsidRDefault="00765055" w:rsidP="0033228B">
            <w:pPr>
              <w:pStyle w:val="NoSpacing"/>
            </w:pPr>
          </w:p>
        </w:tc>
        <w:tc>
          <w:tcPr>
            <w:tcW w:w="1231" w:type="dxa"/>
          </w:tcPr>
          <w:p w:rsidR="00765055" w:rsidRDefault="00765055" w:rsidP="0033228B">
            <w:pPr>
              <w:pStyle w:val="NoSpacing"/>
            </w:pPr>
          </w:p>
        </w:tc>
        <w:tc>
          <w:tcPr>
            <w:tcW w:w="1231" w:type="dxa"/>
          </w:tcPr>
          <w:p w:rsidR="00765055" w:rsidRDefault="00765055" w:rsidP="0033228B">
            <w:pPr>
              <w:pStyle w:val="NoSpacing"/>
            </w:pPr>
          </w:p>
        </w:tc>
      </w:tr>
      <w:tr w:rsidR="00765055" w:rsidTr="0033228B">
        <w:tc>
          <w:tcPr>
            <w:tcW w:w="1347" w:type="dxa"/>
          </w:tcPr>
          <w:p w:rsidR="00765055" w:rsidRDefault="00765055" w:rsidP="0033228B">
            <w:pPr>
              <w:pStyle w:val="NoSpacing"/>
            </w:pPr>
            <w:r>
              <w:t>1.6</w:t>
            </w:r>
          </w:p>
        </w:tc>
        <w:tc>
          <w:tcPr>
            <w:tcW w:w="1384" w:type="dxa"/>
          </w:tcPr>
          <w:p w:rsidR="00765055" w:rsidRDefault="00765055" w:rsidP="0033228B">
            <w:pPr>
              <w:pStyle w:val="NoSpacing"/>
            </w:pPr>
          </w:p>
        </w:tc>
        <w:tc>
          <w:tcPr>
            <w:tcW w:w="1365" w:type="dxa"/>
          </w:tcPr>
          <w:p w:rsidR="00765055" w:rsidRDefault="00765055" w:rsidP="0033228B">
            <w:pPr>
              <w:pStyle w:val="NoSpacing"/>
            </w:pPr>
            <w:r>
              <w:t>300</w:t>
            </w:r>
          </w:p>
        </w:tc>
        <w:tc>
          <w:tcPr>
            <w:tcW w:w="1413" w:type="dxa"/>
          </w:tcPr>
          <w:p w:rsidR="00765055" w:rsidRDefault="00765055" w:rsidP="0033228B">
            <w:pPr>
              <w:pStyle w:val="NoSpacing"/>
            </w:pPr>
            <w:r>
              <w:t>1,2,3,4</w:t>
            </w:r>
          </w:p>
        </w:tc>
        <w:tc>
          <w:tcPr>
            <w:tcW w:w="1379" w:type="dxa"/>
          </w:tcPr>
          <w:p w:rsidR="00765055" w:rsidRDefault="00765055" w:rsidP="0033228B">
            <w:pPr>
              <w:pStyle w:val="NoSpacing"/>
            </w:pPr>
          </w:p>
        </w:tc>
        <w:tc>
          <w:tcPr>
            <w:tcW w:w="1231" w:type="dxa"/>
          </w:tcPr>
          <w:p w:rsidR="00765055" w:rsidRDefault="00765055" w:rsidP="0033228B">
            <w:pPr>
              <w:pStyle w:val="NoSpacing"/>
            </w:pPr>
          </w:p>
        </w:tc>
        <w:tc>
          <w:tcPr>
            <w:tcW w:w="1231" w:type="dxa"/>
          </w:tcPr>
          <w:p w:rsidR="00765055" w:rsidRDefault="00765055" w:rsidP="0033228B">
            <w:pPr>
              <w:pStyle w:val="NoSpacing"/>
            </w:pPr>
          </w:p>
        </w:tc>
      </w:tr>
      <w:tr w:rsidR="00765055" w:rsidTr="0033228B">
        <w:tc>
          <w:tcPr>
            <w:tcW w:w="1347" w:type="dxa"/>
          </w:tcPr>
          <w:p w:rsidR="00765055" w:rsidRDefault="00765055" w:rsidP="0033228B">
            <w:pPr>
              <w:pStyle w:val="NoSpacing"/>
            </w:pPr>
            <w:r>
              <w:t>1.8</w:t>
            </w:r>
          </w:p>
        </w:tc>
        <w:tc>
          <w:tcPr>
            <w:tcW w:w="1384" w:type="dxa"/>
          </w:tcPr>
          <w:p w:rsidR="00765055" w:rsidRDefault="00765055" w:rsidP="0033228B">
            <w:pPr>
              <w:pStyle w:val="NoSpacing"/>
            </w:pPr>
          </w:p>
        </w:tc>
        <w:tc>
          <w:tcPr>
            <w:tcW w:w="1365" w:type="dxa"/>
          </w:tcPr>
          <w:p w:rsidR="00765055" w:rsidRDefault="00765055" w:rsidP="0033228B">
            <w:pPr>
              <w:pStyle w:val="NoSpacing"/>
            </w:pPr>
            <w:r>
              <w:t>400</w:t>
            </w:r>
          </w:p>
        </w:tc>
        <w:tc>
          <w:tcPr>
            <w:tcW w:w="1413" w:type="dxa"/>
          </w:tcPr>
          <w:p w:rsidR="00765055" w:rsidRDefault="00765055" w:rsidP="0033228B">
            <w:r w:rsidRPr="004D05A0">
              <w:t>1,2,3,4</w:t>
            </w:r>
          </w:p>
        </w:tc>
        <w:tc>
          <w:tcPr>
            <w:tcW w:w="1379" w:type="dxa"/>
          </w:tcPr>
          <w:p w:rsidR="00765055" w:rsidRDefault="00765055" w:rsidP="0033228B">
            <w:pPr>
              <w:pStyle w:val="NoSpacing"/>
            </w:pPr>
          </w:p>
        </w:tc>
        <w:tc>
          <w:tcPr>
            <w:tcW w:w="1231" w:type="dxa"/>
          </w:tcPr>
          <w:p w:rsidR="00765055" w:rsidRDefault="00765055" w:rsidP="0033228B">
            <w:pPr>
              <w:pStyle w:val="NoSpacing"/>
            </w:pPr>
          </w:p>
        </w:tc>
        <w:tc>
          <w:tcPr>
            <w:tcW w:w="1231" w:type="dxa"/>
          </w:tcPr>
          <w:p w:rsidR="00765055" w:rsidRDefault="00765055" w:rsidP="0033228B">
            <w:pPr>
              <w:pStyle w:val="NoSpacing"/>
            </w:pPr>
          </w:p>
        </w:tc>
      </w:tr>
      <w:tr w:rsidR="00765055" w:rsidTr="0033228B">
        <w:tc>
          <w:tcPr>
            <w:tcW w:w="1347" w:type="dxa"/>
          </w:tcPr>
          <w:p w:rsidR="00765055" w:rsidRDefault="00765055" w:rsidP="0033228B">
            <w:pPr>
              <w:pStyle w:val="NoSpacing"/>
            </w:pPr>
            <w:r>
              <w:t>2.0</w:t>
            </w:r>
          </w:p>
        </w:tc>
        <w:tc>
          <w:tcPr>
            <w:tcW w:w="1384" w:type="dxa"/>
          </w:tcPr>
          <w:p w:rsidR="00765055" w:rsidRDefault="00765055" w:rsidP="0033228B">
            <w:pPr>
              <w:pStyle w:val="NoSpacing"/>
            </w:pPr>
          </w:p>
        </w:tc>
        <w:tc>
          <w:tcPr>
            <w:tcW w:w="1365" w:type="dxa"/>
          </w:tcPr>
          <w:p w:rsidR="00765055" w:rsidRDefault="00765055" w:rsidP="0033228B">
            <w:pPr>
              <w:pStyle w:val="NoSpacing"/>
            </w:pPr>
            <w:r>
              <w:t>500</w:t>
            </w:r>
          </w:p>
        </w:tc>
        <w:tc>
          <w:tcPr>
            <w:tcW w:w="1413" w:type="dxa"/>
          </w:tcPr>
          <w:p w:rsidR="00765055" w:rsidRDefault="00765055" w:rsidP="0033228B">
            <w:r w:rsidRPr="004D05A0">
              <w:t>1,2,3,4</w:t>
            </w:r>
          </w:p>
        </w:tc>
        <w:tc>
          <w:tcPr>
            <w:tcW w:w="1379" w:type="dxa"/>
          </w:tcPr>
          <w:p w:rsidR="00765055" w:rsidRDefault="00765055" w:rsidP="0033228B">
            <w:pPr>
              <w:pStyle w:val="NoSpacing"/>
            </w:pPr>
          </w:p>
        </w:tc>
        <w:tc>
          <w:tcPr>
            <w:tcW w:w="1231" w:type="dxa"/>
          </w:tcPr>
          <w:p w:rsidR="00765055" w:rsidRDefault="00765055" w:rsidP="0033228B">
            <w:pPr>
              <w:pStyle w:val="NoSpacing"/>
            </w:pPr>
          </w:p>
        </w:tc>
        <w:tc>
          <w:tcPr>
            <w:tcW w:w="1231" w:type="dxa"/>
          </w:tcPr>
          <w:p w:rsidR="00765055" w:rsidRDefault="00765055" w:rsidP="0033228B">
            <w:pPr>
              <w:pStyle w:val="NoSpacing"/>
            </w:pPr>
          </w:p>
        </w:tc>
      </w:tr>
      <w:tr w:rsidR="00765055" w:rsidTr="0033228B">
        <w:tc>
          <w:tcPr>
            <w:tcW w:w="1347" w:type="dxa"/>
          </w:tcPr>
          <w:p w:rsidR="00765055" w:rsidRDefault="00765055" w:rsidP="0033228B">
            <w:pPr>
              <w:pStyle w:val="NoSpacing"/>
            </w:pPr>
          </w:p>
        </w:tc>
        <w:tc>
          <w:tcPr>
            <w:tcW w:w="1384" w:type="dxa"/>
          </w:tcPr>
          <w:p w:rsidR="00765055" w:rsidRDefault="00765055" w:rsidP="0033228B">
            <w:pPr>
              <w:pStyle w:val="NoSpacing"/>
            </w:pPr>
          </w:p>
        </w:tc>
        <w:tc>
          <w:tcPr>
            <w:tcW w:w="1365" w:type="dxa"/>
          </w:tcPr>
          <w:p w:rsidR="00765055" w:rsidRDefault="00765055" w:rsidP="0033228B">
            <w:pPr>
              <w:pStyle w:val="NoSpacing"/>
            </w:pPr>
            <w:r>
              <w:t>600</w:t>
            </w:r>
          </w:p>
        </w:tc>
        <w:tc>
          <w:tcPr>
            <w:tcW w:w="1413" w:type="dxa"/>
          </w:tcPr>
          <w:p w:rsidR="00765055" w:rsidRDefault="00765055" w:rsidP="0033228B">
            <w:r w:rsidRPr="004D05A0">
              <w:t>1,2,3,4</w:t>
            </w:r>
          </w:p>
        </w:tc>
        <w:tc>
          <w:tcPr>
            <w:tcW w:w="1379" w:type="dxa"/>
          </w:tcPr>
          <w:p w:rsidR="00765055" w:rsidRDefault="00765055" w:rsidP="0033228B">
            <w:pPr>
              <w:pStyle w:val="NoSpacing"/>
            </w:pPr>
          </w:p>
        </w:tc>
        <w:tc>
          <w:tcPr>
            <w:tcW w:w="1231" w:type="dxa"/>
          </w:tcPr>
          <w:p w:rsidR="00765055" w:rsidRDefault="00765055" w:rsidP="0033228B">
            <w:pPr>
              <w:pStyle w:val="NoSpacing"/>
            </w:pPr>
          </w:p>
        </w:tc>
        <w:tc>
          <w:tcPr>
            <w:tcW w:w="1231" w:type="dxa"/>
          </w:tcPr>
          <w:p w:rsidR="00765055" w:rsidRDefault="00765055" w:rsidP="0033228B">
            <w:pPr>
              <w:pStyle w:val="NoSpacing"/>
            </w:pPr>
          </w:p>
        </w:tc>
      </w:tr>
      <w:tr w:rsidR="00765055" w:rsidTr="0033228B">
        <w:tc>
          <w:tcPr>
            <w:tcW w:w="1347" w:type="dxa"/>
          </w:tcPr>
          <w:p w:rsidR="00765055" w:rsidRDefault="00765055" w:rsidP="0033228B">
            <w:pPr>
              <w:pStyle w:val="NoSpacing"/>
            </w:pPr>
          </w:p>
        </w:tc>
        <w:tc>
          <w:tcPr>
            <w:tcW w:w="1384" w:type="dxa"/>
          </w:tcPr>
          <w:p w:rsidR="00765055" w:rsidRDefault="00765055" w:rsidP="0033228B">
            <w:pPr>
              <w:pStyle w:val="NoSpacing"/>
            </w:pPr>
          </w:p>
        </w:tc>
        <w:tc>
          <w:tcPr>
            <w:tcW w:w="1365" w:type="dxa"/>
          </w:tcPr>
          <w:p w:rsidR="00765055" w:rsidRDefault="00765055" w:rsidP="0033228B">
            <w:pPr>
              <w:pStyle w:val="NoSpacing"/>
            </w:pPr>
            <w:r>
              <w:t>700</w:t>
            </w:r>
          </w:p>
        </w:tc>
        <w:tc>
          <w:tcPr>
            <w:tcW w:w="1413" w:type="dxa"/>
          </w:tcPr>
          <w:p w:rsidR="00765055" w:rsidRDefault="00765055" w:rsidP="0033228B">
            <w:r w:rsidRPr="004D05A0">
              <w:t>1,2,3,4</w:t>
            </w:r>
          </w:p>
        </w:tc>
        <w:tc>
          <w:tcPr>
            <w:tcW w:w="1379" w:type="dxa"/>
          </w:tcPr>
          <w:p w:rsidR="00765055" w:rsidRDefault="00765055" w:rsidP="0033228B">
            <w:pPr>
              <w:pStyle w:val="NoSpacing"/>
            </w:pPr>
          </w:p>
        </w:tc>
        <w:tc>
          <w:tcPr>
            <w:tcW w:w="1231" w:type="dxa"/>
          </w:tcPr>
          <w:p w:rsidR="00765055" w:rsidRDefault="00765055" w:rsidP="0033228B">
            <w:pPr>
              <w:pStyle w:val="NoSpacing"/>
            </w:pPr>
          </w:p>
        </w:tc>
        <w:tc>
          <w:tcPr>
            <w:tcW w:w="1231" w:type="dxa"/>
          </w:tcPr>
          <w:p w:rsidR="00765055" w:rsidRDefault="00765055" w:rsidP="0033228B">
            <w:pPr>
              <w:pStyle w:val="NoSpacing"/>
            </w:pPr>
          </w:p>
        </w:tc>
      </w:tr>
      <w:tr w:rsidR="00765055" w:rsidTr="0033228B">
        <w:tc>
          <w:tcPr>
            <w:tcW w:w="1347" w:type="dxa"/>
          </w:tcPr>
          <w:p w:rsidR="00765055" w:rsidRDefault="00765055" w:rsidP="0033228B">
            <w:pPr>
              <w:pStyle w:val="NoSpacing"/>
            </w:pPr>
          </w:p>
        </w:tc>
        <w:tc>
          <w:tcPr>
            <w:tcW w:w="1384" w:type="dxa"/>
          </w:tcPr>
          <w:p w:rsidR="00765055" w:rsidRDefault="00765055" w:rsidP="0033228B">
            <w:pPr>
              <w:pStyle w:val="NoSpacing"/>
            </w:pPr>
          </w:p>
        </w:tc>
        <w:tc>
          <w:tcPr>
            <w:tcW w:w="1365" w:type="dxa"/>
          </w:tcPr>
          <w:p w:rsidR="00765055" w:rsidRDefault="00765055" w:rsidP="0033228B">
            <w:pPr>
              <w:pStyle w:val="NoSpacing"/>
            </w:pPr>
            <w:r>
              <w:t>800</w:t>
            </w:r>
          </w:p>
        </w:tc>
        <w:tc>
          <w:tcPr>
            <w:tcW w:w="1413" w:type="dxa"/>
          </w:tcPr>
          <w:p w:rsidR="00765055" w:rsidRDefault="00765055" w:rsidP="0033228B">
            <w:r w:rsidRPr="004D05A0">
              <w:t>1,2,3,4</w:t>
            </w:r>
          </w:p>
        </w:tc>
        <w:tc>
          <w:tcPr>
            <w:tcW w:w="1379" w:type="dxa"/>
          </w:tcPr>
          <w:p w:rsidR="00765055" w:rsidRDefault="00765055" w:rsidP="0033228B">
            <w:pPr>
              <w:pStyle w:val="NoSpacing"/>
            </w:pPr>
          </w:p>
        </w:tc>
        <w:tc>
          <w:tcPr>
            <w:tcW w:w="1231" w:type="dxa"/>
          </w:tcPr>
          <w:p w:rsidR="00765055" w:rsidRDefault="00765055" w:rsidP="0033228B">
            <w:pPr>
              <w:pStyle w:val="NoSpacing"/>
            </w:pPr>
          </w:p>
        </w:tc>
        <w:tc>
          <w:tcPr>
            <w:tcW w:w="1231" w:type="dxa"/>
          </w:tcPr>
          <w:p w:rsidR="00765055" w:rsidRDefault="00765055" w:rsidP="0033228B">
            <w:pPr>
              <w:pStyle w:val="NoSpacing"/>
            </w:pPr>
          </w:p>
        </w:tc>
      </w:tr>
      <w:tr w:rsidR="00765055" w:rsidTr="0033228B">
        <w:tc>
          <w:tcPr>
            <w:tcW w:w="1347" w:type="dxa"/>
          </w:tcPr>
          <w:p w:rsidR="00765055" w:rsidRDefault="00765055" w:rsidP="0033228B">
            <w:pPr>
              <w:pStyle w:val="NoSpacing"/>
            </w:pPr>
          </w:p>
        </w:tc>
        <w:tc>
          <w:tcPr>
            <w:tcW w:w="1384" w:type="dxa"/>
          </w:tcPr>
          <w:p w:rsidR="00765055" w:rsidRDefault="00765055" w:rsidP="0033228B">
            <w:pPr>
              <w:pStyle w:val="NoSpacing"/>
            </w:pPr>
          </w:p>
        </w:tc>
        <w:tc>
          <w:tcPr>
            <w:tcW w:w="1365" w:type="dxa"/>
          </w:tcPr>
          <w:p w:rsidR="00765055" w:rsidRDefault="00765055" w:rsidP="0033228B">
            <w:pPr>
              <w:pStyle w:val="NoSpacing"/>
            </w:pPr>
            <w:r>
              <w:t>900</w:t>
            </w:r>
          </w:p>
        </w:tc>
        <w:tc>
          <w:tcPr>
            <w:tcW w:w="1413" w:type="dxa"/>
          </w:tcPr>
          <w:p w:rsidR="00765055" w:rsidRDefault="00765055" w:rsidP="0033228B">
            <w:r w:rsidRPr="004D05A0">
              <w:t>1,2,3,4</w:t>
            </w:r>
          </w:p>
        </w:tc>
        <w:tc>
          <w:tcPr>
            <w:tcW w:w="1379" w:type="dxa"/>
          </w:tcPr>
          <w:p w:rsidR="00765055" w:rsidRDefault="00765055" w:rsidP="0033228B">
            <w:pPr>
              <w:pStyle w:val="NoSpacing"/>
            </w:pPr>
          </w:p>
        </w:tc>
        <w:tc>
          <w:tcPr>
            <w:tcW w:w="1231" w:type="dxa"/>
          </w:tcPr>
          <w:p w:rsidR="00765055" w:rsidRDefault="00765055" w:rsidP="0033228B">
            <w:pPr>
              <w:pStyle w:val="NoSpacing"/>
            </w:pPr>
          </w:p>
        </w:tc>
        <w:tc>
          <w:tcPr>
            <w:tcW w:w="1231" w:type="dxa"/>
          </w:tcPr>
          <w:p w:rsidR="00765055" w:rsidRDefault="00765055" w:rsidP="0033228B">
            <w:pPr>
              <w:pStyle w:val="NoSpacing"/>
            </w:pPr>
          </w:p>
        </w:tc>
      </w:tr>
      <w:tr w:rsidR="00765055" w:rsidTr="0033228B">
        <w:tc>
          <w:tcPr>
            <w:tcW w:w="1347" w:type="dxa"/>
          </w:tcPr>
          <w:p w:rsidR="00765055" w:rsidRDefault="00765055" w:rsidP="0033228B">
            <w:pPr>
              <w:pStyle w:val="NoSpacing"/>
            </w:pPr>
          </w:p>
        </w:tc>
        <w:tc>
          <w:tcPr>
            <w:tcW w:w="1384" w:type="dxa"/>
          </w:tcPr>
          <w:p w:rsidR="00765055" w:rsidRDefault="00765055" w:rsidP="0033228B">
            <w:pPr>
              <w:pStyle w:val="NoSpacing"/>
            </w:pPr>
          </w:p>
        </w:tc>
        <w:tc>
          <w:tcPr>
            <w:tcW w:w="1365" w:type="dxa"/>
          </w:tcPr>
          <w:p w:rsidR="00765055" w:rsidRDefault="00765055" w:rsidP="0033228B">
            <w:pPr>
              <w:pStyle w:val="NoSpacing"/>
            </w:pPr>
            <w:r>
              <w:t>1000</w:t>
            </w:r>
          </w:p>
        </w:tc>
        <w:tc>
          <w:tcPr>
            <w:tcW w:w="1413" w:type="dxa"/>
          </w:tcPr>
          <w:p w:rsidR="00765055" w:rsidRDefault="00765055" w:rsidP="0033228B">
            <w:r w:rsidRPr="004D05A0">
              <w:t>1,2,3,4</w:t>
            </w:r>
          </w:p>
        </w:tc>
        <w:tc>
          <w:tcPr>
            <w:tcW w:w="1379" w:type="dxa"/>
          </w:tcPr>
          <w:p w:rsidR="00765055" w:rsidRDefault="00765055" w:rsidP="0033228B">
            <w:pPr>
              <w:pStyle w:val="NoSpacing"/>
            </w:pPr>
          </w:p>
        </w:tc>
        <w:tc>
          <w:tcPr>
            <w:tcW w:w="1231" w:type="dxa"/>
          </w:tcPr>
          <w:p w:rsidR="00765055" w:rsidRDefault="00765055" w:rsidP="0033228B">
            <w:pPr>
              <w:pStyle w:val="NoSpacing"/>
            </w:pPr>
          </w:p>
        </w:tc>
        <w:tc>
          <w:tcPr>
            <w:tcW w:w="1231" w:type="dxa"/>
          </w:tcPr>
          <w:p w:rsidR="00765055" w:rsidRDefault="00765055" w:rsidP="0033228B">
            <w:pPr>
              <w:pStyle w:val="NoSpacing"/>
            </w:pPr>
          </w:p>
        </w:tc>
      </w:tr>
    </w:tbl>
    <w:p w:rsidR="00765055" w:rsidRDefault="00765055" w:rsidP="00765055">
      <w:pPr>
        <w:pStyle w:val="NoSpacing"/>
      </w:pPr>
    </w:p>
    <w:p w:rsidR="00765055" w:rsidRDefault="00765055" w:rsidP="00765055">
      <w:pPr>
        <w:pStyle w:val="NoSpacing"/>
      </w:pPr>
      <w:r>
        <w:t>When an enemy missile is launched, assume they are launched 10 meters beyond the scan range. Since all missiles are launched from the same distance, we will vary the “Time of Red Arrival” to adjust each Red’s parabolic trajectory.</w:t>
      </w:r>
    </w:p>
    <w:p w:rsidR="00765055" w:rsidRDefault="00765055" w:rsidP="00765055">
      <w:pPr>
        <w:pStyle w:val="NoSpacing"/>
      </w:pPr>
    </w:p>
    <w:p w:rsidR="00765055" w:rsidRDefault="00765055" w:rsidP="00765055">
      <w:pPr>
        <w:pStyle w:val="NoSpacing"/>
        <w:numPr>
          <w:ilvl w:val="0"/>
          <w:numId w:val="1"/>
        </w:numPr>
      </w:pPr>
      <w:r>
        <w:lastRenderedPageBreak/>
        <w:t>Considering the combinatorics above, testing each permutation would require automation. To test the 5 “Time of Red Arrival” scenarios, that would require at least 15 seconds. This would be multiplied by the number of inbound scenarios run, multiplied by the number of scan ranges, etc. The attributes listed in this paragraph would “require” about 11 minutes to complete. If the wedge angle and Rot Per Sec begin to vary, that 11 minutes will quickly grow to 44 minutes if 2 rotations and 2 wedge angles were tested against all previous possibilities.</w:t>
      </w:r>
    </w:p>
    <w:p w:rsidR="00765055" w:rsidRDefault="00765055" w:rsidP="00765055">
      <w:pPr>
        <w:pStyle w:val="NoSpacing"/>
        <w:numPr>
          <w:ilvl w:val="0"/>
          <w:numId w:val="1"/>
        </w:numPr>
      </w:pPr>
      <w:r>
        <w:t>You may alter the above parameters, with justification, to thoroughly quantify the performance of your system – take it to and then beyond, its breaking point.</w:t>
      </w:r>
    </w:p>
    <w:p w:rsidR="00765055" w:rsidRDefault="00765055" w:rsidP="00765055">
      <w:pPr>
        <w:pStyle w:val="NoSpacing"/>
        <w:numPr>
          <w:ilvl w:val="0"/>
          <w:numId w:val="1"/>
        </w:numPr>
      </w:pPr>
      <w:r>
        <w:t>Overall, how well does your system perform?</w:t>
      </w:r>
    </w:p>
    <w:p w:rsidR="00765055" w:rsidRDefault="00765055" w:rsidP="00765055">
      <w:pPr>
        <w:pStyle w:val="NoSpacing"/>
        <w:numPr>
          <w:ilvl w:val="0"/>
          <w:numId w:val="1"/>
        </w:numPr>
      </w:pPr>
      <w:r>
        <w:t>What are your system’s limitations?</w:t>
      </w:r>
    </w:p>
    <w:p w:rsidR="00765055" w:rsidRDefault="00765055" w:rsidP="00765055">
      <w:pPr>
        <w:pStyle w:val="NoSpacing"/>
        <w:numPr>
          <w:ilvl w:val="0"/>
          <w:numId w:val="1"/>
        </w:numPr>
      </w:pPr>
      <w:r>
        <w:t>What would your team advertise your system’s operational capabilities to be?</w:t>
      </w:r>
    </w:p>
    <w:p w:rsidR="00765055" w:rsidRDefault="00765055" w:rsidP="00765055">
      <w:pPr>
        <w:pStyle w:val="NoSpacing"/>
        <w:numPr>
          <w:ilvl w:val="0"/>
          <w:numId w:val="1"/>
        </w:numPr>
      </w:pPr>
      <w:r>
        <w:t>At which point does your system determine you have a sufficiently good “trajectory lock” to launch your defense missile?</w:t>
      </w:r>
    </w:p>
    <w:p w:rsidR="00765055" w:rsidRDefault="00765055" w:rsidP="00765055">
      <w:pPr>
        <w:pStyle w:val="NoSpacing"/>
        <w:numPr>
          <w:ilvl w:val="0"/>
          <w:numId w:val="1"/>
        </w:numPr>
      </w:pPr>
      <w:r>
        <w:t>How did you automate the testing or go about collecting your quantified results?</w:t>
      </w:r>
    </w:p>
    <w:p w:rsidR="005F2205" w:rsidRPr="00C468AE" w:rsidRDefault="005F2205" w:rsidP="00765055">
      <w:pPr>
        <w:pStyle w:val="NoSpacing"/>
      </w:pPr>
    </w:p>
    <w:sectPr w:rsidR="005F2205" w:rsidRPr="00C468AE" w:rsidSect="00612BA6">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9317F"/>
    <w:multiLevelType w:val="hybridMultilevel"/>
    <w:tmpl w:val="2580E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11A54"/>
    <w:multiLevelType w:val="hybridMultilevel"/>
    <w:tmpl w:val="76F078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1E415D7"/>
    <w:multiLevelType w:val="hybridMultilevel"/>
    <w:tmpl w:val="2A08C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8F0F39"/>
    <w:multiLevelType w:val="hybridMultilevel"/>
    <w:tmpl w:val="72080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D5A00"/>
    <w:multiLevelType w:val="hybridMultilevel"/>
    <w:tmpl w:val="E564F3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5D9C032D"/>
    <w:multiLevelType w:val="hybridMultilevel"/>
    <w:tmpl w:val="FDECD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AE"/>
    <w:rsid w:val="000330E0"/>
    <w:rsid w:val="00054564"/>
    <w:rsid w:val="0007444E"/>
    <w:rsid w:val="000F2CA8"/>
    <w:rsid w:val="0010557D"/>
    <w:rsid w:val="00112001"/>
    <w:rsid w:val="00132C79"/>
    <w:rsid w:val="00133B4F"/>
    <w:rsid w:val="001631C5"/>
    <w:rsid w:val="00173E78"/>
    <w:rsid w:val="001A1287"/>
    <w:rsid w:val="001E528B"/>
    <w:rsid w:val="00277115"/>
    <w:rsid w:val="00286C17"/>
    <w:rsid w:val="002D21B4"/>
    <w:rsid w:val="002F689A"/>
    <w:rsid w:val="002F7BFD"/>
    <w:rsid w:val="00335711"/>
    <w:rsid w:val="00366144"/>
    <w:rsid w:val="00393455"/>
    <w:rsid w:val="00422E4D"/>
    <w:rsid w:val="00462373"/>
    <w:rsid w:val="00505211"/>
    <w:rsid w:val="005222EC"/>
    <w:rsid w:val="00597DA7"/>
    <w:rsid w:val="005F2205"/>
    <w:rsid w:val="00612BA6"/>
    <w:rsid w:val="00612EFF"/>
    <w:rsid w:val="00622D31"/>
    <w:rsid w:val="006F007F"/>
    <w:rsid w:val="006F1C6F"/>
    <w:rsid w:val="007009DB"/>
    <w:rsid w:val="00765055"/>
    <w:rsid w:val="00871F31"/>
    <w:rsid w:val="0088677D"/>
    <w:rsid w:val="008C34E0"/>
    <w:rsid w:val="008D5468"/>
    <w:rsid w:val="008E0CA3"/>
    <w:rsid w:val="009042CD"/>
    <w:rsid w:val="009172C7"/>
    <w:rsid w:val="00931594"/>
    <w:rsid w:val="009B61CE"/>
    <w:rsid w:val="009E31FF"/>
    <w:rsid w:val="00A07660"/>
    <w:rsid w:val="00A767C4"/>
    <w:rsid w:val="00A820D7"/>
    <w:rsid w:val="00B52C50"/>
    <w:rsid w:val="00BC1D16"/>
    <w:rsid w:val="00C02D92"/>
    <w:rsid w:val="00C468AE"/>
    <w:rsid w:val="00C8417B"/>
    <w:rsid w:val="00CE0EA2"/>
    <w:rsid w:val="00D373A8"/>
    <w:rsid w:val="00D5075F"/>
    <w:rsid w:val="00D60CBD"/>
    <w:rsid w:val="00D91A37"/>
    <w:rsid w:val="00DB788A"/>
    <w:rsid w:val="00DD6A63"/>
    <w:rsid w:val="00E869C5"/>
    <w:rsid w:val="00EA10FA"/>
    <w:rsid w:val="00EB25CA"/>
    <w:rsid w:val="00F960C0"/>
    <w:rsid w:val="00FE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1294D-645B-490C-8129-59D40469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8A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D21B4"/>
    <w:pPr>
      <w:spacing w:after="0" w:line="240" w:lineRule="auto"/>
    </w:pPr>
  </w:style>
  <w:style w:type="table" w:styleId="TableGrid">
    <w:name w:val="Table Grid"/>
    <w:basedOn w:val="TableNormal"/>
    <w:uiPriority w:val="39"/>
    <w:rsid w:val="002F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D40B6-5F9F-4868-B306-34752439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user</cp:lastModifiedBy>
  <cp:revision>64</cp:revision>
  <dcterms:created xsi:type="dcterms:W3CDTF">2017-11-30T03:17:00Z</dcterms:created>
  <dcterms:modified xsi:type="dcterms:W3CDTF">2019-12-03T22:37:00Z</dcterms:modified>
</cp:coreProperties>
</file>