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4C79" w14:textId="77777777" w:rsidR="008D0F2D" w:rsidRPr="008D0F2D" w:rsidRDefault="008D0F2D" w:rsidP="008D0F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F2D">
        <w:rPr>
          <w:rFonts w:ascii="Times New Roman" w:eastAsia="Times New Roman" w:hAnsi="Times New Roman" w:cs="Times New Roman"/>
          <w:b/>
          <w:sz w:val="32"/>
          <w:szCs w:val="32"/>
        </w:rPr>
        <w:t>CSCE 823: Machine Learning</w:t>
      </w:r>
    </w:p>
    <w:p w14:paraId="4E248C68" w14:textId="77777777" w:rsidR="008D0F2D" w:rsidRPr="008D0F2D" w:rsidRDefault="008D0F2D" w:rsidP="008D0F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F2D">
        <w:rPr>
          <w:rFonts w:ascii="Times New Roman" w:eastAsia="Times New Roman" w:hAnsi="Times New Roman" w:cs="Times New Roman"/>
          <w:b/>
          <w:sz w:val="32"/>
          <w:szCs w:val="32"/>
        </w:rPr>
        <w:t>Summer 2020</w:t>
      </w:r>
    </w:p>
    <w:p w14:paraId="64B39A21" w14:textId="729890DF" w:rsidR="008D0F2D" w:rsidRPr="00AC7C3B" w:rsidRDefault="008D0F2D" w:rsidP="002F6F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D3B45"/>
          <w:sz w:val="36"/>
          <w:szCs w:val="36"/>
        </w:rPr>
      </w:pPr>
      <w:r w:rsidRPr="00AC7C3B">
        <w:rPr>
          <w:rFonts w:ascii="Times New Roman" w:eastAsia="Times New Roman" w:hAnsi="Times New Roman" w:cs="Times New Roman"/>
          <w:b/>
          <w:sz w:val="32"/>
          <w:szCs w:val="32"/>
        </w:rPr>
        <w:t>Student Topic Presentation</w:t>
      </w:r>
    </w:p>
    <w:p w14:paraId="0749C99A" w14:textId="4CB8D65C" w:rsidR="002F6F37" w:rsidRPr="00AC7C3B" w:rsidRDefault="002F6F37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AC7C3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Overview:</w:t>
      </w:r>
    </w:p>
    <w:p w14:paraId="2EB30A29" w14:textId="67539EDD" w:rsidR="002F6F37" w:rsidRDefault="002F6F37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student topic presentation gives students an opportunity to investigate and teach a lesson about an advanced machine learning topic of current interest.  The opportunity first requires students to submit a proposal containing details on three topics of interest.  Using these proposals, the course instructor will develop the presentation schedule for all students during weeks 6-10 of the course.  Once assigned a topic, the student should study the area and develop a lesson (to include pre-lecture activities, learning activities and a live presentation).  During weeks 6-10, each student will give a live presentation for approximately 20 minutes, allowing for a question and answer period of 5 minutes.  Joint presentations are possible, but each student is expected to contribute effort equivalent to performing the task on their own.  Presentations will be evaluated by the course instructor.</w:t>
      </w:r>
    </w:p>
    <w:p w14:paraId="0E027D39" w14:textId="612493CC" w:rsidR="002F6F37" w:rsidRDefault="002F6F37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This assignment constitutes 20 points towards the course score – 5 points for the proposal and 5 points for the content and presentation.</w:t>
      </w:r>
    </w:p>
    <w:p w14:paraId="20A82556" w14:textId="22CA4D64" w:rsidR="008D0F2D" w:rsidRPr="00AC7C3B" w:rsidRDefault="00AC7C3B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AC7C3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Requirements</w:t>
      </w:r>
      <w:r w:rsidR="002050B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 xml:space="preserve"> (</w:t>
      </w:r>
      <w:r w:rsidR="000F05E1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4 components</w:t>
      </w:r>
      <w:proofErr w:type="gramStart"/>
      <w:r w:rsidR="000F05E1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)</w:t>
      </w:r>
      <w:r w:rsidR="002050B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 xml:space="preserve"> </w:t>
      </w:r>
      <w:r w:rsidR="00970A85" w:rsidRPr="00AC7C3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:</w:t>
      </w:r>
      <w:proofErr w:type="gramEnd"/>
    </w:p>
    <w:p w14:paraId="6B9F0743" w14:textId="77777777" w:rsidR="000F05E1" w:rsidRDefault="002F6F37" w:rsidP="00F67CA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>Topic</w:t>
      </w:r>
      <w:r w:rsidR="000F05E1" w:rsidRP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P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9D3F63" w:rsidRPr="009D3F63">
        <w:rPr>
          <w:rFonts w:ascii="Times New Roman" w:eastAsia="Times New Roman" w:hAnsi="Times New Roman" w:cs="Times New Roman"/>
          <w:color w:val="2D3B45"/>
          <w:sz w:val="24"/>
          <w:szCs w:val="24"/>
        </w:rPr>
        <w:t>Proposal (due 27 July)</w:t>
      </w:r>
      <w:r w:rsidR="00AC7C3B" w:rsidRP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[</w:t>
      </w:r>
      <w:r w:rsidR="009D3F63" w:rsidRPr="009D3F63">
        <w:rPr>
          <w:rFonts w:ascii="Times New Roman" w:eastAsia="Times New Roman" w:hAnsi="Times New Roman" w:cs="Times New Roman"/>
          <w:color w:val="2D3B45"/>
          <w:sz w:val="24"/>
          <w:szCs w:val="24"/>
        </w:rPr>
        <w:t>5 pts</w:t>
      </w:r>
      <w:r w:rsidR="00AC7C3B" w:rsidRP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>]</w:t>
      </w:r>
    </w:p>
    <w:p w14:paraId="3DCDD929" w14:textId="0E04DD00" w:rsidR="00970A85" w:rsidRPr="000F05E1" w:rsidRDefault="00970A85" w:rsidP="00F67CA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>Learning Activities (due NLT 72 hours prior to live presentation) [5 pts]</w:t>
      </w:r>
    </w:p>
    <w:p w14:paraId="2F22F5AA" w14:textId="3F06E47E" w:rsidR="000F05E1" w:rsidRDefault="000F05E1" w:rsidP="00AC7C3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Presentation materials (due NLT 24 hours prior to live presentation) [5 pts]</w:t>
      </w:r>
    </w:p>
    <w:p w14:paraId="7CF19B65" w14:textId="6DB56A18" w:rsidR="009D3F63" w:rsidRPr="009D3F63" w:rsidRDefault="000F05E1" w:rsidP="00AC7C3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>ive Presentation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(25 min)</w:t>
      </w:r>
      <w:r w:rsidR="002050B5" w:rsidRPr="009D3F6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on MS Teams during course meeting time in week 6-10 </w:t>
      </w:r>
      <w:r w:rsid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10</w:t>
      </w:r>
      <w:r w:rsid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pts]</w:t>
      </w:r>
    </w:p>
    <w:p w14:paraId="39829CCE" w14:textId="63296376" w:rsidR="008533FA" w:rsidRPr="00AC7C3B" w:rsidRDefault="008533FA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AC7C3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Grading Criteria: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3780"/>
      </w:tblGrid>
      <w:tr w:rsidR="008533FA" w:rsidRPr="00E91268" w14:paraId="2D7495DE" w14:textId="77777777" w:rsidTr="00E91268">
        <w:trPr>
          <w:cantSplit/>
          <w:trHeight w:val="287"/>
        </w:trPr>
        <w:tc>
          <w:tcPr>
            <w:tcW w:w="6655" w:type="dxa"/>
          </w:tcPr>
          <w:p w14:paraId="46825046" w14:textId="347FE6B6" w:rsidR="008533FA" w:rsidRPr="00E91268" w:rsidRDefault="008533FA" w:rsidP="00AC7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Area</w:t>
            </w:r>
          </w:p>
        </w:tc>
        <w:tc>
          <w:tcPr>
            <w:tcW w:w="3780" w:type="dxa"/>
          </w:tcPr>
          <w:p w14:paraId="104E7895" w14:textId="22237969" w:rsidR="008533FA" w:rsidRPr="00E91268" w:rsidRDefault="008533FA" w:rsidP="00AC7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Criteria</w:t>
            </w:r>
          </w:p>
        </w:tc>
      </w:tr>
      <w:tr w:rsidR="00970A85" w:rsidRPr="00E91268" w14:paraId="29B102A8" w14:textId="77777777" w:rsidTr="00E91268">
        <w:trPr>
          <w:cantSplit/>
          <w:trHeight w:val="20"/>
        </w:trPr>
        <w:tc>
          <w:tcPr>
            <w:tcW w:w="6655" w:type="dxa"/>
          </w:tcPr>
          <w:p w14:paraId="4EED1106" w14:textId="77F44433" w:rsidR="00970A85" w:rsidRPr="00E91268" w:rsidRDefault="00970A85" w:rsidP="00AC7C3B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Topic Proposal</w:t>
            </w:r>
          </w:p>
        </w:tc>
        <w:tc>
          <w:tcPr>
            <w:tcW w:w="3780" w:type="dxa"/>
          </w:tcPr>
          <w:p w14:paraId="77B30418" w14:textId="43EAE91E" w:rsidR="00970A85" w:rsidRPr="00E91268" w:rsidRDefault="00970A85" w:rsidP="00AC7C3B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Completeness, Quality</w:t>
            </w:r>
          </w:p>
        </w:tc>
      </w:tr>
      <w:tr w:rsidR="008533FA" w:rsidRPr="00E91268" w14:paraId="56892FB2" w14:textId="77777777" w:rsidTr="00E91268">
        <w:trPr>
          <w:cantSplit/>
          <w:trHeight w:val="20"/>
        </w:trPr>
        <w:tc>
          <w:tcPr>
            <w:tcW w:w="6655" w:type="dxa"/>
          </w:tcPr>
          <w:p w14:paraId="5DA265A6" w14:textId="6BA65D33" w:rsidR="008533FA" w:rsidRPr="00E91268" w:rsidRDefault="008533FA" w:rsidP="00AC7C3B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Learning Activities</w:t>
            </w:r>
            <w:r w:rsidR="00970A85"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(readings, code, web demos &amp; interactives)</w:t>
            </w:r>
          </w:p>
        </w:tc>
        <w:tc>
          <w:tcPr>
            <w:tcW w:w="3780" w:type="dxa"/>
          </w:tcPr>
          <w:p w14:paraId="3A227256" w14:textId="58DFA1FB" w:rsidR="008533FA" w:rsidRPr="00E91268" w:rsidRDefault="008533FA" w:rsidP="00AC7C3B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Correctness, Usefulness, Quality</w:t>
            </w:r>
          </w:p>
        </w:tc>
      </w:tr>
      <w:tr w:rsidR="000F05E1" w:rsidRPr="00E91268" w14:paraId="16054CA1" w14:textId="77777777" w:rsidTr="00E91268">
        <w:trPr>
          <w:cantSplit/>
          <w:trHeight w:val="20"/>
        </w:trPr>
        <w:tc>
          <w:tcPr>
            <w:tcW w:w="6655" w:type="dxa"/>
          </w:tcPr>
          <w:p w14:paraId="510856EC" w14:textId="13E34C90" w:rsidR="000F05E1" w:rsidRPr="00E91268" w:rsidRDefault="000F05E1" w:rsidP="000F05E1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Presentation Materials / </w:t>
            </w: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Visual Aids (slides)</w:t>
            </w:r>
          </w:p>
        </w:tc>
        <w:tc>
          <w:tcPr>
            <w:tcW w:w="3780" w:type="dxa"/>
          </w:tcPr>
          <w:p w14:paraId="47FB7D5E" w14:textId="25F2236C" w:rsidR="000F05E1" w:rsidRPr="00E91268" w:rsidRDefault="000F05E1" w:rsidP="000F05E1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Correctness, Usefulness, Quality</w:t>
            </w:r>
          </w:p>
        </w:tc>
      </w:tr>
      <w:tr w:rsidR="000F05E1" w:rsidRPr="00E91268" w14:paraId="0475E474" w14:textId="77777777" w:rsidTr="00E91268">
        <w:trPr>
          <w:cantSplit/>
          <w:trHeight w:val="20"/>
        </w:trPr>
        <w:tc>
          <w:tcPr>
            <w:tcW w:w="6655" w:type="dxa"/>
          </w:tcPr>
          <w:p w14:paraId="7779F544" w14:textId="6FBB4C83" w:rsidR="000F05E1" w:rsidRPr="00E91268" w:rsidRDefault="000F05E1" w:rsidP="000F05E1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Live</w:t>
            </w: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Presentation</w:t>
            </w: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1CC31E80" w14:textId="786B880D" w:rsidR="000F05E1" w:rsidRPr="00E91268" w:rsidRDefault="000F05E1" w:rsidP="000F05E1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Preparation &amp; Readiness, Usefulness, </w:t>
            </w:r>
            <w:r w:rsidRPr="00E9126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Quality</w:t>
            </w:r>
          </w:p>
        </w:tc>
      </w:tr>
    </w:tbl>
    <w:p w14:paraId="1B81AF4C" w14:textId="0A9459DF" w:rsidR="008D0F2D" w:rsidRPr="008D0F2D" w:rsidRDefault="009D3F63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/>
      </w:r>
      <w:r w:rsidR="00AC7C3B" w:rsidRPr="00AC7C3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Topic Proposal Details</w:t>
      </w:r>
      <w:r w:rsidR="00AC7C3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:</w:t>
      </w:r>
      <w:r w:rsidR="00AC7C3B" w:rsidRPr="00AC7C3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 xml:space="preserve"> </w:t>
      </w:r>
    </w:p>
    <w:p w14:paraId="4D4F1DC6" w14:textId="0E21926D" w:rsidR="0049625E" w:rsidRDefault="0049625E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(Due 27 July 2020 – 5 points)</w:t>
      </w:r>
    </w:p>
    <w:p w14:paraId="592EBD44" w14:textId="0858AF70" w:rsidR="008D0F2D" w:rsidRPr="008D0F2D" w:rsidRDefault="008D0F2D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In a MS Word document or PDF:</w:t>
      </w:r>
    </w:p>
    <w:p w14:paraId="711FBE8E" w14:textId="2EDDBCC0" w:rsidR="008D0F2D" w:rsidRDefault="008D0F2D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Put your full name in the beginning of the document</w:t>
      </w:r>
    </w:p>
    <w:p w14:paraId="69DE3A28" w14:textId="69432E8A" w:rsidR="008D0F2D" w:rsidRPr="008D0F2D" w:rsidRDefault="008D0F2D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Below your name, indicate any timing constraints or preferences - i.e. desire to present early in the quarter or in a specific week; absence from class due to TDY / work requirement - or indicate '</w:t>
      </w:r>
      <w:r w:rsidR="00D50CBF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o scheduling preference'</w:t>
      </w:r>
    </w:p>
    <w:p w14:paraId="0D69F204" w14:textId="2EA28443" w:rsidR="008D0F2D" w:rsidRPr="008D0F2D" w:rsidRDefault="008D0F2D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Indicate 3 topic</w:t>
      </w:r>
      <w:r w:rsid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9625E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 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preference order from first to last.  Be specific - for example, instead of stating </w:t>
      </w:r>
      <w:r w:rsidR="00E24CF1">
        <w:rPr>
          <w:rFonts w:ascii="Times New Roman" w:eastAsia="Times New Roman" w:hAnsi="Times New Roman" w:cs="Times New Roman"/>
          <w:color w:val="2D3B45"/>
          <w:sz w:val="24"/>
          <w:szCs w:val="24"/>
        </w:rPr>
        <w:t>“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autoencoders</w:t>
      </w:r>
      <w:r w:rsidR="00E24CF1">
        <w:rPr>
          <w:rFonts w:ascii="Times New Roman" w:eastAsia="Times New Roman" w:hAnsi="Times New Roman" w:cs="Times New Roman"/>
          <w:color w:val="2D3B45"/>
          <w:sz w:val="24"/>
          <w:szCs w:val="24"/>
        </w:rPr>
        <w:t>”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give the specific type of autoencoder(s)</w:t>
      </w:r>
      <w:r w:rsidR="00AC7C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you are interested in presenting</w:t>
      </w:r>
      <w:r w:rsidR="00AC7C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24CF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and perhaps details of the presentation </w:t>
      </w:r>
      <w:r w:rsidR="00AC7C3B">
        <w:rPr>
          <w:rFonts w:ascii="Times New Roman" w:eastAsia="Times New Roman" w:hAnsi="Times New Roman" w:cs="Times New Roman"/>
          <w:color w:val="2D3B45"/>
          <w:sz w:val="24"/>
          <w:szCs w:val="24"/>
        </w:rPr>
        <w:t>(e.g. Variational Autoencoders</w:t>
      </w:r>
      <w:r w:rsidR="00E24CF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imagery</w:t>
      </w:r>
      <w:r w:rsidR="00AC7C3B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0F05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Your topics may be selected from chapters 13-20 in the Goodfellow Deep Learning book, or from current research areas in deep learning.</w:t>
      </w:r>
      <w:r w:rsidR="00D50C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Hint: Pick a topic you will likely use in your CSCE 823 project or something you may need in your work at AFIT or elsewhere.</w:t>
      </w:r>
    </w:p>
    <w:p w14:paraId="347642FE" w14:textId="74438766" w:rsidR="008D0F2D" w:rsidRPr="008D0F2D" w:rsidRDefault="008D0F2D" w:rsidP="00433C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For each topic</w:t>
      </w:r>
      <w:r w:rsidR="0049625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:</w:t>
      </w:r>
    </w:p>
    <w:p w14:paraId="37F4E550" w14:textId="19E9E4EF" w:rsidR="008D0F2D" w:rsidRPr="008D0F2D" w:rsidRDefault="00AC7C3B" w:rsidP="00433CA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Explain</w:t>
      </w:r>
      <w:r w:rsidR="008D0F2D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D0F2D" w:rsidRPr="008D0F2D">
        <w:rPr>
          <w:rFonts w:ascii="Times New Roman" w:eastAsia="Times New Roman" w:hAnsi="Times New Roman" w:cs="Times New Roman"/>
          <w:i/>
          <w:iCs/>
          <w:color w:val="2D3B45"/>
          <w:sz w:val="24"/>
          <w:szCs w:val="24"/>
        </w:rPr>
        <w:t>why</w:t>
      </w:r>
      <w:r w:rsidR="008D0F2D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you want to present that topic (e.g. need for research; will use in course project)</w:t>
      </w:r>
    </w:p>
    <w:p w14:paraId="490DFC23" w14:textId="1FA376BF" w:rsidR="008D0F2D" w:rsidRDefault="00AC7C3B" w:rsidP="00433CA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8D0F2D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ndicate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at least 3</w:t>
      </w:r>
      <w:r w:rsidR="008D0F2D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sources you intend to use to prepare your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presentation on this topic</w:t>
      </w:r>
      <w:r w:rsidR="008D0F2D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(including book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/article chapter/page</w:t>
      </w:r>
      <w:r w:rsidR="008D0F2D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info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and any</w:t>
      </w:r>
      <w:r w:rsidR="008D0F2D"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URLs).</w:t>
      </w:r>
    </w:p>
    <w:p w14:paraId="7E5DC7BE" w14:textId="3DB96002" w:rsidR="00AC7C3B" w:rsidRPr="008D0F2D" w:rsidRDefault="00AC7C3B" w:rsidP="00433CA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Describe what kinds of pre-class and learning activities you intend to prepare on this topic (e.g. worksheet, coding activity, demo, video, w/URLs</w:t>
      </w:r>
      <w:r w:rsidR="00E91268">
        <w:rPr>
          <w:rFonts w:ascii="Times New Roman" w:eastAsia="Times New Roman" w:hAnsi="Times New Roman" w:cs="Times New Roman"/>
          <w:color w:val="2D3B45"/>
          <w:sz w:val="24"/>
          <w:szCs w:val="24"/>
        </w:rPr>
        <w:t>; see learning activity description for ideas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5D750EC4" w14:textId="7F4FB0E1" w:rsidR="00AC7C3B" w:rsidRPr="008D0F2D" w:rsidRDefault="00AC7C3B" w:rsidP="00433CA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Optional: </w:t>
      </w:r>
      <w:r w:rsidR="00D50CBF">
        <w:rPr>
          <w:rFonts w:ascii="Times New Roman" w:eastAsia="Times New Roman" w:hAnsi="Times New Roman" w:cs="Times New Roman"/>
          <w:color w:val="2D3B45"/>
          <w:sz w:val="24"/>
          <w:szCs w:val="24"/>
        </w:rPr>
        <w:t>For each topic, 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ist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other students who you have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already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discussed co-teaching the topic with.</w:t>
      </w:r>
    </w:p>
    <w:p w14:paraId="1CEC33BE" w14:textId="744739D6" w:rsidR="002050B5" w:rsidRDefault="00115CF3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Some example t</w:t>
      </w:r>
      <w:r w:rsid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opic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>deas:</w:t>
      </w:r>
    </w:p>
    <w:p w14:paraId="44D6B635" w14:textId="77777777" w:rsidR="00115CF3" w:rsidRDefault="00115CF3" w:rsidP="00115CF3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>Data Augmentation Techniques</w:t>
      </w:r>
    </w:p>
    <w:p w14:paraId="77A28E28" w14:textId="39642912" w:rsid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Convolution over time-series signals: Temporal Convolutional Networks</w:t>
      </w:r>
    </w:p>
    <w:p w14:paraId="528867C9" w14:textId="14CD0505" w:rsid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Deconvolution networks (generating new samples)</w:t>
      </w:r>
    </w:p>
    <w:p w14:paraId="184650CF" w14:textId="71EF82B8" w:rsidR="00115CF3" w:rsidRDefault="00115CF3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Image style Transfer</w:t>
      </w:r>
    </w:p>
    <w:p w14:paraId="0C76B286" w14:textId="456AA4F0" w:rsidR="00115CF3" w:rsidRDefault="00115CF3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Image segmentation</w:t>
      </w:r>
    </w:p>
    <w:p w14:paraId="2746663A" w14:textId="41B2F035" w:rsidR="00115CF3" w:rsidRDefault="00115CF3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Point Cloud processing</w:t>
      </w:r>
    </w:p>
    <w:p w14:paraId="08B5E7C4" w14:textId="56EC3D13" w:rsidR="00115CF3" w:rsidRDefault="00115CF3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Set-invariant transforms</w:t>
      </w:r>
      <w:r w:rsidR="00DD797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&amp; functions for processing unordered sets</w:t>
      </w:r>
    </w:p>
    <w:p w14:paraId="112BD141" w14:textId="726984C2" w:rsidR="00115CF3" w:rsidRDefault="00DD797C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High-notoriety</w:t>
      </w:r>
      <w:r w:rsidR="00115CF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architectures (e.g. Inception Network; </w:t>
      </w:r>
      <w:proofErr w:type="spellStart"/>
      <w:r w:rsidR="00115CF3">
        <w:rPr>
          <w:rFonts w:ascii="Times New Roman" w:eastAsia="Times New Roman" w:hAnsi="Times New Roman" w:cs="Times New Roman"/>
          <w:color w:val="2D3B45"/>
          <w:sz w:val="24"/>
          <w:szCs w:val="24"/>
        </w:rPr>
        <w:t>ResNET</w:t>
      </w:r>
      <w:proofErr w:type="spellEnd"/>
      <w:r w:rsidR="00115CF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; </w:t>
      </w:r>
      <w:proofErr w:type="spellStart"/>
      <w:r w:rsidR="00115CF3">
        <w:rPr>
          <w:rFonts w:ascii="Times New Roman" w:eastAsia="Times New Roman" w:hAnsi="Times New Roman" w:cs="Times New Roman"/>
          <w:color w:val="2D3B45"/>
          <w:sz w:val="24"/>
          <w:szCs w:val="24"/>
        </w:rPr>
        <w:t>UNet</w:t>
      </w:r>
      <w:proofErr w:type="spellEnd"/>
      <w:r w:rsidR="00115CF3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787EB0D3" w14:textId="6D88EFCB" w:rsidR="002050B5" w:rsidRP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>RNN extensions:  LSTMs, GRUs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, Bi-Directional RNNs</w:t>
      </w:r>
    </w:p>
    <w:p w14:paraId="495C3FE2" w14:textId="5CE7CE55" w:rsidR="002050B5" w:rsidRP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Combining Techniques (e.g. CNN) with Deep Reinforcement Learning </w:t>
      </w:r>
    </w:p>
    <w:p w14:paraId="43E372B6" w14:textId="680101A0" w:rsid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050B5">
        <w:rPr>
          <w:rFonts w:ascii="Times New Roman" w:eastAsia="Times New Roman" w:hAnsi="Times New Roman" w:cs="Times New Roman"/>
          <w:color w:val="2D3B45"/>
          <w:sz w:val="24"/>
          <w:szCs w:val="24"/>
        </w:rPr>
        <w:t>Generative Adversarial Networks</w:t>
      </w:r>
    </w:p>
    <w:p w14:paraId="09A843B3" w14:textId="7C18F950" w:rsidR="00115CF3" w:rsidRDefault="00115CF3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Attention Mechanisms</w:t>
      </w:r>
    </w:p>
    <w:p w14:paraId="3155B42F" w14:textId="331D69C0" w:rsidR="00115CF3" w:rsidRDefault="00115CF3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Embeddings (e.g. word2vec)</w:t>
      </w:r>
    </w:p>
    <w:p w14:paraId="6521635A" w14:textId="65773B19" w:rsidR="00115CF3" w:rsidRPr="002050B5" w:rsidRDefault="00115CF3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Techniques for Natural Language Processing (e.g.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Transformer Networks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2D03D4CE" w14:textId="127D2789" w:rsid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“One shot learning” &amp; Siamese networks / Triplet Loss functions</w:t>
      </w:r>
    </w:p>
    <w:p w14:paraId="0AD10502" w14:textId="61AB3F67" w:rsid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Pretraining; Transfer Learning</w:t>
      </w:r>
    </w:p>
    <w:p w14:paraId="4529E740" w14:textId="32589175" w:rsidR="002050B5" w:rsidRDefault="002050B5" w:rsidP="002050B5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Unsupervised and semi-supervised learning:</w:t>
      </w:r>
    </w:p>
    <w:p w14:paraId="66627288" w14:textId="03BC6299" w:rsidR="002050B5" w:rsidRDefault="002050B5" w:rsidP="002050B5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T-distributed Stochastic Neighbor Embedding (T-SNE)</w:t>
      </w:r>
    </w:p>
    <w:p w14:paraId="6D1F47CB" w14:textId="29DA9CA4" w:rsidR="002050B5" w:rsidRDefault="002050B5" w:rsidP="002050B5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Autoencoders (be specific on type if you have a preference</w:t>
      </w:r>
      <w:r w:rsidR="00115CF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(e.g. denoising; variational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5E0C95DC" w14:textId="6437A594" w:rsidR="002050B5" w:rsidRDefault="002050B5" w:rsidP="002050B5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Latent-space regularization using specialized loss functions</w:t>
      </w:r>
    </w:p>
    <w:p w14:paraId="45D7F947" w14:textId="68026714" w:rsidR="002050B5" w:rsidRDefault="002050B5" w:rsidP="002050B5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Active Learning /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semisupervised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learning</w:t>
      </w:r>
    </w:p>
    <w:p w14:paraId="5C1A4E88" w14:textId="4917D524" w:rsidR="002050B5" w:rsidRPr="002050B5" w:rsidRDefault="002050B5" w:rsidP="002050B5">
      <w:pPr>
        <w:pStyle w:val="ListParagraph"/>
        <w:shd w:val="clear" w:color="auto" w:fill="FFFFFF"/>
        <w:spacing w:before="180" w:after="180" w:line="24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FD75C09" w14:textId="79B424F1" w:rsidR="00E91268" w:rsidRDefault="00E91268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Pre-Class and Learning Activity Submission</w:t>
      </w:r>
    </w:p>
    <w:p w14:paraId="6442D75F" w14:textId="16C265EF" w:rsidR="00E91268" w:rsidRDefault="00E91268" w:rsidP="00E9126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(due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72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hours before the lecture presentation</w:t>
      </w:r>
      <w:r w:rsidR="004962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5 points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3721F1D" w14:textId="04CE819F" w:rsidR="00E91268" w:rsidRDefault="00E91268" w:rsidP="00E9126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Use this submission portal to provide the learning activities for your topic</w:t>
      </w:r>
      <w:r w:rsidR="00D50C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a single MS Word or PDF document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  You should aim for</w:t>
      </w:r>
      <w:r w:rsidR="00E503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student spending about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 hour </w:t>
      </w:r>
      <w:r w:rsidR="00E503A7">
        <w:rPr>
          <w:rFonts w:ascii="Times New Roman" w:eastAsia="Times New Roman" w:hAnsi="Times New Roman" w:cs="Times New Roman"/>
          <w:color w:val="2D3B45"/>
          <w:sz w:val="24"/>
          <w:szCs w:val="24"/>
        </w:rPr>
        <w:t>of activities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students to work on outside of class, however,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can provide additional optional content for students seeking more info on the topic.  Ideas to include are:</w:t>
      </w:r>
    </w:p>
    <w:p w14:paraId="5F0B41F8" w14:textId="309CE04B" w:rsidR="00E503A7" w:rsidRDefault="00E503A7" w:rsidP="00E912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Required: </w:t>
      </w:r>
      <w:r w:rsidR="00E91268">
        <w:rPr>
          <w:rFonts w:ascii="Times New Roman" w:eastAsia="Times New Roman" w:hAnsi="Times New Roman" w:cs="Times New Roman"/>
          <w:color w:val="2D3B45"/>
          <w:sz w:val="24"/>
          <w:szCs w:val="24"/>
        </w:rPr>
        <w:t>Topic overview (1 paragraph including why it is important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ML)</w:t>
      </w:r>
    </w:p>
    <w:p w14:paraId="7CAF01DE" w14:textId="77777777" w:rsidR="00E503A7" w:rsidRDefault="00E503A7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Required: List of Learning goals/outcomes for your topic (aim for 3 goals/outcomes)</w:t>
      </w:r>
    </w:p>
    <w:p w14:paraId="5A207A8D" w14:textId="2B07CC5F" w:rsidR="00E503A7" w:rsidRDefault="00E503A7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Required: One paragraph describing your 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Lesson Plans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, to include how the students should approach learning the topic using the learning activities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you chose</w:t>
      </w:r>
    </w:p>
    <w:p w14:paraId="74EFEB35" w14:textId="53B4B9F9" w:rsidR="00E503A7" w:rsidRPr="008D0F2D" w:rsidRDefault="00E503A7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Required: One paragraph describing the intended format &amp; flow of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live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presentation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(e.g. lecture, demo, discussion).  If you are doing a joint lecture with other students, indicate who will do what for each portion, and give specific details on your portion.</w:t>
      </w:r>
    </w:p>
    <w:p w14:paraId="458C003C" w14:textId="7309545D" w:rsidR="00E503A7" w:rsidRDefault="00E503A7" w:rsidP="00E912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Required: Three (or more) items from the following set</w:t>
      </w:r>
      <w:r w:rsidR="004962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with a short explanation</w:t>
      </w:r>
      <w:r w:rsidR="004962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&amp; instructions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what the students should do to learn about this topic and whether they should do it before your presentation or after your presentation:</w:t>
      </w:r>
    </w:p>
    <w:p w14:paraId="60CD28E8" w14:textId="33BF1B6D" w:rsidR="00E91268" w:rsidRDefault="00E91268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Pointers to reading: from course text (include chapter/page) or other papers (provide link or PDF)</w:t>
      </w:r>
    </w:p>
    <w:p w14:paraId="28592E02" w14:textId="56342E92" w:rsidR="00E91268" w:rsidRDefault="00E91268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L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inks to online content (videos/tutorials/code)</w:t>
      </w:r>
    </w:p>
    <w:p w14:paraId="21E3B620" w14:textId="6C2157DA" w:rsidR="00E91268" w:rsidRDefault="00E91268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Coding activities &amp; demos (task and solutions)</w:t>
      </w:r>
    </w:p>
    <w:p w14:paraId="04048B86" w14:textId="55270670" w:rsidR="00E91268" w:rsidRPr="008D0F2D" w:rsidRDefault="00E91268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Worksheets (and solutions)</w:t>
      </w:r>
    </w:p>
    <w:p w14:paraId="398E3817" w14:textId="77777777" w:rsidR="00E91268" w:rsidRPr="008D0F2D" w:rsidRDefault="00E91268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Other in-class activity descriptions (MS Word / PDF)</w:t>
      </w:r>
    </w:p>
    <w:p w14:paraId="7AAFF9D4" w14:textId="31C9D2D7" w:rsidR="00E91268" w:rsidRPr="00E91268" w:rsidRDefault="00E91268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E9126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Lecture Content Submission</w:t>
      </w:r>
    </w:p>
    <w:p w14:paraId="2B027385" w14:textId="182F875D" w:rsidR="00E91268" w:rsidRDefault="00E91268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(due 24 hours before the lecture presentation</w:t>
      </w:r>
      <w:r w:rsidR="004962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D50C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– will be shared on MS Teams - </w:t>
      </w:r>
      <w:r w:rsidR="0049625E">
        <w:rPr>
          <w:rFonts w:ascii="Times New Roman" w:eastAsia="Times New Roman" w:hAnsi="Times New Roman" w:cs="Times New Roman"/>
          <w:color w:val="2D3B45"/>
          <w:sz w:val="24"/>
          <w:szCs w:val="24"/>
        </w:rPr>
        <w:t>10 points</w:t>
      </w:r>
      <w:r w:rsidR="00D50CBF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31BC8433" w14:textId="4050532E" w:rsidR="008D0F2D" w:rsidRPr="008D0F2D" w:rsidRDefault="008D0F2D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Use this submission portal to provide the digital content for your </w:t>
      </w:r>
      <w:r w:rsidR="00E503A7">
        <w:rPr>
          <w:rFonts w:ascii="Times New Roman" w:eastAsia="Times New Roman" w:hAnsi="Times New Roman" w:cs="Times New Roman"/>
          <w:color w:val="2D3B45"/>
          <w:sz w:val="24"/>
          <w:szCs w:val="24"/>
        </w:rPr>
        <w:t>live topic presentation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    </w:t>
      </w:r>
      <w:r w:rsidR="00E503A7">
        <w:rPr>
          <w:rFonts w:ascii="Times New Roman" w:eastAsia="Times New Roman" w:hAnsi="Times New Roman" w:cs="Times New Roman"/>
          <w:color w:val="2D3B45"/>
          <w:sz w:val="24"/>
          <w:szCs w:val="24"/>
        </w:rPr>
        <w:t>Include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14:paraId="6684D459" w14:textId="25F7D54C" w:rsidR="00E503A7" w:rsidRDefault="00E503A7" w:rsidP="008D0F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Optional depending on format of your presentation: </w:t>
      </w:r>
    </w:p>
    <w:p w14:paraId="2E7F8273" w14:textId="1BFD7BD8" w:rsidR="008D0F2D" w:rsidRPr="008D0F2D" w:rsidRDefault="008D0F2D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Lecture slides (PowerPoint</w:t>
      </w:r>
      <w:r w:rsidR="00E503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or PDF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) - include links to online content (videos/tutorials/code)</w:t>
      </w:r>
      <w:r w:rsidR="00E503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if you will access them during the presentation.</w:t>
      </w:r>
    </w:p>
    <w:p w14:paraId="6CBC37C9" w14:textId="2A6FECDC" w:rsidR="008D0F2D" w:rsidRPr="008D0F2D" w:rsidRDefault="008D0F2D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Code (python notebook) &amp; Data: demos / interactives or short coding activities</w:t>
      </w:r>
      <w:r w:rsidR="00E503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(URL)</w:t>
      </w:r>
    </w:p>
    <w:p w14:paraId="0BB51B33" w14:textId="77777777" w:rsidR="008D0F2D" w:rsidRPr="008D0F2D" w:rsidRDefault="008D0F2D" w:rsidP="00E50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>Other in-class activity descriptions (MS Word / PDF)</w:t>
      </w:r>
    </w:p>
    <w:p w14:paraId="3DE12CB3" w14:textId="6A62EB97" w:rsidR="008D0F2D" w:rsidRPr="008D0F2D" w:rsidRDefault="008D0F2D" w:rsidP="008D0F2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If you are submitting more than one file, zip </w:t>
      </w:r>
      <w:r w:rsidR="00D50CBF">
        <w:rPr>
          <w:rFonts w:ascii="Times New Roman" w:eastAsia="Times New Roman" w:hAnsi="Times New Roman" w:cs="Times New Roman"/>
          <w:color w:val="2D3B45"/>
          <w:sz w:val="24"/>
          <w:szCs w:val="24"/>
        </w:rPr>
        <w:t>first</w:t>
      </w:r>
      <w:r w:rsidRPr="008D0F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submit the single zip file.</w:t>
      </w:r>
    </w:p>
    <w:p w14:paraId="4264695B" w14:textId="34BFD73B" w:rsidR="002050B5" w:rsidRPr="00E91268" w:rsidRDefault="002050B5" w:rsidP="002050B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Live Presentation (MS Teams)</w:t>
      </w:r>
    </w:p>
    <w:p w14:paraId="22BBDC77" w14:textId="77777777" w:rsidR="00DD797C" w:rsidRDefault="00DD7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minutes per student; 3 students per class meeting</w:t>
      </w:r>
    </w:p>
    <w:p w14:paraId="337C4B60" w14:textId="1C05777B" w:rsidR="002050B5" w:rsidRDefault="00DD7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</w:t>
      </w:r>
      <w:r w:rsidRPr="00DD797C">
        <w:rPr>
          <w:rFonts w:ascii="Times New Roman" w:hAnsi="Times New Roman" w:cs="Times New Roman"/>
        </w:rPr>
        <w:t>Format</w:t>
      </w:r>
      <w:r>
        <w:rPr>
          <w:rFonts w:ascii="Times New Roman" w:hAnsi="Times New Roman" w:cs="Times New Roman"/>
        </w:rPr>
        <w:t>:  20 minutes presentation w/5 min Q&amp;A.</w:t>
      </w:r>
    </w:p>
    <w:p w14:paraId="18C570A5" w14:textId="5BD27517" w:rsidR="00DD797C" w:rsidRPr="00DD797C" w:rsidRDefault="00DD7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Alternate Format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requires</w:t>
      </w:r>
      <w:r>
        <w:rPr>
          <w:rFonts w:ascii="Times New Roman" w:hAnsi="Times New Roman" w:cs="Times New Roman"/>
        </w:rPr>
        <w:t xml:space="preserve"> instructor pre-approval)</w:t>
      </w:r>
      <w:r>
        <w:rPr>
          <w:rFonts w:ascii="Times New Roman" w:hAnsi="Times New Roman" w:cs="Times New Roman"/>
        </w:rPr>
        <w:t xml:space="preserve">:  Guided structured discussion w/activities </w:t>
      </w:r>
    </w:p>
    <w:sectPr w:rsidR="00DD797C" w:rsidRPr="00DD797C" w:rsidSect="008D0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375E"/>
    <w:multiLevelType w:val="multilevel"/>
    <w:tmpl w:val="B6B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668DB"/>
    <w:multiLevelType w:val="multilevel"/>
    <w:tmpl w:val="AE1A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3158A"/>
    <w:multiLevelType w:val="hybridMultilevel"/>
    <w:tmpl w:val="27B4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E1150"/>
    <w:multiLevelType w:val="multilevel"/>
    <w:tmpl w:val="B22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62C"/>
    <w:multiLevelType w:val="hybridMultilevel"/>
    <w:tmpl w:val="09149C84"/>
    <w:lvl w:ilvl="0" w:tplc="1158A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F68B12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3655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864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62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8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A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FEF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3A0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2"/>
    <w:rsid w:val="000F05E1"/>
    <w:rsid w:val="00115CF3"/>
    <w:rsid w:val="002050B5"/>
    <w:rsid w:val="002F6F37"/>
    <w:rsid w:val="00394489"/>
    <w:rsid w:val="00433CAC"/>
    <w:rsid w:val="0049625E"/>
    <w:rsid w:val="008533FA"/>
    <w:rsid w:val="008D0F2D"/>
    <w:rsid w:val="008D1A12"/>
    <w:rsid w:val="00970A85"/>
    <w:rsid w:val="009D3F63"/>
    <w:rsid w:val="00AC7C3B"/>
    <w:rsid w:val="00B01617"/>
    <w:rsid w:val="00B636AE"/>
    <w:rsid w:val="00D50CBF"/>
    <w:rsid w:val="00D70389"/>
    <w:rsid w:val="00DD797C"/>
    <w:rsid w:val="00E24CF1"/>
    <w:rsid w:val="00E503A7"/>
    <w:rsid w:val="00E91268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E7B3"/>
  <w15:chartTrackingRefBased/>
  <w15:docId w15:val="{7B34957D-5858-48E7-BBD1-B63636F7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5E1"/>
  </w:style>
  <w:style w:type="paragraph" w:styleId="Heading1">
    <w:name w:val="heading 1"/>
    <w:basedOn w:val="Normal"/>
    <w:link w:val="Heading1Char"/>
    <w:uiPriority w:val="9"/>
    <w:qFormat/>
    <w:rsid w:val="008D0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F2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D0F2D"/>
  </w:style>
  <w:style w:type="character" w:customStyle="1" w:styleId="Heading1Char">
    <w:name w:val="Heading 1 Char"/>
    <w:basedOn w:val="DefaultParagraphFont"/>
    <w:link w:val="Heading1"/>
    <w:uiPriority w:val="9"/>
    <w:rsid w:val="008D0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3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3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2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0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Borghetti</dc:creator>
  <cp:keywords/>
  <dc:description/>
  <cp:lastModifiedBy>Brett Borghetti</cp:lastModifiedBy>
  <cp:revision>8</cp:revision>
  <dcterms:created xsi:type="dcterms:W3CDTF">2020-07-22T11:13:00Z</dcterms:created>
  <dcterms:modified xsi:type="dcterms:W3CDTF">2020-07-22T19:23:00Z</dcterms:modified>
</cp:coreProperties>
</file>