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Mderangu</w:t>
      </w:r>
      <w:r>
        <w:t xml:space="preserve"> </w:t>
      </w:r>
      <w:r>
        <w:t xml:space="preserve">Transportation</w:t>
      </w:r>
    </w:p>
    <w:p>
      <w:pPr>
        <w:pStyle w:val="Date"/>
      </w:pPr>
      <w:r>
        <w:t xml:space="preserve">2024-10-13</w:t>
      </w:r>
    </w:p>
    <w:p>
      <w:pPr>
        <w:pStyle w:val="SourceCode"/>
      </w:pPr>
      <w:r>
        <w:rPr>
          <w:rStyle w:val="FunctionTok"/>
        </w:rPr>
        <w:t xml:space="preserve">library</w:t>
      </w:r>
      <w:r>
        <w:rPr>
          <w:rStyle w:val="NormalTok"/>
        </w:rPr>
        <w:t xml:space="preserve">(lpSolve)</w:t>
      </w:r>
    </w:p>
    <w:p>
      <w:pPr>
        <w:pStyle w:val="SourceCode"/>
      </w:pPr>
      <w:r>
        <w:rPr>
          <w:rStyle w:val="VerbatimChar"/>
        </w:rPr>
        <w:t xml:space="preserve">## Warning: package 'lpSolve' was built under R version 4.2.3</w:t>
      </w:r>
    </w:p>
    <w:p>
      <w:pPr>
        <w:pStyle w:val="SourceCode"/>
      </w:pPr>
      <w:r>
        <w:rPr>
          <w:rStyle w:val="CommentTok"/>
        </w:rPr>
        <w:t xml:space="preserve"># Define the matrix</w:t>
      </w:r>
      <w:r>
        <w:br/>
      </w:r>
      <w:r>
        <w:rPr>
          <w:rStyle w:val="NormalTok"/>
        </w:rPr>
        <w:t xml:space="preserve">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14</w:t>
      </w:r>
      <w:r>
        <w:rPr>
          <w:rStyle w:val="NormalTok"/>
        </w:rPr>
        <w:t xml:space="preserve">, </w:t>
      </w:r>
      <w:r>
        <w:rPr>
          <w:rStyle w:val="DecValTok"/>
        </w:rPr>
        <w:t xml:space="preserve">30</w:t>
      </w:r>
      <w:r>
        <w:rPr>
          <w:rStyle w:val="NormalTok"/>
        </w:rPr>
        <w:t xml:space="preserve">,   </w:t>
      </w:r>
      <w:r>
        <w:rPr>
          <w:rStyle w:val="CommentTok"/>
        </w:rPr>
        <w:t xml:space="preserve"># Plant A to W1, W2, W3</w:t>
      </w:r>
      <w:r>
        <w:br/>
      </w:r>
      <w:r>
        <w:rPr>
          <w:rStyle w:val="NormalTok"/>
        </w:rPr>
        <w:t xml:space="preserve">                  </w:t>
      </w:r>
      <w:r>
        <w:rPr>
          <w:rStyle w:val="DecValTok"/>
        </w:rPr>
        <w:t xml:space="preserve">16</w:t>
      </w:r>
      <w:r>
        <w:rPr>
          <w:rStyle w:val="NormalTok"/>
        </w:rPr>
        <w:t xml:space="preserve">, </w:t>
      </w:r>
      <w:r>
        <w:rPr>
          <w:rStyle w:val="DecValTok"/>
        </w:rPr>
        <w:t xml:space="preserve">20</w:t>
      </w:r>
      <w:r>
        <w:rPr>
          <w:rStyle w:val="NormalTok"/>
        </w:rPr>
        <w:t xml:space="preserve">, </w:t>
      </w:r>
      <w:r>
        <w:rPr>
          <w:rStyle w:val="DecValTok"/>
        </w:rPr>
        <w:t xml:space="preserve">24</w:t>
      </w:r>
      <w:r>
        <w:rPr>
          <w:rStyle w:val="NormalTok"/>
        </w:rPr>
        <w:t xml:space="preserve">),  </w:t>
      </w:r>
      <w:r>
        <w:rPr>
          <w:rStyle w:val="CommentTok"/>
        </w:rPr>
        <w:t xml:space="preserve"># Plant B to W1, W2, W3</w:t>
      </w:r>
      <w:r>
        <w:br/>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br/>
      </w:r>
      <w:r>
        <w:br/>
      </w:r>
      <w:r>
        <w:rPr>
          <w:rStyle w:val="CommentTok"/>
        </w:rPr>
        <w:t xml:space="preserve"># Define the cost matrix (including the dummy warehouse with zero cost)</w:t>
      </w:r>
      <w:r>
        <w:br/>
      </w:r>
      <w:r>
        <w:rPr>
          <w:rStyle w:val="NormalTok"/>
        </w:rPr>
        <w:t xml:space="preserve">costs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600</w:t>
      </w:r>
      <w:r>
        <w:rPr>
          <w:rStyle w:val="NormalTok"/>
        </w:rPr>
        <w:t xml:space="preserve"> </w:t>
      </w:r>
      <w:r>
        <w:rPr>
          <w:rStyle w:val="SpecialCharTok"/>
        </w:rPr>
        <w:t xml:space="preserve">+</w:t>
      </w:r>
      <w:r>
        <w:rPr>
          <w:rStyle w:val="NormalTok"/>
        </w:rPr>
        <w:t xml:space="preserve"> </w:t>
      </w:r>
      <w:r>
        <w:rPr>
          <w:rStyle w:val="DecValTok"/>
        </w:rPr>
        <w:t xml:space="preserve">22</w:t>
      </w:r>
      <w:r>
        <w:rPr>
          <w:rStyle w:val="NormalTok"/>
        </w:rPr>
        <w:t xml:space="preserve">, </w:t>
      </w:r>
      <w:r>
        <w:rPr>
          <w:rStyle w:val="DecValTok"/>
        </w:rPr>
        <w:t xml:space="preserve">600</w:t>
      </w:r>
      <w:r>
        <w:rPr>
          <w:rStyle w:val="NormalTok"/>
        </w:rPr>
        <w:t xml:space="preserve"> </w:t>
      </w:r>
      <w:r>
        <w:rPr>
          <w:rStyle w:val="SpecialCharTok"/>
        </w:rPr>
        <w:t xml:space="preserve">+</w:t>
      </w:r>
      <w:r>
        <w:rPr>
          <w:rStyle w:val="NormalTok"/>
        </w:rPr>
        <w:t xml:space="preserve"> </w:t>
      </w:r>
      <w:r>
        <w:rPr>
          <w:rStyle w:val="DecValTok"/>
        </w:rPr>
        <w:t xml:space="preserve">14</w:t>
      </w:r>
      <w:r>
        <w:rPr>
          <w:rStyle w:val="NormalTok"/>
        </w:rPr>
        <w:t xml:space="preserve">, </w:t>
      </w:r>
      <w:r>
        <w:rPr>
          <w:rStyle w:val="DecValTok"/>
        </w:rPr>
        <w:t xml:space="preserve">600</w:t>
      </w:r>
      <w:r>
        <w:rPr>
          <w:rStyle w:val="NormalTok"/>
        </w:rPr>
        <w:t xml:space="preserve"> </w:t>
      </w:r>
      <w:r>
        <w:rPr>
          <w:rStyle w:val="SpecialCharTok"/>
        </w:rPr>
        <w:t xml:space="preserve">+</w:t>
      </w:r>
      <w:r>
        <w:rPr>
          <w:rStyle w:val="NormalTok"/>
        </w:rPr>
        <w:t xml:space="preserve"> </w:t>
      </w:r>
      <w:r>
        <w:rPr>
          <w:rStyle w:val="DecValTok"/>
        </w:rPr>
        <w:t xml:space="preserve">30</w:t>
      </w:r>
      <w:r>
        <w:rPr>
          <w:rStyle w:val="NormalTok"/>
        </w:rPr>
        <w:t xml:space="preserve">, </w:t>
      </w:r>
      <w:r>
        <w:rPr>
          <w:rStyle w:val="DecValTok"/>
        </w:rPr>
        <w:t xml:space="preserve">0</w:t>
      </w:r>
      <w:r>
        <w:rPr>
          <w:rStyle w:val="NormalTok"/>
        </w:rPr>
        <w:t xml:space="preserve">,    </w:t>
      </w:r>
      <w:r>
        <w:rPr>
          <w:rStyle w:val="CommentTok"/>
        </w:rPr>
        <w:t xml:space="preserve"># Plant A to W1, W2, W3, Dummy W4</w:t>
      </w:r>
      <w:r>
        <w:br/>
      </w:r>
      <w:r>
        <w:rPr>
          <w:rStyle w:val="NormalTok"/>
        </w:rPr>
        <w:t xml:space="preserve">                  </w:t>
      </w:r>
      <w:r>
        <w:rPr>
          <w:rStyle w:val="DecValTok"/>
        </w:rPr>
        <w:t xml:space="preserve">625</w:t>
      </w:r>
      <w:r>
        <w:rPr>
          <w:rStyle w:val="NormalTok"/>
        </w:rPr>
        <w:t xml:space="preserve"> </w:t>
      </w:r>
      <w:r>
        <w:rPr>
          <w:rStyle w:val="SpecialCharTok"/>
        </w:rPr>
        <w:t xml:space="preserve">+</w:t>
      </w:r>
      <w:r>
        <w:rPr>
          <w:rStyle w:val="NormalTok"/>
        </w:rPr>
        <w:t xml:space="preserve"> </w:t>
      </w:r>
      <w:r>
        <w:rPr>
          <w:rStyle w:val="DecValTok"/>
        </w:rPr>
        <w:t xml:space="preserve">16</w:t>
      </w:r>
      <w:r>
        <w:rPr>
          <w:rStyle w:val="NormalTok"/>
        </w:rPr>
        <w:t xml:space="preserve">, </w:t>
      </w:r>
      <w:r>
        <w:rPr>
          <w:rStyle w:val="DecValTok"/>
        </w:rPr>
        <w:t xml:space="preserve">625</w:t>
      </w:r>
      <w:r>
        <w:rPr>
          <w:rStyle w:val="NormalTok"/>
        </w:rPr>
        <w:t xml:space="preserve"> </w:t>
      </w:r>
      <w:r>
        <w:rPr>
          <w:rStyle w:val="SpecialCharTok"/>
        </w:rPr>
        <w:t xml:space="preserve">+</w:t>
      </w:r>
      <w:r>
        <w:rPr>
          <w:rStyle w:val="NormalTok"/>
        </w:rPr>
        <w:t xml:space="preserve"> </w:t>
      </w:r>
      <w:r>
        <w:rPr>
          <w:rStyle w:val="DecValTok"/>
        </w:rPr>
        <w:t xml:space="preserve">20</w:t>
      </w:r>
      <w:r>
        <w:rPr>
          <w:rStyle w:val="NormalTok"/>
        </w:rPr>
        <w:t xml:space="preserve">, </w:t>
      </w:r>
      <w:r>
        <w:rPr>
          <w:rStyle w:val="DecValTok"/>
        </w:rPr>
        <w:t xml:space="preserve">625</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rPr>
          <w:rStyle w:val="DecValTok"/>
        </w:rPr>
        <w:t xml:space="preserve">0</w:t>
      </w:r>
      <w:r>
        <w:rPr>
          <w:rStyle w:val="NormalTok"/>
        </w:rPr>
        <w:t xml:space="preserve">),   </w:t>
      </w:r>
      <w:r>
        <w:rPr>
          <w:rStyle w:val="CommentTok"/>
        </w:rPr>
        <w:t xml:space="preserve"># Plant B to W1, W2, W3, Dummy W4</w:t>
      </w:r>
      <w:r>
        <w:br/>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br/>
      </w:r>
      <w:r>
        <w:rPr>
          <w:rStyle w:val="CommentTok"/>
        </w:rPr>
        <w:t xml:space="preserve"># Define the supply vector (Production capacity of Plant A and Plant B)</w:t>
      </w:r>
      <w:r>
        <w:br/>
      </w:r>
      <w:r>
        <w:rPr>
          <w:rStyle w:val="NormalTok"/>
        </w:rPr>
        <w:t xml:space="preserve">supply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120</w:t>
      </w:r>
      <w:r>
        <w:rPr>
          <w:rStyle w:val="NormalTok"/>
        </w:rPr>
        <w:t xml:space="preserve">)</w:t>
      </w:r>
      <w:r>
        <w:br/>
      </w:r>
      <w:r>
        <w:br/>
      </w:r>
      <w:r>
        <w:rPr>
          <w:rStyle w:val="CommentTok"/>
        </w:rPr>
        <w:t xml:space="preserve"># Define the demand vector (including the dummy warehouse with demand = 10)</w:t>
      </w:r>
      <w:r>
        <w:br/>
      </w:r>
      <w:r>
        <w:rPr>
          <w:rStyle w:val="NormalTok"/>
        </w:rPr>
        <w:t xml:space="preserve">demand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80</w:t>
      </w:r>
      <w:r>
        <w:rPr>
          <w:rStyle w:val="NormalTok"/>
        </w:rPr>
        <w:t xml:space="preserve">, </w:t>
      </w:r>
      <w:r>
        <w:rPr>
          <w:rStyle w:val="DecValTok"/>
        </w:rPr>
        <w:t xml:space="preserve">60</w:t>
      </w:r>
      <w:r>
        <w:rPr>
          <w:rStyle w:val="NormalTok"/>
        </w:rPr>
        <w:t xml:space="preserve">, </w:t>
      </w:r>
      <w:r>
        <w:rPr>
          <w:rStyle w:val="DecValTok"/>
        </w:rPr>
        <w:t xml:space="preserve">70</w:t>
      </w:r>
      <w:r>
        <w:rPr>
          <w:rStyle w:val="NormalTok"/>
        </w:rPr>
        <w:t xml:space="preserve">, </w:t>
      </w:r>
      <w:r>
        <w:rPr>
          <w:rStyle w:val="DecValTok"/>
        </w:rPr>
        <w:t xml:space="preserve">10</w:t>
      </w:r>
      <w:r>
        <w:rPr>
          <w:rStyle w:val="NormalTok"/>
        </w:rPr>
        <w:t xml:space="preserve">)</w:t>
      </w:r>
      <w:r>
        <w:br/>
      </w:r>
      <w:r>
        <w:br/>
      </w:r>
      <w:r>
        <w:rPr>
          <w:rStyle w:val="CommentTok"/>
        </w:rPr>
        <w:t xml:space="preserve"># Solve the transportation problem</w:t>
      </w:r>
      <w:r>
        <w:br/>
      </w:r>
      <w:r>
        <w:rPr>
          <w:rStyle w:val="NormalTok"/>
        </w:rPr>
        <w:t xml:space="preserve">solution </w:t>
      </w:r>
      <w:r>
        <w:rPr>
          <w:rStyle w:val="OtherTok"/>
        </w:rPr>
        <w:t xml:space="preserve">&lt;-</w:t>
      </w:r>
      <w:r>
        <w:rPr>
          <w:rStyle w:val="NormalTok"/>
        </w:rPr>
        <w:t xml:space="preserve"> </w:t>
      </w:r>
      <w:r>
        <w:rPr>
          <w:rStyle w:val="FunctionTok"/>
        </w:rPr>
        <w:t xml:space="preserve">lp.transport</w:t>
      </w:r>
      <w:r>
        <w:rPr>
          <w:rStyle w:val="NormalTok"/>
        </w:rPr>
        <w:t xml:space="preserve">(costs, </w:t>
      </w:r>
      <w:r>
        <w:rPr>
          <w:rStyle w:val="StringTok"/>
        </w:rPr>
        <w:t xml:space="preserve">"min"</w:t>
      </w:r>
      <w:r>
        <w:rPr>
          <w:rStyle w:val="NormalTok"/>
        </w:rPr>
        <w:t xml:space="preserve">, </w:t>
      </w:r>
      <w:r>
        <w:rPr>
          <w:rStyle w:val="AttributeTok"/>
        </w:rPr>
        <w:t xml:space="preserve">row.signs =</w:t>
      </w:r>
      <w:r>
        <w:rPr>
          <w:rStyle w:val="NormalTok"/>
        </w:rPr>
        <w:t xml:space="preserve"> </w:t>
      </w:r>
      <w:r>
        <w:rPr>
          <w:rStyle w:val="FunctionTok"/>
        </w:rPr>
        <w:t xml:space="preserve">rep</w:t>
      </w:r>
      <w:r>
        <w:rPr>
          <w:rStyle w:val="NormalTok"/>
        </w:rPr>
        <w:t xml:space="preserve">(</w:t>
      </w:r>
      <w:r>
        <w:rPr>
          <w:rStyle w:val="StringTok"/>
        </w:rPr>
        <w:t xml:space="preserve">"&lt;="</w:t>
      </w:r>
      <w:r>
        <w:rPr>
          <w:rStyle w:val="NormalTok"/>
        </w:rPr>
        <w:t xml:space="preserve">, </w:t>
      </w:r>
      <w:r>
        <w:rPr>
          <w:rStyle w:val="DecValTok"/>
        </w:rPr>
        <w:t xml:space="preserve">2</w:t>
      </w:r>
      <w:r>
        <w:rPr>
          <w:rStyle w:val="NormalTok"/>
        </w:rPr>
        <w:t xml:space="preserve">), </w:t>
      </w:r>
      <w:r>
        <w:rPr>
          <w:rStyle w:val="AttributeTok"/>
        </w:rPr>
        <w:t xml:space="preserve">row.rhs =</w:t>
      </w:r>
      <w:r>
        <w:rPr>
          <w:rStyle w:val="NormalTok"/>
        </w:rPr>
        <w:t xml:space="preserve"> supply,</w:t>
      </w:r>
      <w:r>
        <w:br/>
      </w:r>
      <w:r>
        <w:rPr>
          <w:rStyle w:val="NormalTok"/>
        </w:rPr>
        <w:t xml:space="preserve">                         </w:t>
      </w:r>
      <w:r>
        <w:rPr>
          <w:rStyle w:val="AttributeTok"/>
        </w:rPr>
        <w:t xml:space="preserve">col.signs =</w:t>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4</w:t>
      </w:r>
      <w:r>
        <w:rPr>
          <w:rStyle w:val="NormalTok"/>
        </w:rPr>
        <w:t xml:space="preserve">), </w:t>
      </w:r>
      <w:r>
        <w:rPr>
          <w:rStyle w:val="AttributeTok"/>
        </w:rPr>
        <w:t xml:space="preserve">col.rhs =</w:t>
      </w:r>
      <w:r>
        <w:rPr>
          <w:rStyle w:val="NormalTok"/>
        </w:rPr>
        <w:t xml:space="preserve"> demand)</w:t>
      </w:r>
      <w:r>
        <w:br/>
      </w:r>
      <w:r>
        <w:br/>
      </w:r>
      <w:r>
        <w:rPr>
          <w:rStyle w:val="CommentTok"/>
        </w:rPr>
        <w:t xml:space="preserve"># Display the optimal solution (number of AEDs to be shipped from each plant to each warehouse)</w:t>
      </w:r>
      <w:r>
        <w:br/>
      </w:r>
      <w:r>
        <w:rPr>
          <w:rStyle w:val="NormalTok"/>
        </w:rPr>
        <w:t xml:space="preserve">solution</w:t>
      </w:r>
      <w:r>
        <w:rPr>
          <w:rStyle w:val="SpecialCharTok"/>
        </w:rPr>
        <w:t xml:space="preserve">$</w:t>
      </w:r>
      <w:r>
        <w:rPr>
          <w:rStyle w:val="NormalTok"/>
        </w:rPr>
        <w:t xml:space="preserve">solution</w:t>
      </w:r>
    </w:p>
    <w:p>
      <w:pPr>
        <w:pStyle w:val="SourceCode"/>
      </w:pPr>
      <w:r>
        <w:rPr>
          <w:rStyle w:val="VerbatimChar"/>
        </w:rPr>
        <w:t xml:space="preserve">##      [,1] [,2] [,3] [,4]</w:t>
      </w:r>
      <w:r>
        <w:br/>
      </w:r>
      <w:r>
        <w:rPr>
          <w:rStyle w:val="VerbatimChar"/>
        </w:rPr>
        <w:t xml:space="preserve">## [1,]    0   60   40    0</w:t>
      </w:r>
      <w:r>
        <w:br/>
      </w:r>
      <w:r>
        <w:rPr>
          <w:rStyle w:val="VerbatimChar"/>
        </w:rPr>
        <w:t xml:space="preserve">## [2,]   80    0   30   10</w:t>
      </w:r>
    </w:p>
    <w:p>
      <w:pPr>
        <w:pStyle w:val="SourceCode"/>
      </w:pPr>
      <w:r>
        <w:rPr>
          <w:rStyle w:val="CommentTok"/>
        </w:rPr>
        <w:t xml:space="preserve"># Display the minimum total cost (production + shipping)</w:t>
      </w:r>
      <w:r>
        <w:br/>
      </w:r>
      <w:r>
        <w:rPr>
          <w:rStyle w:val="NormalTok"/>
        </w:rPr>
        <w:t xml:space="preserve">solution</w:t>
      </w:r>
      <w:r>
        <w:rPr>
          <w:rStyle w:val="SpecialCharTok"/>
        </w:rPr>
        <w:t xml:space="preserve">$</w:t>
      </w:r>
      <w:r>
        <w:rPr>
          <w:rStyle w:val="NormalTok"/>
        </w:rPr>
        <w:t xml:space="preserve">objval</w:t>
      </w:r>
    </w:p>
    <w:p>
      <w:pPr>
        <w:pStyle w:val="SourceCode"/>
      </w:pPr>
      <w:r>
        <w:rPr>
          <w:rStyle w:val="VerbatimChar"/>
        </w:rPr>
        <w:t xml:space="preserve">## [1] 132790</w:t>
      </w:r>
    </w:p>
    <w:p>
      <w:pPr>
        <w:pStyle w:val="SourceCode"/>
      </w:pPr>
      <w:r>
        <w:rPr>
          <w:rStyle w:val="CommentTok"/>
        </w:rPr>
        <w:t xml:space="preserve">#Conclusion</w:t>
      </w:r>
      <w:r>
        <w:br/>
      </w:r>
      <w:r>
        <w:br/>
      </w:r>
      <w:r>
        <w:rPr>
          <w:rStyle w:val="DocumentationTok"/>
        </w:rPr>
        <w:t xml:space="preserve">##In this transportation problem, we aimed to optimize the distribution of AEDs produced by Heart Start in two plants (A and B) to three wholesalers (Warehouse 1, Warehouse 2, and Warehouse 3) while minimizing the combined costs of production and shipping.</w:t>
      </w:r>
      <w:r>
        <w:br/>
      </w:r>
      <w:r>
        <w:br/>
      </w:r>
      <w:r>
        <w:rPr>
          <w:rStyle w:val="CommentTok"/>
        </w:rPr>
        <w:t xml:space="preserve">#Through the formulation of a cost matrix representing the shipping costs from each plant to each warehouse and the application of linear programming using the lpSolve package in R, we established the necessary supply and demand constraints. The production capacities of Plant A (100 units) and Plant B (120 units) were effectively accounted for, alongside the monthly demands of the wholesalers (80 units for Warehouse 1, 60 units for Warehouse 2, and 70 units for Warehouse 3).</w:t>
      </w:r>
      <w:r>
        <w:br/>
      </w:r>
      <w:r>
        <w:br/>
      </w:r>
      <w:r>
        <w:rPr>
          <w:rStyle w:val="CommentTok"/>
        </w:rPr>
        <w:t xml:space="preserve">#By solving the transportation model, we determined the optimal shipping plan that meets the demands of each warehouse while staying within the production limits of each plant. This solution not only provided the exact distribution of AEDs across the warehouses but also yielded a minimized total cost of production and shipping.</w:t>
      </w:r>
      <w:r>
        <w:br/>
      </w:r>
      <w:r>
        <w:br/>
      </w:r>
      <w:r>
        <w:rPr>
          <w:rStyle w:val="CommentTok"/>
        </w:rPr>
        <w:t xml:space="preserve">#Overall, this analysis demonstrates the importance of applying quantitative methods in operations management, allowing for efficient resource allocation and cost savings, which can significantly impact the financial performance and competitiveness of a company like Heart Start in the medical device industry.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Mderangu Transportation</dc:title>
  <dc:creator/>
  <cp:keywords/>
  <dcterms:created xsi:type="dcterms:W3CDTF">2024-10-13T18:45:26Z</dcterms:created>
  <dcterms:modified xsi:type="dcterms:W3CDTF">2024-10-13T18:45:26Z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2024-10-13</vt:lpwstr>
  </property>
  <property fmtid="{D5CDD505-2E9C-101B-9397-08002B2CF9AE}" pid="3" name="output">
    <vt:lpwstr/>
  </property>
</Properties>
</file>