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0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500"/>
        <w:gridCol w:w="7500"/>
      </w:tblGrid>
      <w:tr w:rsidR="00705742" w:rsidRPr="00705742" w14:paraId="34898F5B" w14:textId="77777777">
        <w:trPr>
          <w:trHeight w:val="229"/>
        </w:trPr>
        <w:tc>
          <w:tcPr>
            <w:tcW w:w="1200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9EBB71" w14:textId="77777777" w:rsidR="00705742" w:rsidRPr="00705742" w:rsidRDefault="00705742" w:rsidP="00705742">
            <w:r w:rsidRPr="00705742">
              <w:t>Supplemental Table 1b. Co-medication classification scheme</w:t>
            </w:r>
          </w:p>
        </w:tc>
      </w:tr>
      <w:tr w:rsidR="00705742" w:rsidRPr="00705742" w14:paraId="3D2E755B" w14:textId="77777777">
        <w:trPr>
          <w:trHeight w:val="370"/>
        </w:trPr>
        <w:tc>
          <w:tcPr>
            <w:tcW w:w="45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D5D78" w14:textId="77777777" w:rsidR="00705742" w:rsidRPr="00705742" w:rsidRDefault="00705742" w:rsidP="00705742">
            <w:r w:rsidRPr="00705742">
              <w:rPr>
                <w:b/>
                <w:bCs/>
              </w:rPr>
              <w:t>Co-medications</w:t>
            </w:r>
          </w:p>
        </w:tc>
        <w:tc>
          <w:tcPr>
            <w:tcW w:w="75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077C0A" w14:textId="77777777" w:rsidR="00705742" w:rsidRPr="00705742" w:rsidRDefault="00705742" w:rsidP="00705742">
            <w:r w:rsidRPr="00705742">
              <w:t>Included therapeutic drug classes</w:t>
            </w:r>
          </w:p>
        </w:tc>
      </w:tr>
      <w:tr w:rsidR="00705742" w:rsidRPr="00705742" w14:paraId="514929F3" w14:textId="77777777">
        <w:trPr>
          <w:trHeight w:val="221"/>
        </w:trPr>
        <w:tc>
          <w:tcPr>
            <w:tcW w:w="450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590936" w14:textId="77777777" w:rsidR="00705742" w:rsidRPr="00705742" w:rsidRDefault="00705742" w:rsidP="00705742">
            <w:r w:rsidRPr="00705742">
              <w:t>Antibiotics</w:t>
            </w:r>
          </w:p>
        </w:tc>
        <w:tc>
          <w:tcPr>
            <w:tcW w:w="750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4C33EB4" w14:textId="77777777" w:rsidR="00705742" w:rsidRPr="00705742" w:rsidRDefault="00705742" w:rsidP="00705742">
            <w:r w:rsidRPr="00705742">
              <w:t xml:space="preserve">Cephalosporin antibiotics - 3rd Generation; Penicillin antibiotics; Quinolone antibiotics; Antifungal agents; Antivirals, General; Macrolide antibiotics; Cephalosporin antibiotics - 1st Generation; Cephalosporin antibiotics - 4th Generation; Tetracycline antibiotics; Antifungal antibiotics; Aminoglycoside antibiotics; Cephalosporin antibiotics - 2nd Generation; Antiviral - Main Protease (MPRO) Inhibitor; </w:t>
            </w:r>
            <w:proofErr w:type="spellStart"/>
            <w:r w:rsidRPr="00705742">
              <w:t>Lincosamide</w:t>
            </w:r>
            <w:proofErr w:type="spellEnd"/>
            <w:r w:rsidRPr="00705742">
              <w:t xml:space="preserve"> antibiotics</w:t>
            </w:r>
          </w:p>
        </w:tc>
      </w:tr>
      <w:tr w:rsidR="00705742" w:rsidRPr="00705742" w14:paraId="68D961CE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EDB2FB5" w14:textId="77777777" w:rsidR="00705742" w:rsidRPr="00705742" w:rsidRDefault="00705742" w:rsidP="00705742">
            <w:r w:rsidRPr="00705742">
              <w:t>Androgens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9C22A31" w14:textId="77777777" w:rsidR="00705742" w:rsidRPr="00705742" w:rsidRDefault="00705742" w:rsidP="00705742">
            <w:r w:rsidRPr="00705742">
              <w:t>Androgenic agents</w:t>
            </w:r>
          </w:p>
        </w:tc>
      </w:tr>
      <w:tr w:rsidR="00705742" w:rsidRPr="00705742" w14:paraId="33FE0D9F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8A0B07" w14:textId="77777777" w:rsidR="00705742" w:rsidRPr="00705742" w:rsidRDefault="00705742" w:rsidP="00705742">
            <w:r w:rsidRPr="00705742">
              <w:t>Antiarrhythmic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8D5FAAA" w14:textId="77777777" w:rsidR="00705742" w:rsidRPr="00705742" w:rsidRDefault="00705742" w:rsidP="00705742">
            <w:r w:rsidRPr="00705742">
              <w:t>Antiarrhythmics</w:t>
            </w:r>
          </w:p>
        </w:tc>
      </w:tr>
      <w:tr w:rsidR="00705742" w:rsidRPr="00705742" w14:paraId="713A3EB3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45D59A4" w14:textId="77777777" w:rsidR="00705742" w:rsidRPr="00705742" w:rsidRDefault="00705742" w:rsidP="00705742">
            <w:r w:rsidRPr="00705742">
              <w:t>Anticoagulant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C44A9FD" w14:textId="77777777" w:rsidR="00705742" w:rsidRPr="00705742" w:rsidRDefault="00705742" w:rsidP="00705742">
            <w:r w:rsidRPr="00705742">
              <w:t>Direct Factor Xa Inhibitors; Anticoagulants (Coumarin type)</w:t>
            </w:r>
          </w:p>
        </w:tc>
      </w:tr>
      <w:tr w:rsidR="00705742" w:rsidRPr="00705742" w14:paraId="58C0B2A1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45987" w14:textId="77777777" w:rsidR="00705742" w:rsidRPr="00705742" w:rsidRDefault="00705742" w:rsidP="00705742">
            <w:r w:rsidRPr="00705742">
              <w:t>Antidepressant/Anxiolytic (non-benzo)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6B7DAB" w14:textId="77777777" w:rsidR="00705742" w:rsidRPr="00705742" w:rsidRDefault="00705742" w:rsidP="00705742">
            <w:r w:rsidRPr="00705742">
              <w:t>Selective Serotonin Reuptake Inhibitor (SSRIs); Serotonin-norepinephrine Reuptake-inhibitors (SNRIs); Serotonin-2 Antagonist/Reuptake Inhibitors (SARIs); Sedative-hypnotics, non-barbiturate; Alpha-2 receptor antagonist antidepressants; Tricyclic antidepressants, rel. non-selective reuptake-inhibitors; Norepinephrine and dopamine reuptake inhibitors (NDRIs); Anti-anxiety drugs</w:t>
            </w:r>
          </w:p>
        </w:tc>
      </w:tr>
      <w:tr w:rsidR="00705742" w:rsidRPr="00705742" w14:paraId="0CBDC7A0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91BC74" w14:textId="77777777" w:rsidR="00705742" w:rsidRPr="00705742" w:rsidRDefault="00705742" w:rsidP="00705742">
            <w:r w:rsidRPr="00705742">
              <w:t>Antidiabetic non-insulin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8F7928C" w14:textId="77777777" w:rsidR="00705742" w:rsidRPr="00705742" w:rsidRDefault="00705742" w:rsidP="00705742">
            <w:r w:rsidRPr="00705742">
              <w:t>Antihyperglycemic, Biguanide type; Potassium sparing diuretics; Antihyperglycemic, insulin-release stimulant type; Antihyperglycemic, thiazolidinedione (PPAR-γ Agonist); DPP-4 Inhibitors; Incretin mimetic (GLP-1 Receptor Agonist); Antihyperglycemic-sod/</w:t>
            </w:r>
            <w:proofErr w:type="spellStart"/>
            <w:r w:rsidRPr="00705742">
              <w:t>gluc</w:t>
            </w:r>
            <w:proofErr w:type="spellEnd"/>
            <w:r w:rsidRPr="00705742">
              <w:t xml:space="preserve"> Cotransport 2 (SGLT2) Inhibitors; Anti-obesity GLP-1 Receptor Agonist</w:t>
            </w:r>
          </w:p>
        </w:tc>
      </w:tr>
      <w:tr w:rsidR="00705742" w:rsidRPr="00705742" w14:paraId="6596EEA4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9FF288" w14:textId="77777777" w:rsidR="00705742" w:rsidRPr="00705742" w:rsidRDefault="00705742" w:rsidP="00705742">
            <w:r w:rsidRPr="00705742">
              <w:t>Antihistamine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E282817" w14:textId="77777777" w:rsidR="00705742" w:rsidRPr="00705742" w:rsidRDefault="00705742" w:rsidP="00705742">
            <w:r w:rsidRPr="00705742">
              <w:t>Antihistamines - 1st Generation; Antihistamines - 2nd Generation; Histamine H2-receptor Inhibitors</w:t>
            </w:r>
          </w:p>
        </w:tc>
      </w:tr>
      <w:tr w:rsidR="00705742" w:rsidRPr="00705742" w14:paraId="71570827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4E062E" w14:textId="77777777" w:rsidR="00705742" w:rsidRPr="00705742" w:rsidRDefault="00705742" w:rsidP="00705742">
            <w:r w:rsidRPr="00705742">
              <w:t>Antihypertensive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E501589" w14:textId="77777777" w:rsidR="00705742" w:rsidRPr="00705742" w:rsidRDefault="00705742" w:rsidP="00705742">
            <w:r w:rsidRPr="00705742">
              <w:t>ACE inhibitors; Calcium channel blocking agents; Vasodilators; Beta-adrenergic blocking agents; Loop diuretics; Thiazide and related diuretics; Alpha/Beta-adrenergic blocking agents; Angiotensin Receptor Antagonist; Alpha-adrenergic blocking agents; Potassium sparing diuretics in combination; ACE Inhibitor-thiazide or thiazide-like diuretic; Angiotensin receptor-neprilysin inhibitor comb (ARNI)</w:t>
            </w:r>
          </w:p>
        </w:tc>
      </w:tr>
      <w:tr w:rsidR="00705742" w:rsidRPr="00705742" w14:paraId="718D57A6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E0A2C6" w14:textId="77777777" w:rsidR="00705742" w:rsidRPr="00705742" w:rsidRDefault="00705742" w:rsidP="00705742">
            <w:r w:rsidRPr="00705742">
              <w:t>Antineoplastic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ED16144" w14:textId="77777777" w:rsidR="00705742" w:rsidRPr="00705742" w:rsidRDefault="00705742" w:rsidP="00705742">
            <w:r w:rsidRPr="00705742">
              <w:t>Antimetabolites; Alkylating agents; Aromatase inhibitors; Antineoplastic systemic enzyme inhibitors; Anti-programmed death-1 (PD-1) Mab</w:t>
            </w:r>
          </w:p>
        </w:tc>
      </w:tr>
      <w:tr w:rsidR="00705742" w:rsidRPr="00705742" w14:paraId="2E7F74C8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68755D" w14:textId="77777777" w:rsidR="00705742" w:rsidRPr="00705742" w:rsidRDefault="00705742" w:rsidP="00705742">
            <w:r w:rsidRPr="00705742">
              <w:t>Antiplatelet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06B4695" w14:textId="77777777" w:rsidR="00705742" w:rsidRPr="00705742" w:rsidRDefault="00705742" w:rsidP="00705742">
            <w:r w:rsidRPr="00705742">
              <w:t>Platelet aggregation Inhibitors; Salicylates</w:t>
            </w:r>
          </w:p>
        </w:tc>
      </w:tr>
      <w:tr w:rsidR="00705742" w:rsidRPr="00705742" w14:paraId="62BE6995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AFEE67" w14:textId="77777777" w:rsidR="00705742" w:rsidRPr="00705742" w:rsidRDefault="00705742" w:rsidP="00705742">
            <w:r w:rsidRPr="00705742">
              <w:t>Antipsychotic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7A59D146" w14:textId="77777777" w:rsidR="00705742" w:rsidRPr="00705742" w:rsidRDefault="00705742" w:rsidP="00705742">
            <w:r w:rsidRPr="00705742">
              <w:t>Dopamine antagonists, butyrophenones; Antipsychotic, atypical, dopamine, serotonin antagonist; Antipsychotics, Atypical D2 Partial Agonist/5HT Mixed</w:t>
            </w:r>
          </w:p>
        </w:tc>
      </w:tr>
      <w:tr w:rsidR="00705742" w:rsidRPr="00705742" w14:paraId="42D3E7D1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DE55C69" w14:textId="77777777" w:rsidR="00705742" w:rsidRPr="00705742" w:rsidRDefault="00705742" w:rsidP="00705742">
            <w:r w:rsidRPr="00705742">
              <w:lastRenderedPageBreak/>
              <w:t>Antiseizure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316F579" w14:textId="77777777" w:rsidR="00705742" w:rsidRPr="00705742" w:rsidRDefault="00705742" w:rsidP="00705742">
            <w:r w:rsidRPr="00705742">
              <w:t>Anticonvulsants</w:t>
            </w:r>
          </w:p>
        </w:tc>
      </w:tr>
      <w:tr w:rsidR="00705742" w:rsidRPr="00705742" w14:paraId="127CD2D0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7113FE" w14:textId="77777777" w:rsidR="00705742" w:rsidRPr="00705742" w:rsidRDefault="00705742" w:rsidP="00705742">
            <w:r w:rsidRPr="00705742">
              <w:t>Antiulcer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B18D3A9" w14:textId="77777777" w:rsidR="00705742" w:rsidRPr="00705742" w:rsidRDefault="00705742" w:rsidP="00705742">
            <w:r w:rsidRPr="00705742">
              <w:t>Anti-ulcer Preparations</w:t>
            </w:r>
          </w:p>
        </w:tc>
      </w:tr>
      <w:tr w:rsidR="00705742" w:rsidRPr="00705742" w14:paraId="37364CEC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9B035ED" w14:textId="77777777" w:rsidR="00705742" w:rsidRPr="00705742" w:rsidRDefault="00705742" w:rsidP="00705742">
            <w:r w:rsidRPr="00705742">
              <w:t>Benzodiazepine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5811A00F" w14:textId="77777777" w:rsidR="00705742" w:rsidRPr="00705742" w:rsidRDefault="00705742" w:rsidP="00705742">
            <w:r w:rsidRPr="00705742">
              <w:t>Anticonvulsant - Benzodiazepine Type; Sedative-hypnotics - Benzodiazepines; Anti-anxiety - Benzodiazepines</w:t>
            </w:r>
          </w:p>
        </w:tc>
      </w:tr>
      <w:tr w:rsidR="00705742" w:rsidRPr="00705742" w14:paraId="57163F2B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31BBAC" w14:textId="77777777" w:rsidR="00705742" w:rsidRPr="00705742" w:rsidRDefault="00705742" w:rsidP="00705742">
            <w:r w:rsidRPr="00705742">
              <w:t>Bile acid sequestrant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F98954" w14:textId="77777777" w:rsidR="00705742" w:rsidRPr="00705742" w:rsidRDefault="00705742" w:rsidP="00705742">
            <w:r w:rsidRPr="00705742">
              <w:t>Bile salt sequestrants</w:t>
            </w:r>
          </w:p>
        </w:tc>
      </w:tr>
      <w:tr w:rsidR="00705742" w:rsidRPr="00705742" w14:paraId="515968F0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8244CB" w14:textId="77777777" w:rsidR="00705742" w:rsidRPr="00705742" w:rsidRDefault="00705742" w:rsidP="00705742">
            <w:r w:rsidRPr="00705742">
              <w:t>Estrogens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F95D001" w14:textId="77777777" w:rsidR="00705742" w:rsidRPr="00705742" w:rsidRDefault="00705742" w:rsidP="00705742">
            <w:r w:rsidRPr="00705742">
              <w:t>Oral contraceptives; Estrogenic Agents; Selective Estrogen Receptor Modulators (SERMs)</w:t>
            </w:r>
          </w:p>
        </w:tc>
      </w:tr>
      <w:tr w:rsidR="00705742" w:rsidRPr="00705742" w14:paraId="703D8270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1BB054" w14:textId="77777777" w:rsidR="00705742" w:rsidRPr="00705742" w:rsidRDefault="00705742" w:rsidP="00705742">
            <w:r w:rsidRPr="00705742">
              <w:t>Heparin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7486AFF" w14:textId="77777777" w:rsidR="00705742" w:rsidRPr="00705742" w:rsidRDefault="00705742" w:rsidP="00705742">
            <w:r w:rsidRPr="00705742">
              <w:t>Heparin and related preparations</w:t>
            </w:r>
          </w:p>
        </w:tc>
      </w:tr>
      <w:tr w:rsidR="00705742" w:rsidRPr="00705742" w14:paraId="52935C98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C1FFAC" w14:textId="77777777" w:rsidR="00705742" w:rsidRPr="00705742" w:rsidRDefault="00705742" w:rsidP="00705742">
            <w:r w:rsidRPr="00705742">
              <w:t>Immunosuppressant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77A1C0F" w14:textId="77777777" w:rsidR="00705742" w:rsidRPr="00705742" w:rsidRDefault="00705742" w:rsidP="00705742">
            <w:r w:rsidRPr="00705742">
              <w:t>Immunosuppressives; Anti-inflammatory tumor necrosis factor inhibitor</w:t>
            </w:r>
          </w:p>
        </w:tc>
      </w:tr>
      <w:tr w:rsidR="00705742" w:rsidRPr="00705742" w14:paraId="5553D19D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540856" w14:textId="77777777" w:rsidR="00705742" w:rsidRPr="00705742" w:rsidRDefault="00705742" w:rsidP="00705742">
            <w:r w:rsidRPr="00705742">
              <w:t>Insulin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4D0B246" w14:textId="77777777" w:rsidR="00705742" w:rsidRPr="00705742" w:rsidRDefault="00705742" w:rsidP="00705742">
            <w:r w:rsidRPr="00705742">
              <w:t>Insulins</w:t>
            </w:r>
          </w:p>
        </w:tc>
      </w:tr>
      <w:tr w:rsidR="00705742" w:rsidRPr="00705742" w14:paraId="3816E8FD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9D57FE" w14:textId="77777777" w:rsidR="00705742" w:rsidRPr="00705742" w:rsidRDefault="00705742" w:rsidP="00705742">
            <w:r w:rsidRPr="00705742">
              <w:t>Iron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E456A97" w14:textId="77777777" w:rsidR="00705742" w:rsidRPr="00705742" w:rsidRDefault="00705742" w:rsidP="00705742">
            <w:r w:rsidRPr="00705742">
              <w:t>Iron Replacement</w:t>
            </w:r>
          </w:p>
        </w:tc>
      </w:tr>
      <w:tr w:rsidR="00705742" w:rsidRPr="00705742" w14:paraId="1F5AD5C0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F50C59" w14:textId="77777777" w:rsidR="00705742" w:rsidRPr="00705742" w:rsidRDefault="00705742" w:rsidP="00705742">
            <w:r w:rsidRPr="00705742">
              <w:t>Non-opioid pain med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0E79564" w14:textId="77777777" w:rsidR="00705742" w:rsidRPr="00705742" w:rsidRDefault="00705742" w:rsidP="00705742">
            <w:r w:rsidRPr="00705742">
              <w:t>Analgesic/Antipyretics, non-salicylate; NSAIDs, Cyclooxygenase inhibitor type Analgesics; Analgesic, non-salicylate, barbiturate, xanthine Comb; NSAIDs,cyclooxygenase-2 (cox-2) selective inhibitor</w:t>
            </w:r>
          </w:p>
        </w:tc>
      </w:tr>
      <w:tr w:rsidR="00705742" w:rsidRPr="00705742" w14:paraId="018AED16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C6F7F8" w14:textId="77777777" w:rsidR="00705742" w:rsidRPr="00705742" w:rsidRDefault="00705742" w:rsidP="00705742">
            <w:r w:rsidRPr="00705742">
              <w:t>Opioid pain med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E23E166" w14:textId="77777777" w:rsidR="00705742" w:rsidRPr="00705742" w:rsidRDefault="00705742" w:rsidP="00705742">
            <w:r w:rsidRPr="00705742">
              <w:t>Opioid Analgesics; Opioid analgesic and non-salicylate analgesics</w:t>
            </w:r>
          </w:p>
        </w:tc>
      </w:tr>
      <w:tr w:rsidR="00705742" w:rsidRPr="00705742" w14:paraId="6704B239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B60F1A" w14:textId="77777777" w:rsidR="00705742" w:rsidRPr="00705742" w:rsidRDefault="00705742" w:rsidP="00705742">
            <w:r w:rsidRPr="00705742">
              <w:t>PPI/Antacid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86E356E" w14:textId="77777777" w:rsidR="00705742" w:rsidRPr="00705742" w:rsidRDefault="00705742" w:rsidP="00705742">
            <w:r w:rsidRPr="00705742">
              <w:t>Antacids; Proton-pump inhibitors</w:t>
            </w:r>
          </w:p>
        </w:tc>
      </w:tr>
      <w:tr w:rsidR="00705742" w:rsidRPr="00705742" w14:paraId="0D25FFD2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3618D0" w14:textId="77777777" w:rsidR="00705742" w:rsidRPr="00705742" w:rsidRDefault="00705742" w:rsidP="00705742">
            <w:r w:rsidRPr="00705742">
              <w:t>Statin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862B0D0" w14:textId="77777777" w:rsidR="00705742" w:rsidRPr="00705742" w:rsidRDefault="00705742" w:rsidP="00705742">
            <w:r w:rsidRPr="00705742">
              <w:t>Antihyperlipidemic-HMG-CoA reductase inhibitors ( statins)</w:t>
            </w:r>
          </w:p>
        </w:tc>
      </w:tr>
      <w:tr w:rsidR="00705742" w:rsidRPr="00705742" w14:paraId="21F80ACC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D3D01E" w14:textId="77777777" w:rsidR="00705742" w:rsidRPr="00705742" w:rsidRDefault="00705742" w:rsidP="00705742">
            <w:r w:rsidRPr="00705742">
              <w:t>Steroid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9E3C48C" w14:textId="77777777" w:rsidR="00705742" w:rsidRPr="00705742" w:rsidRDefault="00705742" w:rsidP="00705742">
            <w:r w:rsidRPr="00705742">
              <w:t>Glucocorticoids</w:t>
            </w:r>
          </w:p>
        </w:tc>
      </w:tr>
      <w:tr w:rsidR="00705742" w:rsidRPr="00705742" w14:paraId="32B304C6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C30914" w14:textId="77777777" w:rsidR="00705742" w:rsidRPr="00705742" w:rsidRDefault="00705742" w:rsidP="00705742">
            <w:r w:rsidRPr="00705742">
              <w:t>Supplement</w:t>
            </w:r>
          </w:p>
        </w:tc>
        <w:tc>
          <w:tcPr>
            <w:tcW w:w="75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C401D5B" w14:textId="77777777" w:rsidR="00705742" w:rsidRPr="00705742" w:rsidRDefault="00705742" w:rsidP="00705742">
            <w:r w:rsidRPr="00705742">
              <w:t>Phosphate replacement; Magnesium Salts replacement; Potassium replacement; Calcium replacement; Zinc replacement</w:t>
            </w:r>
          </w:p>
        </w:tc>
      </w:tr>
      <w:tr w:rsidR="00705742" w:rsidRPr="00705742" w14:paraId="2361560E" w14:textId="77777777">
        <w:trPr>
          <w:trHeight w:val="221"/>
        </w:trPr>
        <w:tc>
          <w:tcPr>
            <w:tcW w:w="45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CAFC2B" w14:textId="77777777" w:rsidR="00705742" w:rsidRPr="00705742" w:rsidRDefault="00705742" w:rsidP="00705742">
            <w:r w:rsidRPr="00705742">
              <w:t>Vitamin</w:t>
            </w:r>
          </w:p>
        </w:tc>
        <w:tc>
          <w:tcPr>
            <w:tcW w:w="75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E38C81A" w14:textId="77777777" w:rsidR="00705742" w:rsidRPr="00705742" w:rsidRDefault="00705742" w:rsidP="00705742">
            <w:r w:rsidRPr="00705742">
              <w:t>Multivitamin preparations; Prenatal vitamin preparations; Vitamin A preparations; Vitamin A derivatives; Vitamin B1 preparations; Vitamin B6 preparations; Vitamin B12 preparations; Vitamin C preparations; Vitamin E preparations; Vitamin K preparations; Geriatric vitamin preparations</w:t>
            </w:r>
          </w:p>
        </w:tc>
      </w:tr>
      <w:tr w:rsidR="00705742" w:rsidRPr="00705742" w14:paraId="6FC36756" w14:textId="77777777">
        <w:trPr>
          <w:trHeight w:val="229"/>
        </w:trPr>
        <w:tc>
          <w:tcPr>
            <w:tcW w:w="12000" w:type="dxa"/>
            <w:gridSpan w:val="2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2F0AEF" w14:textId="2E3A1F54" w:rsidR="00705742" w:rsidRPr="00705742" w:rsidRDefault="00705742" w:rsidP="00705742">
            <w:r w:rsidRPr="00705742">
              <w:t>Therapeutic drug classes were assigned during the data extraction process and sorted in the co-medication categories listed above.</w:t>
            </w:r>
            <w:r w:rsidR="00100C9B">
              <w:t xml:space="preserve"> Abbreviations: </w:t>
            </w:r>
            <w:r w:rsidR="00860526">
              <w:t>PPI: proton pump inhibitor.</w:t>
            </w:r>
          </w:p>
        </w:tc>
      </w:tr>
    </w:tbl>
    <w:p w14:paraId="0F753B66" w14:textId="77777777" w:rsidR="00E91F2F" w:rsidRDefault="00E91F2F"/>
    <w:sectPr w:rsidR="00E91F2F" w:rsidSect="0070574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42"/>
    <w:rsid w:val="000329F8"/>
    <w:rsid w:val="00063EFB"/>
    <w:rsid w:val="00063EFE"/>
    <w:rsid w:val="000708C8"/>
    <w:rsid w:val="0007373B"/>
    <w:rsid w:val="000A01A2"/>
    <w:rsid w:val="00100C9B"/>
    <w:rsid w:val="001109CC"/>
    <w:rsid w:val="00114886"/>
    <w:rsid w:val="00124D83"/>
    <w:rsid w:val="00192D4C"/>
    <w:rsid w:val="001A7265"/>
    <w:rsid w:val="001C5BF1"/>
    <w:rsid w:val="00217049"/>
    <w:rsid w:val="00254548"/>
    <w:rsid w:val="00286744"/>
    <w:rsid w:val="00294087"/>
    <w:rsid w:val="002A4337"/>
    <w:rsid w:val="002B1BE0"/>
    <w:rsid w:val="002D6547"/>
    <w:rsid w:val="002F307B"/>
    <w:rsid w:val="0031309E"/>
    <w:rsid w:val="00344752"/>
    <w:rsid w:val="00364D83"/>
    <w:rsid w:val="00365197"/>
    <w:rsid w:val="003672F4"/>
    <w:rsid w:val="0039267C"/>
    <w:rsid w:val="003B143C"/>
    <w:rsid w:val="003C3661"/>
    <w:rsid w:val="003D06D9"/>
    <w:rsid w:val="003D533D"/>
    <w:rsid w:val="003F7FBA"/>
    <w:rsid w:val="00420086"/>
    <w:rsid w:val="0045584D"/>
    <w:rsid w:val="00465329"/>
    <w:rsid w:val="0047092B"/>
    <w:rsid w:val="004A3156"/>
    <w:rsid w:val="004A55C7"/>
    <w:rsid w:val="004B4271"/>
    <w:rsid w:val="004C44B9"/>
    <w:rsid w:val="004F30EC"/>
    <w:rsid w:val="00511535"/>
    <w:rsid w:val="00536A14"/>
    <w:rsid w:val="00540261"/>
    <w:rsid w:val="005441BC"/>
    <w:rsid w:val="00547B9B"/>
    <w:rsid w:val="005651D0"/>
    <w:rsid w:val="00581D90"/>
    <w:rsid w:val="005A3D45"/>
    <w:rsid w:val="005C1A96"/>
    <w:rsid w:val="005F5ECD"/>
    <w:rsid w:val="00602353"/>
    <w:rsid w:val="0061584C"/>
    <w:rsid w:val="00662F7E"/>
    <w:rsid w:val="006C314F"/>
    <w:rsid w:val="006E40DE"/>
    <w:rsid w:val="00704294"/>
    <w:rsid w:val="00705742"/>
    <w:rsid w:val="00717403"/>
    <w:rsid w:val="007671AD"/>
    <w:rsid w:val="007910B2"/>
    <w:rsid w:val="007F52A4"/>
    <w:rsid w:val="00847090"/>
    <w:rsid w:val="00860526"/>
    <w:rsid w:val="00877CA4"/>
    <w:rsid w:val="00877F10"/>
    <w:rsid w:val="00881218"/>
    <w:rsid w:val="008968A9"/>
    <w:rsid w:val="008A035C"/>
    <w:rsid w:val="008A62F3"/>
    <w:rsid w:val="008B2B34"/>
    <w:rsid w:val="008D1E58"/>
    <w:rsid w:val="0091548D"/>
    <w:rsid w:val="00916AB0"/>
    <w:rsid w:val="00920B33"/>
    <w:rsid w:val="009C39D1"/>
    <w:rsid w:val="009F1BB1"/>
    <w:rsid w:val="00A062DF"/>
    <w:rsid w:val="00A272C3"/>
    <w:rsid w:val="00A63C3B"/>
    <w:rsid w:val="00A755D5"/>
    <w:rsid w:val="00AB0B59"/>
    <w:rsid w:val="00AB2FA7"/>
    <w:rsid w:val="00AD73DD"/>
    <w:rsid w:val="00AE4CC3"/>
    <w:rsid w:val="00B007D9"/>
    <w:rsid w:val="00B54EE7"/>
    <w:rsid w:val="00B6496B"/>
    <w:rsid w:val="00B663B7"/>
    <w:rsid w:val="00BC6B65"/>
    <w:rsid w:val="00BE4C94"/>
    <w:rsid w:val="00BE6AFE"/>
    <w:rsid w:val="00C1681B"/>
    <w:rsid w:val="00C93E62"/>
    <w:rsid w:val="00CD011D"/>
    <w:rsid w:val="00D1068D"/>
    <w:rsid w:val="00D23968"/>
    <w:rsid w:val="00D312F2"/>
    <w:rsid w:val="00D46E61"/>
    <w:rsid w:val="00D70610"/>
    <w:rsid w:val="00D81120"/>
    <w:rsid w:val="00DA6DB7"/>
    <w:rsid w:val="00DB1945"/>
    <w:rsid w:val="00E062DB"/>
    <w:rsid w:val="00E06416"/>
    <w:rsid w:val="00E24614"/>
    <w:rsid w:val="00E87C61"/>
    <w:rsid w:val="00E908A7"/>
    <w:rsid w:val="00E91F2F"/>
    <w:rsid w:val="00EE7FE1"/>
    <w:rsid w:val="00F04C1A"/>
    <w:rsid w:val="00F47F07"/>
    <w:rsid w:val="00F513B7"/>
    <w:rsid w:val="00F66BF2"/>
    <w:rsid w:val="00F86914"/>
    <w:rsid w:val="00FA1D73"/>
    <w:rsid w:val="00FC29E3"/>
    <w:rsid w:val="00FC457E"/>
    <w:rsid w:val="00FD5854"/>
    <w:rsid w:val="00FE3C1E"/>
    <w:rsid w:val="00FF1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42E535"/>
  <w15:chartTrackingRefBased/>
  <w15:docId w15:val="{1A40295A-5D33-5B4A-A30E-D6022FCC5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7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7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7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74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74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74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74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7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7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7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7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7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7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7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74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74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7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74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7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7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380</Words>
  <Characters>3524</Characters>
  <Application>Microsoft Office Word</Application>
  <DocSecurity>0</DocSecurity>
  <Lines>92</Lines>
  <Paragraphs>65</Paragraphs>
  <ScaleCrop>false</ScaleCrop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Ettleson</dc:creator>
  <cp:keywords/>
  <dc:description/>
  <cp:lastModifiedBy>Matt Ettleson</cp:lastModifiedBy>
  <cp:revision>3</cp:revision>
  <dcterms:created xsi:type="dcterms:W3CDTF">2026-04-03T15:36:00Z</dcterms:created>
  <dcterms:modified xsi:type="dcterms:W3CDTF">2026-04-03T15:52:00Z</dcterms:modified>
</cp:coreProperties>
</file>