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767"/>
        <w:gridCol w:w="2160"/>
        <w:gridCol w:w="1170"/>
        <w:gridCol w:w="1260"/>
        <w:gridCol w:w="1435"/>
      </w:tblGrid>
      <w:tr w:rsidR="003F6E59" w:rsidRPr="00DB134C" w14:paraId="03301CEA" w14:textId="77777777" w:rsidTr="00987728">
        <w:trPr>
          <w:jc w:val="center"/>
        </w:trPr>
        <w:tc>
          <w:tcPr>
            <w:tcW w:w="9350" w:type="dxa"/>
            <w:gridSpan w:val="6"/>
            <w:tcBorders>
              <w:bottom w:val="single" w:sz="4" w:space="0" w:color="auto"/>
            </w:tcBorders>
            <w:vAlign w:val="center"/>
          </w:tcPr>
          <w:p w14:paraId="7DDC3026" w14:textId="52CBC2C8" w:rsidR="003F6E59" w:rsidRPr="00DB134C" w:rsidRDefault="00E86A18" w:rsidP="009877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Supplemental 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Table </w:t>
            </w:r>
            <w:r w:rsidR="00863213">
              <w:rPr>
                <w:rFonts w:cs="Arial"/>
                <w:sz w:val="20"/>
                <w:szCs w:val="20"/>
              </w:rPr>
              <w:t>4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. </w:t>
            </w:r>
            <w:r>
              <w:rPr>
                <w:rFonts w:cs="Arial"/>
                <w:sz w:val="20"/>
                <w:szCs w:val="20"/>
              </w:rPr>
              <w:t>Sensitivity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 analysis, model performance across all outcomes</w:t>
            </w:r>
            <w:r>
              <w:rPr>
                <w:rFonts w:cs="Arial"/>
                <w:sz w:val="20"/>
                <w:szCs w:val="20"/>
              </w:rPr>
              <w:t xml:space="preserve"> with low feature dataset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 (n = </w:t>
            </w:r>
            <w:r>
              <w:rPr>
                <w:rFonts w:cs="Arial"/>
                <w:sz w:val="20"/>
                <w:szCs w:val="20"/>
              </w:rPr>
              <w:t>12</w:t>
            </w:r>
            <w:r w:rsidR="00A17932">
              <w:rPr>
                <w:rFonts w:cs="Arial"/>
                <w:sz w:val="20"/>
                <w:szCs w:val="20"/>
              </w:rPr>
              <w:t>,045</w:t>
            </w:r>
            <w:r w:rsidR="003F6E59" w:rsidRPr="00DB134C">
              <w:rPr>
                <w:rFonts w:cs="Arial"/>
                <w:sz w:val="20"/>
                <w:szCs w:val="20"/>
              </w:rPr>
              <w:t>)</w:t>
            </w:r>
          </w:p>
        </w:tc>
      </w:tr>
      <w:tr w:rsidR="003F6E59" w:rsidRPr="00DB134C" w14:paraId="482EAD3C" w14:textId="77777777" w:rsidTr="00987728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D20144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outcome</w:t>
            </w:r>
          </w:p>
        </w:tc>
        <w:tc>
          <w:tcPr>
            <w:tcW w:w="1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779C0" w14:textId="77777777" w:rsidR="003F6E59" w:rsidRPr="00DB134C" w:rsidRDefault="003F6E59" w:rsidP="00987728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Model algorithm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6A8BF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AUC (95% CI)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473BD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Sensitivity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8F705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Specificity</w:t>
            </w:r>
          </w:p>
        </w:tc>
        <w:tc>
          <w:tcPr>
            <w:tcW w:w="1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96117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Brier </w:t>
            </w:r>
            <w:r>
              <w:rPr>
                <w:rFonts w:cs="Arial"/>
                <w:sz w:val="20"/>
                <w:szCs w:val="20"/>
              </w:rPr>
              <w:t>s</w:t>
            </w:r>
            <w:r w:rsidRPr="00DB134C">
              <w:rPr>
                <w:rFonts w:cs="Arial"/>
                <w:sz w:val="20"/>
                <w:szCs w:val="20"/>
              </w:rPr>
              <w:t>core</w:t>
            </w:r>
          </w:p>
        </w:tc>
      </w:tr>
      <w:tr w:rsidR="003F6E59" w:rsidRPr="00DB134C" w14:paraId="458BC485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41B8B6A1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Out-of-range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6643248A" w14:textId="4D531EAB" w:rsidR="003F6E59" w:rsidRPr="008B7BB9" w:rsidRDefault="003F6E59" w:rsidP="00987728">
            <w:pPr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8DDAB1C" w14:textId="293D4A5F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0.618 (0.594–0.642)</w:t>
            </w:r>
            <w:r w:rsidR="00A93B62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A93B62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A93B62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2AFA1702" w14:textId="6DF48DC6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0.560</w:t>
            </w:r>
            <w:r w:rsidR="00A93B62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751664A" w14:textId="5EEAA1B8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0.623</w:t>
            </w:r>
            <w:r w:rsidR="00F04B2D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8CE186C" w14:textId="17DDC196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0.212</w:t>
            </w:r>
            <w:r w:rsidR="00F04B2D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2E935D52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1DFF01A1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5AEE32C3" w14:textId="77777777" w:rsidR="003F6E59" w:rsidRPr="008B7BB9" w:rsidRDefault="003F6E59" w:rsidP="00987728">
            <w:pPr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7F1E424C" w14:textId="4F557ECC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0.612 (0.589–0.636)</w:t>
            </w:r>
            <w:r w:rsidR="00F04B2D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F04B2D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F04B2D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vAlign w:val="center"/>
          </w:tcPr>
          <w:p w14:paraId="46E2472F" w14:textId="025B0455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0.521</w:t>
            </w:r>
            <w:r w:rsidR="000F7720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vAlign w:val="center"/>
          </w:tcPr>
          <w:p w14:paraId="71D1AD5D" w14:textId="54495B37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0.659</w:t>
            </w:r>
            <w:r w:rsidR="000F7720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vAlign w:val="center"/>
          </w:tcPr>
          <w:p w14:paraId="13F4BA14" w14:textId="4D8E5D64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0.213</w:t>
            </w:r>
            <w:r w:rsidR="000F7720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175101C6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666FD446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6B2F7830" w14:textId="21C64BBE" w:rsidR="003F6E59" w:rsidRPr="0069732C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XGBoost</w:t>
            </w:r>
            <w:r w:rsidR="009E4F9A" w:rsidRPr="0069732C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1722C5D2" w14:textId="7354C78D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0.626 (0.602–0.650)</w:t>
            </w:r>
            <w:r w:rsidR="000F7720"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0F7720"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0F7720"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C0BD0D9" w14:textId="093CB7CA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0.616</w:t>
            </w:r>
            <w:r w:rsidR="000F7720" w:rsidRPr="0069732C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C57DA37" w14:textId="585158D2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0.570</w:t>
            </w:r>
            <w:r w:rsidR="009E4F9A" w:rsidRPr="0069732C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315B5177" w14:textId="2F27B7E3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0.211</w:t>
            </w:r>
            <w:r w:rsidR="009E4F9A" w:rsidRPr="0069732C">
              <w:rPr>
                <w:rFonts w:cs="Arial"/>
                <w:b/>
                <w:bCs/>
                <w:sz w:val="20"/>
                <w:szCs w:val="20"/>
              </w:rPr>
            </w:r>
          </w:p>
        </w:tc>
      </w:tr>
      <w:tr w:rsidR="003F6E59" w:rsidRPr="00DB134C" w14:paraId="4BC5D0BE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19BDBD9B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Above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1F1FB163" w14:textId="77777777" w:rsidR="003F6E59" w:rsidRPr="008B7BB9" w:rsidRDefault="003F6E59" w:rsidP="00987728">
            <w:pPr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1DE4E0C8" w14:textId="5CB6CC6A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0.639 (0.613–0.665)</w:t>
            </w:r>
            <w:r w:rsidR="009E4F9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9E4F9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9E4F9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0902CDF" w14:textId="189159D4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0.701</w:t>
            </w:r>
            <w:r w:rsidR="009E6B14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6166D82" w14:textId="0C2B4B2A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0.496</w:t>
            </w:r>
            <w:r w:rsidR="009E6B14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0573EFDE" w14:textId="5B9B6483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0.165</w:t>
            </w:r>
            <w:r w:rsidR="00D4159E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48734022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7EE5F29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5698AECC" w14:textId="08CC5985" w:rsidR="003F6E59" w:rsidRPr="008B7BB9" w:rsidRDefault="003F6E59" w:rsidP="00987728">
            <w:pPr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3A76B26F" w14:textId="16CB043B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0.635 (0.609–0.661)</w:t>
            </w:r>
            <w:r w:rsidR="0080122D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80122D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80122D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vAlign w:val="center"/>
          </w:tcPr>
          <w:p w14:paraId="76A81C7F" w14:textId="1FFA632D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0.557</w:t>
            </w:r>
            <w:r w:rsidR="0080122D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vAlign w:val="center"/>
          </w:tcPr>
          <w:p w14:paraId="2A5A1B9D" w14:textId="3A5C453C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0.635</w:t>
            </w:r>
            <w:r w:rsidR="0080122D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vAlign w:val="center"/>
          </w:tcPr>
          <w:p w14:paraId="5DE22A07" w14:textId="46B1A914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0.166</w:t>
            </w:r>
            <w:r w:rsidR="0094558A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2A41DC12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0870404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555EBB29" w14:textId="4F548E6A" w:rsidR="003F6E59" w:rsidRPr="0069732C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XGBoost</w:t>
            </w:r>
            <w:r w:rsidR="009E4F9A" w:rsidRPr="0069732C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2E3EE5CB" w14:textId="32EE5533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0.650 (0.624–0.675)</w:t>
            </w:r>
            <w:r w:rsidR="0094558A"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94558A"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94558A"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E0264AD" w14:textId="37FA5B17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0.617</w:t>
            </w:r>
            <w:r w:rsidR="0094558A" w:rsidRPr="0069732C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CDD2912" w14:textId="2E1F3150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0.600</w:t>
            </w:r>
            <w:r w:rsidR="0094558A" w:rsidRPr="0069732C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4B7D8AC7" w14:textId="38572ACD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0.163</w:t>
            </w:r>
            <w:r w:rsidR="0094558A" w:rsidRPr="0069732C">
              <w:rPr>
                <w:rFonts w:cs="Arial"/>
                <w:b/>
                <w:bCs/>
                <w:sz w:val="20"/>
                <w:szCs w:val="20"/>
              </w:rPr>
            </w:r>
          </w:p>
        </w:tc>
      </w:tr>
      <w:tr w:rsidR="003F6E59" w:rsidRPr="00DB134C" w14:paraId="1A9F81A8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3BA467F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Below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2D356F3C" w14:textId="79E862E7" w:rsidR="003F6E59" w:rsidRPr="0069732C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Elastic net</w:t>
            </w:r>
            <w:r w:rsidR="009E4F9A" w:rsidRPr="0069732C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75F917FA" w14:textId="2BC9F35F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0.738 (0.709–0.768)</w:t>
            </w:r>
            <w:r w:rsidR="00BE58D2"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BE58D2"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BE58D2"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69732C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019C116" w14:textId="2A4C6818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0.806</w:t>
            </w:r>
            <w:r w:rsidR="00BE58D2" w:rsidRPr="0069732C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7115F28" w14:textId="1FE2AF6B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0.574</w:t>
            </w:r>
            <w:r w:rsidR="00C37A5D" w:rsidRPr="0069732C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07C463D" w14:textId="7C3F3262" w:rsidR="003F6E59" w:rsidRPr="0069732C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732C">
              <w:rPr>
                <w:rFonts w:cs="Arial"/>
                <w:b/>
                <w:bCs/>
                <w:sz w:val="20"/>
                <w:szCs w:val="20"/>
              </w:rPr>
              <w:t>0.091</w:t>
            </w:r>
            <w:r w:rsidR="00C37A5D" w:rsidRPr="0069732C">
              <w:rPr>
                <w:rFonts w:cs="Arial"/>
                <w:b/>
                <w:bCs/>
                <w:sz w:val="20"/>
                <w:szCs w:val="20"/>
              </w:rPr>
            </w:r>
          </w:p>
        </w:tc>
      </w:tr>
      <w:tr w:rsidR="003F6E59" w:rsidRPr="00DB134C" w14:paraId="17414E78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743DC84B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0139E348" w14:textId="77777777" w:rsidR="003F6E59" w:rsidRPr="008B7BB9" w:rsidRDefault="003F6E59" w:rsidP="00987728">
            <w:pPr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24D0E234" w14:textId="2B578A4F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0.695 (0.664–0.727)</w:t>
            </w:r>
            <w:r w:rsidR="00C37A5D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C37A5D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19477D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vAlign w:val="center"/>
          </w:tcPr>
          <w:p w14:paraId="7C829C56" w14:textId="6DFB6E46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0.686</w:t>
            </w:r>
            <w:r w:rsidR="0019477D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vAlign w:val="center"/>
          </w:tcPr>
          <w:p w14:paraId="39B48478" w14:textId="593062CC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0.632</w:t>
            </w:r>
            <w:r w:rsidR="0019477D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vAlign w:val="center"/>
          </w:tcPr>
          <w:p w14:paraId="5D4ABCFE" w14:textId="246DD0ED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0.092</w:t>
            </w:r>
            <w:r w:rsidR="0019477D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606318CB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3F6BFE2D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2D02E11C" w14:textId="77777777" w:rsidR="003F6E59" w:rsidRPr="008B7BB9" w:rsidRDefault="003F6E59" w:rsidP="00987728">
            <w:pPr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6282C410" w14:textId="272A343D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0.735 (0.705–0.765)</w:t>
            </w:r>
            <w:r w:rsidR="0019477D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AC05DC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AC05DC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8B7BB9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DA8924C" w14:textId="517AF52F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0.686</w:t>
            </w:r>
            <w:r w:rsidR="00AC05DC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7014A72" w14:textId="464022A5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0.683</w:t>
            </w:r>
            <w:r w:rsidR="00AC05DC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6791D346" w14:textId="02772C28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b w:val="0"/>
                <w:sz w:val="20"/>
                <w:szCs w:val="20"/>
              </w:rPr>
              <w:t>0.089</w:t>
            </w:r>
            <w:r w:rsidR="00AC05DC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25208F59" w14:textId="77777777" w:rsidTr="00987728">
        <w:trPr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</w:tcBorders>
            <w:vAlign w:val="center"/>
          </w:tcPr>
          <w:p w14:paraId="54BB00F5" w14:textId="77777777" w:rsidR="003F6E59" w:rsidRPr="00DB134C" w:rsidRDefault="003F6E59" w:rsidP="00987728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range: 0.4 mIU/L – aaULN. Winning model (determined by AUC) marked with asterisk (*)</w:t>
            </w:r>
            <w:r>
              <w:rPr>
                <w:rFonts w:cs="Arial"/>
                <w:sz w:val="20"/>
                <w:szCs w:val="20"/>
              </w:rPr>
              <w:t xml:space="preserve"> and in </w:t>
            </w:r>
            <w:r w:rsidRPr="00E96ED4">
              <w:rPr>
                <w:rFonts w:cs="Arial"/>
                <w:b/>
                <w:bCs/>
                <w:sz w:val="20"/>
                <w:szCs w:val="20"/>
              </w:rPr>
              <w:t>bold</w:t>
            </w:r>
            <w:r w:rsidRPr="00DB134C">
              <w:rPr>
                <w:rFonts w:cs="Arial"/>
                <w:sz w:val="20"/>
                <w:szCs w:val="20"/>
              </w:rPr>
              <w:t>. Sensitivity and specificity at Youden-optimal threshold. Abbreviations: AUC: area under the curve; TSH: thyroid stimulating hormone.</w:t>
            </w:r>
          </w:p>
        </w:tc>
      </w:tr>
    </w:tbl>
    <w:p w14:paraId="1A6B846B" w14:textId="77777777" w:rsidR="00E91F2F" w:rsidRDefault="00E91F2F"/>
    <w:sectPr w:rsidR="00E9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59"/>
    <w:rsid w:val="000329F8"/>
    <w:rsid w:val="00063EFB"/>
    <w:rsid w:val="00063EFE"/>
    <w:rsid w:val="000708C8"/>
    <w:rsid w:val="0007373B"/>
    <w:rsid w:val="00081D3A"/>
    <w:rsid w:val="000A01A2"/>
    <w:rsid w:val="000F7720"/>
    <w:rsid w:val="00107135"/>
    <w:rsid w:val="001109CC"/>
    <w:rsid w:val="00114886"/>
    <w:rsid w:val="00124D83"/>
    <w:rsid w:val="0017494C"/>
    <w:rsid w:val="001902B8"/>
    <w:rsid w:val="00192D4C"/>
    <w:rsid w:val="0019477D"/>
    <w:rsid w:val="001A7265"/>
    <w:rsid w:val="001C5BF1"/>
    <w:rsid w:val="0021461D"/>
    <w:rsid w:val="00217049"/>
    <w:rsid w:val="00247816"/>
    <w:rsid w:val="00254548"/>
    <w:rsid w:val="00286744"/>
    <w:rsid w:val="00294087"/>
    <w:rsid w:val="002A4337"/>
    <w:rsid w:val="002A62BC"/>
    <w:rsid w:val="002B1BE0"/>
    <w:rsid w:val="002C4C36"/>
    <w:rsid w:val="002D6547"/>
    <w:rsid w:val="002F307B"/>
    <w:rsid w:val="0031309E"/>
    <w:rsid w:val="00344752"/>
    <w:rsid w:val="00364D83"/>
    <w:rsid w:val="00365197"/>
    <w:rsid w:val="003672F4"/>
    <w:rsid w:val="00373366"/>
    <w:rsid w:val="0039267C"/>
    <w:rsid w:val="003B143C"/>
    <w:rsid w:val="003C3661"/>
    <w:rsid w:val="003D06D9"/>
    <w:rsid w:val="003D533D"/>
    <w:rsid w:val="003F6E59"/>
    <w:rsid w:val="003F7FBA"/>
    <w:rsid w:val="00420086"/>
    <w:rsid w:val="0045584D"/>
    <w:rsid w:val="00465329"/>
    <w:rsid w:val="0047092B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651D0"/>
    <w:rsid w:val="00581D90"/>
    <w:rsid w:val="005A3D45"/>
    <w:rsid w:val="005A6F0B"/>
    <w:rsid w:val="005B0B04"/>
    <w:rsid w:val="005B4E22"/>
    <w:rsid w:val="005C1A96"/>
    <w:rsid w:val="005F5ECD"/>
    <w:rsid w:val="00602353"/>
    <w:rsid w:val="0061584C"/>
    <w:rsid w:val="00662F7E"/>
    <w:rsid w:val="0066315F"/>
    <w:rsid w:val="00692B2E"/>
    <w:rsid w:val="0069732C"/>
    <w:rsid w:val="006B3F0E"/>
    <w:rsid w:val="006C314F"/>
    <w:rsid w:val="006E40DE"/>
    <w:rsid w:val="00704294"/>
    <w:rsid w:val="007075BB"/>
    <w:rsid w:val="00717403"/>
    <w:rsid w:val="007671AD"/>
    <w:rsid w:val="007910B2"/>
    <w:rsid w:val="007C5236"/>
    <w:rsid w:val="007F1057"/>
    <w:rsid w:val="007F52A4"/>
    <w:rsid w:val="0080122D"/>
    <w:rsid w:val="0083214C"/>
    <w:rsid w:val="00847090"/>
    <w:rsid w:val="00863213"/>
    <w:rsid w:val="00877CA4"/>
    <w:rsid w:val="00877F10"/>
    <w:rsid w:val="00881218"/>
    <w:rsid w:val="008968A9"/>
    <w:rsid w:val="008A035C"/>
    <w:rsid w:val="008A62F3"/>
    <w:rsid w:val="008B2B34"/>
    <w:rsid w:val="008B7BB9"/>
    <w:rsid w:val="008D1E58"/>
    <w:rsid w:val="008E6383"/>
    <w:rsid w:val="0091548D"/>
    <w:rsid w:val="00916AB0"/>
    <w:rsid w:val="00920B33"/>
    <w:rsid w:val="0094558A"/>
    <w:rsid w:val="00970E83"/>
    <w:rsid w:val="009C39D1"/>
    <w:rsid w:val="009E4F9A"/>
    <w:rsid w:val="009E6B14"/>
    <w:rsid w:val="009F1BB1"/>
    <w:rsid w:val="00A062DF"/>
    <w:rsid w:val="00A17932"/>
    <w:rsid w:val="00A272C3"/>
    <w:rsid w:val="00A470EC"/>
    <w:rsid w:val="00A63C3B"/>
    <w:rsid w:val="00A71C56"/>
    <w:rsid w:val="00A755D5"/>
    <w:rsid w:val="00A93B62"/>
    <w:rsid w:val="00AB0B59"/>
    <w:rsid w:val="00AB2FA7"/>
    <w:rsid w:val="00AC05DC"/>
    <w:rsid w:val="00AD73DD"/>
    <w:rsid w:val="00AE4CC3"/>
    <w:rsid w:val="00B007D9"/>
    <w:rsid w:val="00B32348"/>
    <w:rsid w:val="00B54EE7"/>
    <w:rsid w:val="00B6496B"/>
    <w:rsid w:val="00B663B7"/>
    <w:rsid w:val="00B84EBD"/>
    <w:rsid w:val="00BB23B7"/>
    <w:rsid w:val="00BC6B65"/>
    <w:rsid w:val="00BE4C94"/>
    <w:rsid w:val="00BE58D2"/>
    <w:rsid w:val="00BE6AFE"/>
    <w:rsid w:val="00C1681B"/>
    <w:rsid w:val="00C37A5D"/>
    <w:rsid w:val="00C42356"/>
    <w:rsid w:val="00C93E62"/>
    <w:rsid w:val="00CD011D"/>
    <w:rsid w:val="00CD368B"/>
    <w:rsid w:val="00D1068D"/>
    <w:rsid w:val="00D23968"/>
    <w:rsid w:val="00D312F2"/>
    <w:rsid w:val="00D4159E"/>
    <w:rsid w:val="00D46E61"/>
    <w:rsid w:val="00D70610"/>
    <w:rsid w:val="00D81120"/>
    <w:rsid w:val="00DA6DB7"/>
    <w:rsid w:val="00DB1945"/>
    <w:rsid w:val="00DE6ACD"/>
    <w:rsid w:val="00E062DB"/>
    <w:rsid w:val="00E06416"/>
    <w:rsid w:val="00E064C2"/>
    <w:rsid w:val="00E24614"/>
    <w:rsid w:val="00E81C71"/>
    <w:rsid w:val="00E86A18"/>
    <w:rsid w:val="00E87C61"/>
    <w:rsid w:val="00E908A7"/>
    <w:rsid w:val="00E91F2F"/>
    <w:rsid w:val="00EE7FE1"/>
    <w:rsid w:val="00F04B2D"/>
    <w:rsid w:val="00F04C1A"/>
    <w:rsid w:val="00F47F07"/>
    <w:rsid w:val="00F513B7"/>
    <w:rsid w:val="00F66BF2"/>
    <w:rsid w:val="00F86914"/>
    <w:rsid w:val="00FA1D73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09284"/>
  <w15:chartTrackingRefBased/>
  <w15:docId w15:val="{3E0013A9-C9BB-AF41-9A2A-B8EB7728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E59"/>
  </w:style>
  <w:style w:type="paragraph" w:styleId="Heading1">
    <w:name w:val="heading 1"/>
    <w:basedOn w:val="Normal"/>
    <w:next w:val="Normal"/>
    <w:link w:val="Heading1Char"/>
    <w:uiPriority w:val="9"/>
    <w:qFormat/>
    <w:rsid w:val="003F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18</cp:revision>
  <dcterms:created xsi:type="dcterms:W3CDTF">2026-08-11T19:36:00Z</dcterms:created>
  <dcterms:modified xsi:type="dcterms:W3CDTF">2026-09-15T16:20:00Z</dcterms:modified>
</cp:coreProperties>
</file>