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b w:val="1"/>
          <w:sz w:val="36"/>
          <w:szCs w:val="36"/>
        </w:rPr>
      </w:pPr>
      <w:bookmarkStart w:colFirst="0" w:colLast="0" w:name="_5vzt8bteeokx" w:id="0"/>
      <w:bookmarkEnd w:id="0"/>
      <w:r w:rsidDel="00000000" w:rsidR="00000000" w:rsidRPr="00000000">
        <w:rPr>
          <w:b w:val="1"/>
          <w:sz w:val="36"/>
          <w:szCs w:val="36"/>
          <w:rtl w:val="0"/>
        </w:rPr>
        <w:t xml:space="preserve">Tech in Asia</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sz w:val="28"/>
          <w:szCs w:val="28"/>
        </w:rPr>
      </w:pPr>
      <w:bookmarkStart w:colFirst="0" w:colLast="0" w:name="_lg0p7teg3uth" w:id="1"/>
      <w:bookmarkEnd w:id="1"/>
      <w:r w:rsidDel="00000000" w:rsidR="00000000" w:rsidRPr="00000000">
        <w:rPr>
          <w:sz w:val="28"/>
          <w:szCs w:val="28"/>
          <w:rtl w:val="0"/>
        </w:rPr>
        <w:t xml:space="preserve">Data Scientist Assignment</w:t>
      </w:r>
    </w:p>
    <w:p w:rsidR="00000000" w:rsidDel="00000000" w:rsidP="00000000" w:rsidRDefault="00000000" w:rsidRPr="00000000" w14:paraId="00000003">
      <w:pPr>
        <w:rPr/>
      </w:pPr>
      <w:r w:rsidDel="00000000" w:rsidR="00000000" w:rsidRPr="00000000">
        <w:rPr>
          <w:rtl w:val="0"/>
        </w:rPr>
        <w:t xml:space="preserve">We would like you to carry out the following exercise. The overall objective of the exercise is to gather TIA’s content and </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Perform the analysis on the content (posts and comments) and tell us what you can derive from them.</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Build simple prototype web visualizations using Javascript (it has to work on the web). </w:t>
      </w:r>
    </w:p>
    <w:p w:rsidR="00000000" w:rsidDel="00000000" w:rsidP="00000000" w:rsidRDefault="00000000" w:rsidRPr="00000000" w14:paraId="00000006">
      <w:pPr>
        <w:ind w:left="0" w:firstLine="0"/>
        <w:rPr/>
      </w:pPr>
      <w:r w:rsidDel="00000000" w:rsidR="00000000" w:rsidRPr="00000000">
        <w:rPr>
          <w:rtl w:val="0"/>
        </w:rPr>
        <w:t xml:space="preserve">Usage of Jobs API is optional. </w:t>
      </w:r>
      <w:r w:rsidDel="00000000" w:rsidR="00000000" w:rsidRPr="00000000">
        <w:rPr>
          <w:rtl w:val="0"/>
        </w:rPr>
        <w:t xml:space="preserve">There are limitations placed on API, that is by design (check with us if unsure). </w:t>
      </w:r>
      <w:r w:rsidDel="00000000" w:rsidR="00000000" w:rsidRPr="00000000">
        <w:rPr>
          <w:rtl w:val="0"/>
        </w:rPr>
        <w:t xml:space="preserve">TIA has public REST API defined as such:</w:t>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REST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Parameters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To obtain the list of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Roboto Mono" w:cs="Roboto Mono" w:eastAsia="Roboto Mono" w:hAnsi="Roboto Mono"/>
              </w:rPr>
            </w:pPr>
            <w:hyperlink r:id="rId6">
              <w:r w:rsidDel="00000000" w:rsidR="00000000" w:rsidRPr="00000000">
                <w:rPr>
                  <w:rFonts w:ascii="Roboto Mono" w:cs="Roboto Mono" w:eastAsia="Roboto Mono" w:hAnsi="Roboto Mono"/>
                  <w:color w:val="1155cc"/>
                  <w:u w:val="single"/>
                  <w:rtl w:val="0"/>
                </w:rPr>
                <w:t xml:space="preserve">https://www.techinasia.com/wp-json/techinasia/2.0/posts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Query Parameters:</w:t>
            </w:r>
          </w:p>
          <w:p w:rsidR="00000000" w:rsidDel="00000000" w:rsidP="00000000" w:rsidRDefault="00000000" w:rsidRPr="00000000" w14:paraId="0000000E">
            <w:pPr>
              <w:widowControl w:val="0"/>
              <w:spacing w:line="240" w:lineRule="auto"/>
              <w:rPr/>
            </w:pPr>
            <w:r w:rsidDel="00000000" w:rsidR="00000000" w:rsidRPr="00000000">
              <w:rPr>
                <w:rFonts w:ascii="Roboto Mono" w:cs="Roboto Mono" w:eastAsia="Roboto Mono" w:hAnsi="Roboto Mono"/>
                <w:b w:val="1"/>
                <w:rtl w:val="0"/>
              </w:rPr>
              <w:t xml:space="preserve">page</w:t>
            </w:r>
            <w:r w:rsidDel="00000000" w:rsidR="00000000" w:rsidRPr="00000000">
              <w:rPr>
                <w:b w:val="1"/>
                <w:rtl w:val="0"/>
              </w:rPr>
              <w:t xml:space="preserve"> (integer)</w:t>
            </w:r>
            <w:r w:rsidDel="00000000" w:rsidR="00000000" w:rsidRPr="00000000">
              <w:rPr>
                <w:rtl w:val="0"/>
              </w:rPr>
              <w:t xml:space="preserve">: page number for pagination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To obtain the comments associated with each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rFonts w:ascii="Roboto Mono" w:cs="Roboto Mono" w:eastAsia="Roboto Mono" w:hAnsi="Roboto Mono"/>
              </w:rPr>
            </w:pPr>
            <w:hyperlink r:id="rId7">
              <w:r w:rsidDel="00000000" w:rsidR="00000000" w:rsidRPr="00000000">
                <w:rPr>
                  <w:rFonts w:ascii="Roboto Mono" w:cs="Roboto Mono" w:eastAsia="Roboto Mono" w:hAnsi="Roboto Mono"/>
                  <w:color w:val="1155cc"/>
                  <w:u w:val="single"/>
                  <w:rtl w:val="0"/>
                </w:rPr>
                <w:t xml:space="preserve">https://www.techinasia.com/wp-json/techinasia/2.0/posts/</w:t>
              </w:r>
            </w:hyperlink>
            <w:hyperlink r:id="rId8">
              <w:r w:rsidDel="00000000" w:rsidR="00000000" w:rsidRPr="00000000">
                <w:rPr>
                  <w:rFonts w:ascii="Roboto Mono" w:cs="Roboto Mono" w:eastAsia="Roboto Mono" w:hAnsi="Roboto Mono"/>
                  <w:b w:val="1"/>
                  <w:color w:val="1155cc"/>
                  <w:u w:val="single"/>
                  <w:rtl w:val="0"/>
                </w:rPr>
                <w:t xml:space="preserve">{id}</w:t>
              </w:r>
            </w:hyperlink>
            <w:hyperlink r:id="rId9">
              <w:r w:rsidDel="00000000" w:rsidR="00000000" w:rsidRPr="00000000">
                <w:rPr>
                  <w:rFonts w:ascii="Roboto Mono" w:cs="Roboto Mono" w:eastAsia="Roboto Mono" w:hAnsi="Roboto Mono"/>
                  <w:color w:val="1155cc"/>
                  <w:u w:val="single"/>
                  <w:rtl w:val="0"/>
                </w:rPr>
                <w:t xml:space="preserve">/comments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Fonts w:ascii="Roboto Mono" w:cs="Roboto Mono" w:eastAsia="Roboto Mono" w:hAnsi="Roboto Mono"/>
                <w:b w:val="1"/>
                <w:rtl w:val="0"/>
              </w:rPr>
              <w:t xml:space="preserve">id</w:t>
            </w:r>
            <w:r w:rsidDel="00000000" w:rsidR="00000000" w:rsidRPr="00000000">
              <w:rPr>
                <w:b w:val="1"/>
                <w:rtl w:val="0"/>
              </w:rPr>
              <w:t xml:space="preserve"> (integer)</w:t>
            </w:r>
            <w:r w:rsidDel="00000000" w:rsidR="00000000" w:rsidRPr="00000000">
              <w:rPr>
                <w:rtl w:val="0"/>
              </w:rPr>
              <w:t xml:space="preserve">: Post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To obtain the list of jobs that are currently 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Roboto Mono" w:cs="Roboto Mono" w:eastAsia="Roboto Mono" w:hAnsi="Roboto Mono"/>
              </w:rPr>
            </w:pPr>
            <w:hyperlink r:id="rId10">
              <w:r w:rsidDel="00000000" w:rsidR="00000000" w:rsidRPr="00000000">
                <w:rPr>
                  <w:rFonts w:ascii="Roboto Mono" w:cs="Roboto Mono" w:eastAsia="Roboto Mono" w:hAnsi="Roboto Mono"/>
                  <w:color w:val="1155cc"/>
                  <w:u w:val="single"/>
                  <w:rtl w:val="0"/>
                </w:rPr>
                <w:t xml:space="preserve">https://www.techinasia.com/api/2.0/job-postings</w:t>
              </w:r>
            </w:hyperlink>
            <w:r w:rsidDel="00000000" w:rsidR="00000000" w:rsidRPr="00000000">
              <w:rPr>
                <w:rtl w:val="0"/>
              </w:rPr>
            </w:r>
          </w:p>
          <w:p w:rsidR="00000000" w:rsidDel="00000000" w:rsidP="00000000" w:rsidRDefault="00000000" w:rsidRPr="00000000" w14:paraId="00000014">
            <w:pPr>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Query Parameters:</w:t>
            </w:r>
          </w:p>
          <w:p w:rsidR="00000000" w:rsidDel="00000000" w:rsidP="00000000" w:rsidRDefault="00000000" w:rsidRPr="00000000" w14:paraId="00000016">
            <w:pPr>
              <w:widowControl w:val="0"/>
              <w:spacing w:line="240" w:lineRule="auto"/>
              <w:rPr/>
            </w:pPr>
            <w:r w:rsidDel="00000000" w:rsidR="00000000" w:rsidRPr="00000000">
              <w:rPr>
                <w:rFonts w:ascii="Roboto Mono" w:cs="Roboto Mono" w:eastAsia="Roboto Mono" w:hAnsi="Roboto Mono"/>
                <w:b w:val="1"/>
                <w:rtl w:val="0"/>
              </w:rPr>
              <w:t xml:space="preserve">locations[]</w:t>
            </w:r>
            <w:r w:rsidDel="00000000" w:rsidR="00000000" w:rsidRPr="00000000">
              <w:rPr>
                <w:b w:val="1"/>
                <w:rtl w:val="0"/>
              </w:rPr>
              <w:t xml:space="preserve"> (String)</w:t>
            </w:r>
            <w:r w:rsidDel="00000000" w:rsidR="00000000" w:rsidRPr="00000000">
              <w:rPr>
                <w:rtl w:val="0"/>
              </w:rPr>
              <w:t xml:space="preserve">: Locations of Jobs (e.g. Singapore)</w:t>
            </w:r>
          </w:p>
          <w:p w:rsidR="00000000" w:rsidDel="00000000" w:rsidP="00000000" w:rsidRDefault="00000000" w:rsidRPr="00000000" w14:paraId="00000017">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job_types[]</w:t>
            </w:r>
            <w:r w:rsidDel="00000000" w:rsidR="00000000" w:rsidRPr="00000000">
              <w:rPr>
                <w:b w:val="1"/>
                <w:rtl w:val="0"/>
              </w:rPr>
              <w:t xml:space="preserve"> (String)</w:t>
            </w:r>
            <w:r w:rsidDel="00000000" w:rsidR="00000000" w:rsidRPr="00000000">
              <w:rPr>
                <w:rtl w:val="0"/>
              </w:rPr>
              <w:t xml:space="preserve">: Type of Jobs</w:t>
            </w:r>
            <w:r w:rsidDel="00000000" w:rsidR="00000000" w:rsidRPr="00000000">
              <w:rPr>
                <w:rFonts w:ascii="Roboto Mono" w:cs="Roboto Mono" w:eastAsia="Roboto Mono" w:hAnsi="Roboto Mono"/>
                <w:b w:val="1"/>
                <w:rtl w:val="0"/>
              </w:rPr>
              <w:t xml:space="preserve"> </w:t>
            </w:r>
            <w:r w:rsidDel="00000000" w:rsidR="00000000" w:rsidRPr="00000000">
              <w:rPr>
                <w:rtl w:val="0"/>
              </w:rPr>
              <w:t xml:space="preserve">(e.g. Part-time)</w:t>
            </w:r>
            <w:r w:rsidDel="00000000" w:rsidR="00000000" w:rsidRPr="00000000">
              <w:rPr>
                <w:rtl w:val="0"/>
              </w:rPr>
            </w:r>
          </w:p>
          <w:p w:rsidR="00000000" w:rsidDel="00000000" w:rsidP="00000000" w:rsidRDefault="00000000" w:rsidRPr="00000000" w14:paraId="00000018">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positions[]</w:t>
            </w:r>
            <w:r w:rsidDel="00000000" w:rsidR="00000000" w:rsidRPr="00000000">
              <w:rPr>
                <w:b w:val="1"/>
                <w:rtl w:val="0"/>
              </w:rPr>
              <w:t xml:space="preserve"> (String)</w:t>
            </w:r>
            <w:r w:rsidDel="00000000" w:rsidR="00000000" w:rsidRPr="00000000">
              <w:rPr>
                <w:rtl w:val="0"/>
              </w:rPr>
              <w:t xml:space="preserve">: Kind of Jobs (e.g. Web Development)</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Bonus points awarded for: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Use of NLP / Machine Learning such as NER, LDA, etc.</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Development of </w:t>
      </w:r>
      <w:r w:rsidDel="00000000" w:rsidR="00000000" w:rsidRPr="00000000">
        <w:rPr>
          <w:rtl w:val="0"/>
        </w:rPr>
        <w:t xml:space="preserve">interactive</w:t>
      </w:r>
      <w:r w:rsidDel="00000000" w:rsidR="00000000" w:rsidRPr="00000000">
        <w:rPr>
          <w:rtl w:val="0"/>
        </w:rPr>
        <w:t xml:space="preserve"> visualisations with dropdowns, filters, sorting etc. functions that users can interact with.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 will be grading the assignment based on code quality, insights and creativity. You may use Python, Java or Scala. Candidates usually start with ETL, followed by exploratory data analysis before building machine learning models.</w:t>
      </w:r>
    </w:p>
    <w:p w:rsidR="00000000" w:rsidDel="00000000" w:rsidP="00000000" w:rsidRDefault="00000000" w:rsidRPr="00000000" w14:paraId="0000001F">
      <w:pPr>
        <w:pStyle w:val="Heading1"/>
        <w:rPr/>
      </w:pPr>
      <w:bookmarkStart w:colFirst="0" w:colLast="0" w:name="_bvqlpj4iwcm8" w:id="2"/>
      <w:bookmarkEnd w:id="2"/>
      <w:r w:rsidDel="00000000" w:rsidR="00000000" w:rsidRPr="00000000">
        <w:rPr>
          <w:rtl w:val="0"/>
        </w:rPr>
        <w:t xml:space="preserve">Submission</w:t>
      </w:r>
    </w:p>
    <w:p w:rsidR="00000000" w:rsidDel="00000000" w:rsidP="00000000" w:rsidRDefault="00000000" w:rsidRPr="00000000" w14:paraId="00000020">
      <w:pPr>
        <w:rPr/>
      </w:pPr>
      <w:r w:rsidDel="00000000" w:rsidR="00000000" w:rsidRPr="00000000">
        <w:rPr>
          <w:rtl w:val="0"/>
        </w:rPr>
        <w:t xml:space="preserve">Please host your code on private GitHub / GitLab / Bitbucket repos. Add </w:t>
      </w:r>
      <w:r w:rsidDel="00000000" w:rsidR="00000000" w:rsidRPr="00000000">
        <w:rPr>
          <w:b w:val="1"/>
          <w:rtl w:val="0"/>
        </w:rPr>
        <w:t xml:space="preserve">ivan@techinasia.com as a collaborator and provide admin access to the repo</w:t>
      </w:r>
      <w:r w:rsidDel="00000000" w:rsidR="00000000" w:rsidRPr="00000000">
        <w:rPr>
          <w:rtl w:val="0"/>
        </w:rPr>
        <w:t xml:space="preserve">. Do not upload your code / analysis to public cloud services; keep them in the private git repo instead.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If you have any queries, please contact us.</w:t>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color w:val="999999"/>
        <w:sz w:val="20"/>
        <w:szCs w:val="20"/>
      </w:rPr>
    </w:pPr>
    <w:r w:rsidDel="00000000" w:rsidR="00000000" w:rsidRPr="00000000">
      <w:rPr>
        <w:color w:val="999999"/>
        <w:sz w:val="20"/>
        <w:szCs w:val="20"/>
        <w:rtl w:val="0"/>
      </w:rPr>
      <w:t xml:space="preserve">Updated July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techinasia.com/api/2.0/job-postings" TargetMode="External"/><Relationship Id="rId9" Type="http://schemas.openxmlformats.org/officeDocument/2006/relationships/hyperlink" Target="https://www.techinasia.com/wp-json/techinasia/2.0/posts/%7Bid%7D/comments" TargetMode="External"/><Relationship Id="rId5" Type="http://schemas.openxmlformats.org/officeDocument/2006/relationships/styles" Target="styles.xml"/><Relationship Id="rId6" Type="http://schemas.openxmlformats.org/officeDocument/2006/relationships/hyperlink" Target="https://www.techinasia.com/wp-json/techinasia/2.0/posts" TargetMode="External"/><Relationship Id="rId7" Type="http://schemas.openxmlformats.org/officeDocument/2006/relationships/hyperlink" Target="https://www.techinasia.com/wp-json/techinasia/2.0/posts/%7Bid%7D/comments" TargetMode="External"/><Relationship Id="rId8" Type="http://schemas.openxmlformats.org/officeDocument/2006/relationships/hyperlink" Target="https://www.techinasia.com/wp-json/techinasia/2.0/posts/%7Bid%7D/comme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