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F3A8ED" w14:textId="09CEC8DB" w:rsidR="00887294" w:rsidRDefault="00000000">
      <w:pPr>
        <w:jc w:val="center"/>
      </w:pPr>
      <w:r>
        <w:rPr>
          <w:b/>
          <w:sz w:val="40"/>
        </w:rPr>
        <w:t>Assembly-Based Shotgun Metagenomics Workflow</w:t>
      </w:r>
      <w:r>
        <w:rPr>
          <w:b/>
          <w:sz w:val="40"/>
        </w:rPr>
        <w:br/>
      </w:r>
      <w:r>
        <w:rPr>
          <w:b/>
          <w:sz w:val="30"/>
        </w:rPr>
        <w:t>FASTQ → Contigs → MAGs → AMR / Virulence / MGE</w:t>
      </w:r>
    </w:p>
    <w:p w14:paraId="5EA46EA0" w14:textId="77777777" w:rsidR="00887294" w:rsidRDefault="00000000">
      <w:pPr>
        <w:jc w:val="center"/>
      </w:pPr>
      <w:r>
        <w:rPr>
          <w:i/>
        </w:rPr>
        <w:t>Practical command-line guide based on the workflow developed in this project</w:t>
      </w:r>
    </w:p>
    <w:p w14:paraId="6534EADB" w14:textId="77777777" w:rsidR="00887294" w:rsidRDefault="00000000">
      <w:pPr>
        <w:pStyle w:val="Heading1"/>
      </w:pPr>
      <w:r>
        <w:t>1. Purpose and workflow position</w:t>
      </w:r>
    </w:p>
    <w:p w14:paraId="3A22C1A1" w14:textId="77777777" w:rsidR="00887294" w:rsidRDefault="00000000">
      <w:r>
        <w:t>This document describes the assembly-based branch for the previously analyzed sample SRR33005305. Kraken2/Bracken, MetaPhlAn and HUMAnN are read-based analyses and do not require assembly first. Assembly adds a genome-resolved layer: contigs → binning → MAGs → MAG annotation → AMR/virulence/MGE.</w:t>
      </w:r>
    </w:p>
    <w:p w14:paraId="626B10CF" w14:textId="77777777" w:rsidR="00887294" w:rsidRDefault="00000000">
      <w:pPr>
        <w:jc w:val="center"/>
      </w:pPr>
      <w:r>
        <w:rPr>
          <w:rFonts w:ascii="Courier New" w:hAnsi="Courier New"/>
          <w:sz w:val="18"/>
        </w:rPr>
        <w:t>Clean paired FASTQ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MEGAHIT assembly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Contigs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Read mapping → contig coverage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Binning (MetaBAT2)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Candidate MAGs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Quality assessment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MAG taxonomy + functional annotation</w:t>
      </w:r>
      <w:r>
        <w:rPr>
          <w:rFonts w:ascii="Courier New" w:hAnsi="Courier New"/>
          <w:sz w:val="18"/>
        </w:rPr>
        <w:br/>
        <w:t xml:space="preserve">      ↓</w:t>
      </w:r>
      <w:r>
        <w:rPr>
          <w:rFonts w:ascii="Courier New" w:hAnsi="Courier New"/>
          <w:sz w:val="18"/>
        </w:rPr>
        <w:br/>
        <w:t>AMR + virulence + MGE/plasmid analysis</w:t>
      </w:r>
    </w:p>
    <w:p w14:paraId="4070AE70" w14:textId="77777777" w:rsidR="00887294" w:rsidRDefault="00000000">
      <w:pPr>
        <w:pStyle w:val="Heading1"/>
      </w:pPr>
      <w:r>
        <w:t>2. Project-specific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5"/>
        <w:gridCol w:w="5519"/>
      </w:tblGrid>
      <w:tr w:rsidR="00887294" w14:paraId="43FBF52C" w14:textId="77777777">
        <w:tc>
          <w:tcPr>
            <w:tcW w:w="5112" w:type="dxa"/>
          </w:tcPr>
          <w:p w14:paraId="3DE0E557" w14:textId="77777777" w:rsidR="00887294" w:rsidRDefault="00000000">
            <w:r>
              <w:t>Item</w:t>
            </w:r>
          </w:p>
        </w:tc>
        <w:tc>
          <w:tcPr>
            <w:tcW w:w="5112" w:type="dxa"/>
          </w:tcPr>
          <w:p w14:paraId="77CB0E99" w14:textId="77777777" w:rsidR="00887294" w:rsidRDefault="00000000">
            <w:r>
              <w:t>Value</w:t>
            </w:r>
          </w:p>
        </w:tc>
      </w:tr>
      <w:tr w:rsidR="00887294" w14:paraId="14983EFD" w14:textId="77777777">
        <w:tc>
          <w:tcPr>
            <w:tcW w:w="5112" w:type="dxa"/>
          </w:tcPr>
          <w:p w14:paraId="33F980E9" w14:textId="77777777" w:rsidR="00887294" w:rsidRDefault="00000000">
            <w:r>
              <w:t>Sample</w:t>
            </w:r>
          </w:p>
        </w:tc>
        <w:tc>
          <w:tcPr>
            <w:tcW w:w="5112" w:type="dxa"/>
          </w:tcPr>
          <w:p w14:paraId="05D34204" w14:textId="77777777" w:rsidR="00887294" w:rsidRDefault="00000000">
            <w:r>
              <w:t>SRR33005305</w:t>
            </w:r>
          </w:p>
        </w:tc>
      </w:tr>
      <w:tr w:rsidR="00887294" w14:paraId="752158C1" w14:textId="77777777">
        <w:tc>
          <w:tcPr>
            <w:tcW w:w="5112" w:type="dxa"/>
          </w:tcPr>
          <w:p w14:paraId="2FB537D8" w14:textId="77777777" w:rsidR="00887294" w:rsidRDefault="00000000">
            <w:r>
              <w:t>R1</w:t>
            </w:r>
          </w:p>
        </w:tc>
        <w:tc>
          <w:tcPr>
            <w:tcW w:w="5112" w:type="dxa"/>
          </w:tcPr>
          <w:p w14:paraId="562C1B54" w14:textId="77777777" w:rsidR="00887294" w:rsidRDefault="00000000">
            <w:r>
              <w:t>01_raw_data/SRR33005305_1.fastq.gz</w:t>
            </w:r>
          </w:p>
        </w:tc>
      </w:tr>
      <w:tr w:rsidR="00887294" w14:paraId="7364A4FC" w14:textId="77777777">
        <w:tc>
          <w:tcPr>
            <w:tcW w:w="5112" w:type="dxa"/>
          </w:tcPr>
          <w:p w14:paraId="1B56CBE4" w14:textId="77777777" w:rsidR="00887294" w:rsidRDefault="00000000">
            <w:r>
              <w:t>R2</w:t>
            </w:r>
          </w:p>
        </w:tc>
        <w:tc>
          <w:tcPr>
            <w:tcW w:w="5112" w:type="dxa"/>
          </w:tcPr>
          <w:p w14:paraId="6BD8B355" w14:textId="77777777" w:rsidR="00887294" w:rsidRDefault="00000000">
            <w:r>
              <w:t>01_raw_data/SRR33005305_2.fastq.gz</w:t>
            </w:r>
          </w:p>
        </w:tc>
      </w:tr>
      <w:tr w:rsidR="00887294" w14:paraId="10F153D0" w14:textId="77777777">
        <w:tc>
          <w:tcPr>
            <w:tcW w:w="5112" w:type="dxa"/>
          </w:tcPr>
          <w:p w14:paraId="771A40F8" w14:textId="77777777" w:rsidR="00887294" w:rsidRDefault="00000000">
            <w:r>
              <w:t>Previously used HUMAnN input</w:t>
            </w:r>
          </w:p>
        </w:tc>
        <w:tc>
          <w:tcPr>
            <w:tcW w:w="5112" w:type="dxa"/>
          </w:tcPr>
          <w:p w14:paraId="453B59D0" w14:textId="77777777" w:rsidR="00887294" w:rsidRDefault="00000000">
            <w:r>
              <w:t>01_raw_data/humann_input/SRR33005305_combined.fastq.gz</w:t>
            </w:r>
          </w:p>
        </w:tc>
      </w:tr>
      <w:tr w:rsidR="00887294" w14:paraId="6E2DE5C4" w14:textId="77777777">
        <w:tc>
          <w:tcPr>
            <w:tcW w:w="5112" w:type="dxa"/>
          </w:tcPr>
          <w:p w14:paraId="1528FE79" w14:textId="77777777" w:rsidR="00887294" w:rsidRDefault="00000000">
            <w:r>
              <w:t>Existing read-based analyses</w:t>
            </w:r>
          </w:p>
        </w:tc>
        <w:tc>
          <w:tcPr>
            <w:tcW w:w="5112" w:type="dxa"/>
          </w:tcPr>
          <w:p w14:paraId="60B72C5D" w14:textId="77777777" w:rsidR="00887294" w:rsidRDefault="00000000">
            <w:r>
              <w:t>Kraken2/Bracken, MetaPhlAn, HUMAnN 3.9</w:t>
            </w:r>
          </w:p>
        </w:tc>
      </w:tr>
    </w:tbl>
    <w:p w14:paraId="71D48550" w14:textId="77777777" w:rsidR="00887294" w:rsidRDefault="00000000">
      <w:r>
        <w:t>For assembly, use the paired R1/R2 files separately. The previously created combined FASTQ was suitable for the single-input tools used in the project, but should not be assumed to preserve paired-end structure for tools requiring -1/-2 inputs.</w:t>
      </w:r>
    </w:p>
    <w:p w14:paraId="010B4AAC" w14:textId="77777777" w:rsidR="00887294" w:rsidRDefault="00000000">
      <w:pPr>
        <w:jc w:val="center"/>
      </w:pPr>
      <w:r>
        <w:rPr>
          <w:b/>
        </w:rPr>
        <w:t>Summary Figures</w:t>
      </w:r>
    </w:p>
    <w:p w14:paraId="293C5EA9" w14:textId="77777777" w:rsidR="0088729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1691FF" wp14:editId="49EBC006">
            <wp:extent cx="6217920" cy="414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etailed_infographic_workflow_diagram_poster_s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3963" w14:textId="77777777" w:rsidR="00887294" w:rsidRDefault="00000000">
      <w:pPr>
        <w:jc w:val="center"/>
      </w:pPr>
      <w:r>
        <w:rPr>
          <w:i/>
        </w:rPr>
        <w:t>Figure 1–2. Visual summary of the SRR33005305 metagenomics workflow, showing the relationship between read-based profiling and the assembly/MAG-based branch.</w:t>
      </w:r>
    </w:p>
    <w:p w14:paraId="328E4E97" w14:textId="77777777" w:rsidR="00887294" w:rsidRDefault="00000000">
      <w:pPr>
        <w:pStyle w:val="Heading1"/>
      </w:pPr>
      <w:r>
        <w:t>3. Create directories</w:t>
      </w:r>
    </w:p>
    <w:p w14:paraId="1869BADB" w14:textId="77777777" w:rsidR="00887294" w:rsidRDefault="00000000">
      <w:r>
        <w:rPr>
          <w:rFonts w:ascii="Courier New" w:hAnsi="Courier New"/>
        </w:rPr>
        <w:t>mkdir -p 10_assembly 11_genes 12_mapping 13_binning 14_MAG_quality \</w:t>
      </w:r>
      <w:r>
        <w:rPr>
          <w:rFonts w:ascii="Courier New" w:hAnsi="Courier New"/>
        </w:rPr>
        <w:br/>
        <w:t>15_MAG_annotation 16_AMR 17_virulence 18_MGE 19_MAG_summary</w:t>
      </w:r>
    </w:p>
    <w:p w14:paraId="2B322409" w14:textId="77777777" w:rsidR="00887294" w:rsidRDefault="00000000">
      <w:pPr>
        <w:pStyle w:val="Heading1"/>
      </w:pPr>
      <w:r>
        <w:t>4. Check the paired reads</w:t>
      </w:r>
    </w:p>
    <w:p w14:paraId="3D9D3F81" w14:textId="77777777" w:rsidR="00887294" w:rsidRDefault="00000000">
      <w:r>
        <w:rPr>
          <w:rFonts w:ascii="Courier New" w:hAnsi="Courier New"/>
        </w:rPr>
        <w:t>ls -lh 01_raw_data/SRR33005305_1.fastq.gz \</w:t>
      </w:r>
      <w:r>
        <w:rPr>
          <w:rFonts w:ascii="Courier New" w:hAnsi="Courier New"/>
        </w:rPr>
        <w:br/>
        <w:t xml:space="preserve">       01_raw_data/SRR33005305_2.fastq.gz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zcat 01_raw_data/SRR33005305_1.fastq.gz | head -4</w:t>
      </w:r>
      <w:r>
        <w:rPr>
          <w:rFonts w:ascii="Courier New" w:hAnsi="Courier New"/>
        </w:rPr>
        <w:br/>
        <w:t>zcat 01_raw_data/SRR33005305_2.fastq.gz | head -4</w:t>
      </w:r>
    </w:p>
    <w:p w14:paraId="549A0BF8" w14:textId="77777777" w:rsidR="00887294" w:rsidRDefault="00000000">
      <w:pPr>
        <w:pStyle w:val="Heading1"/>
      </w:pPr>
      <w:r>
        <w:t>5. Assembly with MEGAHIT</w:t>
      </w:r>
    </w:p>
    <w:p w14:paraId="34CA11FF" w14:textId="77777777" w:rsidR="00887294" w:rsidRDefault="00000000">
      <w:r>
        <w:t>MEGAHIT reconstructs longer contigs from overlapping reads. These contigs are not yet individual genomes.</w:t>
      </w:r>
    </w:p>
    <w:p w14:paraId="47212280" w14:textId="77777777" w:rsidR="00887294" w:rsidRDefault="00000000">
      <w:r>
        <w:rPr>
          <w:rFonts w:ascii="Courier New" w:hAnsi="Courier New"/>
        </w:rPr>
        <w:t>megahit \</w:t>
      </w:r>
      <w:r>
        <w:rPr>
          <w:rFonts w:ascii="Courier New" w:hAnsi="Courier New"/>
        </w:rPr>
        <w:br/>
        <w:t>-1 01_raw_data/SRR33005305_1.fastq.gz \</w:t>
      </w:r>
      <w:r>
        <w:rPr>
          <w:rFonts w:ascii="Courier New" w:hAnsi="Courier New"/>
        </w:rPr>
        <w:br/>
        <w:t>-2 01_raw_data/SRR33005305_2.fastq.gz \</w:t>
      </w:r>
      <w:r>
        <w:rPr>
          <w:rFonts w:ascii="Courier New" w:hAnsi="Courier New"/>
        </w:rPr>
        <w:br/>
        <w:t>-o 10_assembly/SRR33005305_megahit \</w:t>
      </w:r>
      <w:r>
        <w:rPr>
          <w:rFonts w:ascii="Courier New" w:hAnsi="Courier New"/>
        </w:rPr>
        <w:br/>
        <w:t>-t 20 \</w:t>
      </w:r>
      <w:r>
        <w:rPr>
          <w:rFonts w:ascii="Courier New" w:hAnsi="Courier New"/>
        </w:rPr>
        <w:br/>
        <w:t>--min-contig-len 500</w:t>
      </w:r>
    </w:p>
    <w:p w14:paraId="5D35718C" w14:textId="77777777" w:rsidR="00887294" w:rsidRDefault="00000000">
      <w:r>
        <w:rPr>
          <w:rFonts w:ascii="Courier New" w:hAnsi="Courier New"/>
        </w:rPr>
        <w:t>Main output: 10_assembly/SRR33005305_megahit/final.contigs.fa</w:t>
      </w:r>
    </w:p>
    <w:p w14:paraId="6651FB06" w14:textId="77777777" w:rsidR="00887294" w:rsidRDefault="00000000">
      <w:pPr>
        <w:pStyle w:val="Heading1"/>
      </w:pPr>
      <w:r>
        <w:lastRenderedPageBreak/>
        <w:t>6. Assembly quality with QUAST</w:t>
      </w:r>
    </w:p>
    <w:p w14:paraId="7217F5FC" w14:textId="77777777" w:rsidR="00887294" w:rsidRDefault="00000000">
      <w:r>
        <w:rPr>
          <w:rFonts w:ascii="Courier New" w:hAnsi="Courier New"/>
        </w:rPr>
        <w:t>quast.py \</w:t>
      </w:r>
      <w:r>
        <w:rPr>
          <w:rFonts w:ascii="Courier New" w:hAnsi="Courier New"/>
        </w:rPr>
        <w:br/>
        <w:t>10_assembly/SRR33005305_megahit/final.contigs.fa \</w:t>
      </w:r>
      <w:r>
        <w:rPr>
          <w:rFonts w:ascii="Courier New" w:hAnsi="Courier New"/>
        </w:rPr>
        <w:br/>
        <w:t>-o 10_assembly/SRR33005305_quast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458"/>
        <w:gridCol w:w="1459"/>
        <w:gridCol w:w="1459"/>
        <w:gridCol w:w="1458"/>
        <w:gridCol w:w="1459"/>
        <w:gridCol w:w="1458"/>
      </w:tblGrid>
      <w:tr w:rsidR="00887294" w14:paraId="695589EB" w14:textId="77777777">
        <w:tc>
          <w:tcPr>
            <w:tcW w:w="1461" w:type="dxa"/>
          </w:tcPr>
          <w:p w14:paraId="1C44B877" w14:textId="77777777" w:rsidR="00887294" w:rsidRDefault="00000000">
            <w:r>
              <w:t>Sample</w:t>
            </w:r>
          </w:p>
        </w:tc>
        <w:tc>
          <w:tcPr>
            <w:tcW w:w="1461" w:type="dxa"/>
          </w:tcPr>
          <w:p w14:paraId="136560B6" w14:textId="77777777" w:rsidR="00887294" w:rsidRDefault="00000000">
            <w:r>
              <w:t>Raw reads</w:t>
            </w:r>
          </w:p>
        </w:tc>
        <w:tc>
          <w:tcPr>
            <w:tcW w:w="1461" w:type="dxa"/>
          </w:tcPr>
          <w:p w14:paraId="333BD16D" w14:textId="77777777" w:rsidR="00887294" w:rsidRDefault="00000000">
            <w:r>
              <w:t>Contigs ≥500 bp</w:t>
            </w:r>
          </w:p>
        </w:tc>
        <w:tc>
          <w:tcPr>
            <w:tcW w:w="1461" w:type="dxa"/>
          </w:tcPr>
          <w:p w14:paraId="18DE1BFD" w14:textId="77777777" w:rsidR="00887294" w:rsidRDefault="00000000">
            <w:r>
              <w:t>Total assembly (bp)</w:t>
            </w:r>
          </w:p>
        </w:tc>
        <w:tc>
          <w:tcPr>
            <w:tcW w:w="1461" w:type="dxa"/>
          </w:tcPr>
          <w:p w14:paraId="1BE48723" w14:textId="77777777" w:rsidR="00887294" w:rsidRDefault="00000000">
            <w:r>
              <w:t>N50 (bp)</w:t>
            </w:r>
          </w:p>
        </w:tc>
        <w:tc>
          <w:tcPr>
            <w:tcW w:w="1461" w:type="dxa"/>
          </w:tcPr>
          <w:p w14:paraId="29211578" w14:textId="77777777" w:rsidR="00887294" w:rsidRDefault="00000000">
            <w:r>
              <w:t>Largest contig (bp)</w:t>
            </w:r>
          </w:p>
        </w:tc>
        <w:tc>
          <w:tcPr>
            <w:tcW w:w="1461" w:type="dxa"/>
          </w:tcPr>
          <w:p w14:paraId="75416891" w14:textId="77777777" w:rsidR="00887294" w:rsidRDefault="00000000">
            <w:r>
              <w:t>GC (%)</w:t>
            </w:r>
          </w:p>
        </w:tc>
      </w:tr>
      <w:tr w:rsidR="00887294" w14:paraId="4FA4F9D9" w14:textId="77777777">
        <w:tc>
          <w:tcPr>
            <w:tcW w:w="1461" w:type="dxa"/>
          </w:tcPr>
          <w:p w14:paraId="1198F755" w14:textId="77777777" w:rsidR="00887294" w:rsidRDefault="00000000">
            <w:r>
              <w:t>SRR33005305</w:t>
            </w:r>
          </w:p>
        </w:tc>
        <w:tc>
          <w:tcPr>
            <w:tcW w:w="1461" w:type="dxa"/>
          </w:tcPr>
          <w:p w14:paraId="34552E21" w14:textId="77777777" w:rsidR="00887294" w:rsidRDefault="00000000">
            <w:r>
              <w:t>actual</w:t>
            </w:r>
          </w:p>
        </w:tc>
        <w:tc>
          <w:tcPr>
            <w:tcW w:w="1461" w:type="dxa"/>
          </w:tcPr>
          <w:p w14:paraId="42D76EF2" w14:textId="77777777" w:rsidR="00887294" w:rsidRDefault="00000000">
            <w:r>
              <w:t>actual</w:t>
            </w:r>
          </w:p>
        </w:tc>
        <w:tc>
          <w:tcPr>
            <w:tcW w:w="1461" w:type="dxa"/>
          </w:tcPr>
          <w:p w14:paraId="5DC81447" w14:textId="77777777" w:rsidR="00887294" w:rsidRDefault="00000000">
            <w:r>
              <w:t>actual</w:t>
            </w:r>
          </w:p>
        </w:tc>
        <w:tc>
          <w:tcPr>
            <w:tcW w:w="1461" w:type="dxa"/>
          </w:tcPr>
          <w:p w14:paraId="5FBEC3E1" w14:textId="77777777" w:rsidR="00887294" w:rsidRDefault="00000000">
            <w:r>
              <w:t>actual</w:t>
            </w:r>
          </w:p>
        </w:tc>
        <w:tc>
          <w:tcPr>
            <w:tcW w:w="1461" w:type="dxa"/>
          </w:tcPr>
          <w:p w14:paraId="346D71A5" w14:textId="77777777" w:rsidR="00887294" w:rsidRDefault="00000000">
            <w:r>
              <w:t>actual</w:t>
            </w:r>
          </w:p>
        </w:tc>
        <w:tc>
          <w:tcPr>
            <w:tcW w:w="1461" w:type="dxa"/>
          </w:tcPr>
          <w:p w14:paraId="65AD97C9" w14:textId="77777777" w:rsidR="00887294" w:rsidRDefault="00000000">
            <w:r>
              <w:t>actual</w:t>
            </w:r>
          </w:p>
        </w:tc>
      </w:tr>
    </w:tbl>
    <w:p w14:paraId="0711CF08" w14:textId="77777777" w:rsidR="00887294" w:rsidRDefault="00000000">
      <w:pPr>
        <w:pStyle w:val="Heading1"/>
      </w:pPr>
      <w:r>
        <w:t>7. Gene prediction with Prodigal</w:t>
      </w:r>
    </w:p>
    <w:p w14:paraId="5140072C" w14:textId="77777777" w:rsidR="00887294" w:rsidRDefault="00000000">
      <w:r>
        <w:rPr>
          <w:rFonts w:ascii="Courier New" w:hAnsi="Courier New"/>
        </w:rPr>
        <w:t>prodigal \</w:t>
      </w:r>
      <w:r>
        <w:rPr>
          <w:rFonts w:ascii="Courier New" w:hAnsi="Courier New"/>
        </w:rPr>
        <w:br/>
        <w:t>-i 10_assembly/SRR33005305_megahit/final.contigs.fa \</w:t>
      </w:r>
      <w:r>
        <w:rPr>
          <w:rFonts w:ascii="Courier New" w:hAnsi="Courier New"/>
        </w:rPr>
        <w:br/>
        <w:t>-o 11_genes/SRR33005305_genes.gff \</w:t>
      </w:r>
      <w:r>
        <w:rPr>
          <w:rFonts w:ascii="Courier New" w:hAnsi="Courier New"/>
        </w:rPr>
        <w:br/>
        <w:t>-a 11_genes/SRR33005305_proteins.faa \</w:t>
      </w:r>
      <w:r>
        <w:rPr>
          <w:rFonts w:ascii="Courier New" w:hAnsi="Courier New"/>
        </w:rPr>
        <w:br/>
        <w:t>-d 11_genes/SRR33005305_genes.fna \</w:t>
      </w:r>
      <w:r>
        <w:rPr>
          <w:rFonts w:ascii="Courier New" w:hAnsi="Courier New"/>
        </w:rPr>
        <w:br/>
        <w:t>-p meta</w:t>
      </w:r>
    </w:p>
    <w:p w14:paraId="206015B4" w14:textId="77777777" w:rsidR="00887294" w:rsidRDefault="00000000">
      <w:r>
        <w:t>The predicted genes/proteins become inputs for functional and gene-centric analyses.</w:t>
      </w:r>
    </w:p>
    <w:p w14:paraId="212D5164" w14:textId="77777777" w:rsidR="00887294" w:rsidRDefault="00000000">
      <w:pPr>
        <w:pStyle w:val="Heading1"/>
      </w:pPr>
      <w:r>
        <w:t>8. Map reads back to contigs</w:t>
      </w:r>
    </w:p>
    <w:p w14:paraId="6298293D" w14:textId="77777777" w:rsidR="00887294" w:rsidRDefault="00000000">
      <w:r>
        <w:t>Coverage is useful for assessing how strongly each contig is supported and for downstream binning/abundance analysis.</w:t>
      </w:r>
    </w:p>
    <w:p w14:paraId="0273070B" w14:textId="77777777" w:rsidR="00887294" w:rsidRDefault="00000000">
      <w:r>
        <w:rPr>
          <w:rFonts w:ascii="Courier New" w:hAnsi="Courier New"/>
        </w:rPr>
        <w:t>bowtie2-build \</w:t>
      </w:r>
      <w:r>
        <w:rPr>
          <w:rFonts w:ascii="Courier New" w:hAnsi="Courier New"/>
        </w:rPr>
        <w:br/>
        <w:t>10_assembly/SRR33005305_megahit/final.contigs.fa \</w:t>
      </w:r>
      <w:r>
        <w:rPr>
          <w:rFonts w:ascii="Courier New" w:hAnsi="Courier New"/>
        </w:rPr>
        <w:br/>
        <w:t>12_mapping/SRR33005305_contigs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bowtie2 \</w:t>
      </w:r>
      <w:r>
        <w:rPr>
          <w:rFonts w:ascii="Courier New" w:hAnsi="Courier New"/>
        </w:rPr>
        <w:br/>
        <w:t>-x 12_mapping/SRR33005305_contigs \</w:t>
      </w:r>
      <w:r>
        <w:rPr>
          <w:rFonts w:ascii="Courier New" w:hAnsi="Courier New"/>
        </w:rPr>
        <w:br/>
        <w:t>-1 01_raw_data/SRR33005305_1.fastq.gz \</w:t>
      </w:r>
      <w:r>
        <w:rPr>
          <w:rFonts w:ascii="Courier New" w:hAnsi="Courier New"/>
        </w:rPr>
        <w:br/>
        <w:t>-2 01_raw_data/SRR33005305_2.fastq.gz \</w:t>
      </w:r>
      <w:r>
        <w:rPr>
          <w:rFonts w:ascii="Courier New" w:hAnsi="Courier New"/>
        </w:rPr>
        <w:br/>
        <w:t>-p 20 \</w:t>
      </w:r>
      <w:r>
        <w:rPr>
          <w:rFonts w:ascii="Courier New" w:hAnsi="Courier New"/>
        </w:rPr>
        <w:br/>
        <w:t>| samtools view -bS - \</w:t>
      </w:r>
      <w:r>
        <w:rPr>
          <w:rFonts w:ascii="Courier New" w:hAnsi="Courier New"/>
        </w:rPr>
        <w:br/>
        <w:t>| samtools sort -o 12_mapping/SRR33005305_contigs.sorted.bam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samtools index 12_mapping/SRR33005305_contigs.sorted.bam</w:t>
      </w:r>
    </w:p>
    <w:p w14:paraId="11E1EA78" w14:textId="77777777" w:rsidR="00887294" w:rsidRDefault="00000000">
      <w:pPr>
        <w:pStyle w:val="Heading1"/>
      </w:pPr>
      <w:r>
        <w:t>9. Generate coverage/depth for binning</w:t>
      </w:r>
    </w:p>
    <w:p w14:paraId="22ECBD4A" w14:textId="77777777" w:rsidR="00887294" w:rsidRDefault="00000000">
      <w:r>
        <w:rPr>
          <w:rFonts w:ascii="Courier New" w:hAnsi="Courier New"/>
        </w:rPr>
        <w:t>jgi_summarize_bam_contig_depths \</w:t>
      </w:r>
      <w:r>
        <w:rPr>
          <w:rFonts w:ascii="Courier New" w:hAnsi="Courier New"/>
        </w:rPr>
        <w:br/>
        <w:t>--outputDepth 13_binning/SRR33005305_depth.txt \</w:t>
      </w:r>
      <w:r>
        <w:rPr>
          <w:rFonts w:ascii="Courier New" w:hAnsi="Courier New"/>
        </w:rPr>
        <w:br/>
        <w:t>12_mapping/SRR33005305_contigs.sorted.bam</w:t>
      </w:r>
    </w:p>
    <w:p w14:paraId="6F267322" w14:textId="77777777" w:rsidR="00887294" w:rsidRDefault="00000000">
      <w:pPr>
        <w:pStyle w:val="Heading1"/>
      </w:pPr>
      <w:r>
        <w:t>10. Bin contigs into candidate MAGs with MetaBAT2</w:t>
      </w:r>
    </w:p>
    <w:p w14:paraId="311BC27C" w14:textId="77777777" w:rsidR="00887294" w:rsidRDefault="00000000">
      <w:r>
        <w:rPr>
          <w:rFonts w:ascii="Courier New" w:hAnsi="Courier New"/>
        </w:rPr>
        <w:t>metabat2 \</w:t>
      </w:r>
      <w:r>
        <w:rPr>
          <w:rFonts w:ascii="Courier New" w:hAnsi="Courier New"/>
        </w:rPr>
        <w:br/>
        <w:t>-i 10_assembly/SRR33005305_megahit/final.contigs.fa \</w:t>
      </w:r>
      <w:r>
        <w:rPr>
          <w:rFonts w:ascii="Courier New" w:hAnsi="Courier New"/>
        </w:rPr>
        <w:br/>
        <w:t>-a 13_binning/SRR33005305_depth.txt \</w:t>
      </w:r>
      <w:r>
        <w:rPr>
          <w:rFonts w:ascii="Courier New" w:hAnsi="Courier New"/>
        </w:rPr>
        <w:br/>
        <w:t>-o 13_binning/SRR33005305_bin \</w:t>
      </w:r>
      <w:r>
        <w:rPr>
          <w:rFonts w:ascii="Courier New" w:hAnsi="Courier New"/>
        </w:rPr>
        <w:br/>
        <w:t>-m 1500 \</w:t>
      </w:r>
      <w:r>
        <w:rPr>
          <w:rFonts w:ascii="Courier New" w:hAnsi="Courier New"/>
        </w:rPr>
        <w:br/>
        <w:t>-t 20</w:t>
      </w:r>
    </w:p>
    <w:p w14:paraId="1100CE84" w14:textId="77777777" w:rsidR="00887294" w:rsidRDefault="00000000">
      <w:r>
        <w:lastRenderedPageBreak/>
        <w:t>Expected outputs include bins such as SRR33005305_bin.1.fa, SRR33005305_bin.2.fa, etc. These are candidate bins; they become useful MAGs only after quality assessment.</w:t>
      </w:r>
    </w:p>
    <w:p w14:paraId="66FF4BA8" w14:textId="77777777" w:rsidR="00887294" w:rsidRDefault="00000000">
      <w:pPr>
        <w:pStyle w:val="Heading1"/>
      </w:pPr>
      <w:r>
        <w:t>11. Assess MAG quality</w:t>
      </w:r>
    </w:p>
    <w:p w14:paraId="6B066497" w14:textId="77777777" w:rsidR="00887294" w:rsidRDefault="00000000">
      <w:r>
        <w:t>Use CheckM or CheckM2 to estimate completeness and contamination. Retain bins according to the quality criteria you define before downstream biological interpretation.</w:t>
      </w:r>
    </w:p>
    <w:p w14:paraId="6F4DD8A8" w14:textId="77777777" w:rsidR="00887294" w:rsidRDefault="00000000">
      <w:r>
        <w:rPr>
          <w:rFonts w:ascii="Courier New" w:hAnsi="Courier New"/>
        </w:rPr>
        <w:t># Example CheckM workflow</w:t>
      </w:r>
      <w:r>
        <w:rPr>
          <w:rFonts w:ascii="Courier New" w:hAnsi="Courier New"/>
        </w:rPr>
        <w:br/>
        <w:t>checkm lineage_wf \</w:t>
      </w:r>
      <w:r>
        <w:rPr>
          <w:rFonts w:ascii="Courier New" w:hAnsi="Courier New"/>
        </w:rPr>
        <w:br/>
        <w:t>-t 20 -x fa \</w:t>
      </w:r>
      <w:r>
        <w:rPr>
          <w:rFonts w:ascii="Courier New" w:hAnsi="Courier New"/>
        </w:rPr>
        <w:br/>
        <w:t>13_binning/ \</w:t>
      </w:r>
      <w:r>
        <w:rPr>
          <w:rFonts w:ascii="Courier New" w:hAnsi="Courier New"/>
        </w:rPr>
        <w:br/>
        <w:t>14_MAG_quality/checkm_out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checkm qa \</w:t>
      </w:r>
      <w:r>
        <w:rPr>
          <w:rFonts w:ascii="Courier New" w:hAnsi="Courier New"/>
        </w:rPr>
        <w:br/>
        <w:t>14_MAG_quality/checkm_out/lineage.ms \</w:t>
      </w:r>
      <w:r>
        <w:rPr>
          <w:rFonts w:ascii="Courier New" w:hAnsi="Courier New"/>
        </w:rPr>
        <w:br/>
        <w:t>14_MAG_quality/checkm_out \</w:t>
      </w:r>
      <w:r>
        <w:rPr>
          <w:rFonts w:ascii="Courier New" w:hAnsi="Courier New"/>
        </w:rPr>
        <w:br/>
        <w:t>-o 2 \</w:t>
      </w:r>
      <w:r>
        <w:rPr>
          <w:rFonts w:ascii="Courier New" w:hAnsi="Courier New"/>
        </w:rPr>
        <w:br/>
        <w:t>-f 14_MAG_quality/SRR33005305_MAG_quality.tsv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2"/>
        <w:gridCol w:w="2043"/>
      </w:tblGrid>
      <w:tr w:rsidR="00887294" w14:paraId="753F838A" w14:textId="77777777">
        <w:tc>
          <w:tcPr>
            <w:tcW w:w="2045" w:type="dxa"/>
          </w:tcPr>
          <w:p w14:paraId="187DA323" w14:textId="77777777" w:rsidR="00887294" w:rsidRDefault="00000000">
            <w:r>
              <w:t>MAG</w:t>
            </w:r>
          </w:p>
        </w:tc>
        <w:tc>
          <w:tcPr>
            <w:tcW w:w="2045" w:type="dxa"/>
          </w:tcPr>
          <w:p w14:paraId="26E8442B" w14:textId="77777777" w:rsidR="00887294" w:rsidRDefault="00000000">
            <w:r>
              <w:t>Completeness (%)</w:t>
            </w:r>
          </w:p>
        </w:tc>
        <w:tc>
          <w:tcPr>
            <w:tcW w:w="2045" w:type="dxa"/>
          </w:tcPr>
          <w:p w14:paraId="378BDFEB" w14:textId="77777777" w:rsidR="00887294" w:rsidRDefault="00000000">
            <w:r>
              <w:t>Contamination (%)</w:t>
            </w:r>
          </w:p>
        </w:tc>
        <w:tc>
          <w:tcPr>
            <w:tcW w:w="2045" w:type="dxa"/>
          </w:tcPr>
          <w:p w14:paraId="0C19F9FD" w14:textId="77777777" w:rsidR="00887294" w:rsidRDefault="00000000">
            <w:r>
              <w:t>Genome size</w:t>
            </w:r>
          </w:p>
        </w:tc>
        <w:tc>
          <w:tcPr>
            <w:tcW w:w="2045" w:type="dxa"/>
          </w:tcPr>
          <w:p w14:paraId="5B981A8D" w14:textId="77777777" w:rsidR="00887294" w:rsidRDefault="00000000">
            <w:r>
              <w:t>Decision</w:t>
            </w:r>
          </w:p>
        </w:tc>
      </w:tr>
      <w:tr w:rsidR="00887294" w14:paraId="4D42DD25" w14:textId="77777777">
        <w:tc>
          <w:tcPr>
            <w:tcW w:w="2045" w:type="dxa"/>
          </w:tcPr>
          <w:p w14:paraId="20A629B0" w14:textId="77777777" w:rsidR="00887294" w:rsidRDefault="00000000">
            <w:r>
              <w:t>MAG_001</w:t>
            </w:r>
          </w:p>
        </w:tc>
        <w:tc>
          <w:tcPr>
            <w:tcW w:w="2045" w:type="dxa"/>
          </w:tcPr>
          <w:p w14:paraId="219A15A3" w14:textId="77777777" w:rsidR="00887294" w:rsidRDefault="00000000">
            <w:r>
              <w:t>actual</w:t>
            </w:r>
          </w:p>
        </w:tc>
        <w:tc>
          <w:tcPr>
            <w:tcW w:w="2045" w:type="dxa"/>
          </w:tcPr>
          <w:p w14:paraId="2F3CD9BE" w14:textId="77777777" w:rsidR="00887294" w:rsidRDefault="00000000">
            <w:r>
              <w:t>actual</w:t>
            </w:r>
          </w:p>
        </w:tc>
        <w:tc>
          <w:tcPr>
            <w:tcW w:w="2045" w:type="dxa"/>
          </w:tcPr>
          <w:p w14:paraId="4C7A2B75" w14:textId="77777777" w:rsidR="00887294" w:rsidRDefault="00000000">
            <w:r>
              <w:t>actual</w:t>
            </w:r>
          </w:p>
        </w:tc>
        <w:tc>
          <w:tcPr>
            <w:tcW w:w="2045" w:type="dxa"/>
          </w:tcPr>
          <w:p w14:paraId="05E214C1" w14:textId="77777777" w:rsidR="00887294" w:rsidRDefault="00000000">
            <w:r>
              <w:t>retain/filter</w:t>
            </w:r>
          </w:p>
        </w:tc>
      </w:tr>
      <w:tr w:rsidR="00887294" w14:paraId="48C064B5" w14:textId="77777777">
        <w:tc>
          <w:tcPr>
            <w:tcW w:w="2045" w:type="dxa"/>
          </w:tcPr>
          <w:p w14:paraId="192AB4A7" w14:textId="77777777" w:rsidR="00887294" w:rsidRDefault="00000000">
            <w:r>
              <w:t>MAG_002</w:t>
            </w:r>
          </w:p>
        </w:tc>
        <w:tc>
          <w:tcPr>
            <w:tcW w:w="2045" w:type="dxa"/>
          </w:tcPr>
          <w:p w14:paraId="166126D7" w14:textId="77777777" w:rsidR="00887294" w:rsidRDefault="00000000">
            <w:r>
              <w:t>actual</w:t>
            </w:r>
          </w:p>
        </w:tc>
        <w:tc>
          <w:tcPr>
            <w:tcW w:w="2045" w:type="dxa"/>
          </w:tcPr>
          <w:p w14:paraId="281BB41D" w14:textId="77777777" w:rsidR="00887294" w:rsidRDefault="00000000">
            <w:r>
              <w:t>actual</w:t>
            </w:r>
          </w:p>
        </w:tc>
        <w:tc>
          <w:tcPr>
            <w:tcW w:w="2045" w:type="dxa"/>
          </w:tcPr>
          <w:p w14:paraId="49D9843E" w14:textId="77777777" w:rsidR="00887294" w:rsidRDefault="00000000">
            <w:r>
              <w:t>actual</w:t>
            </w:r>
          </w:p>
        </w:tc>
        <w:tc>
          <w:tcPr>
            <w:tcW w:w="2045" w:type="dxa"/>
          </w:tcPr>
          <w:p w14:paraId="38B311D8" w14:textId="77777777" w:rsidR="00887294" w:rsidRDefault="00000000">
            <w:r>
              <w:t>retain/filter</w:t>
            </w:r>
          </w:p>
        </w:tc>
      </w:tr>
    </w:tbl>
    <w:p w14:paraId="17E45A69" w14:textId="77777777" w:rsidR="00887294" w:rsidRDefault="00000000">
      <w:pPr>
        <w:pStyle w:val="Heading1"/>
      </w:pPr>
      <w:r>
        <w:t>12. Assign MAG taxonomy with GTDB-Tk</w:t>
      </w:r>
    </w:p>
    <w:p w14:paraId="2E6D1BC7" w14:textId="77777777" w:rsidR="00887294" w:rsidRDefault="00000000">
      <w:r>
        <w:rPr>
          <w:rFonts w:ascii="Courier New" w:hAnsi="Courier New"/>
        </w:rPr>
        <w:t>gtdbtk classify_wf \</w:t>
      </w:r>
      <w:r>
        <w:rPr>
          <w:rFonts w:ascii="Courier New" w:hAnsi="Courier New"/>
        </w:rPr>
        <w:br/>
        <w:t>--genome_dir 13_binning/ \</w:t>
      </w:r>
      <w:r>
        <w:rPr>
          <w:rFonts w:ascii="Courier New" w:hAnsi="Courier New"/>
        </w:rPr>
        <w:br/>
        <w:t>--out_dir 15_MAG_annotation/gtdbtk \</w:t>
      </w:r>
      <w:r>
        <w:rPr>
          <w:rFonts w:ascii="Courier New" w:hAnsi="Courier New"/>
        </w:rPr>
        <w:br/>
        <w:t>--cpus 20 \</w:t>
      </w:r>
      <w:r>
        <w:rPr>
          <w:rFonts w:ascii="Courier New" w:hAnsi="Courier New"/>
        </w:rPr>
        <w:br/>
        <w:t>--extension fa</w:t>
      </w:r>
    </w:p>
    <w:p w14:paraId="2ACF6C86" w14:textId="77777777" w:rsidR="00887294" w:rsidRDefault="00000000">
      <w:r>
        <w:t>Taxonomy may be resolved from domain through genus/species depending on the MAG and the GTDB database release.</w:t>
      </w:r>
    </w:p>
    <w:p w14:paraId="7283123D" w14:textId="77777777" w:rsidR="00887294" w:rsidRDefault="00000000">
      <w:pPr>
        <w:pStyle w:val="Heading1"/>
      </w:pPr>
      <w:r>
        <w:t>13. Functional annotation of MAGs</w:t>
      </w:r>
    </w:p>
    <w:p w14:paraId="295FABE4" w14:textId="77777777" w:rsidR="00887294" w:rsidRDefault="00000000">
      <w:r>
        <w:t>Use a genome annotation tool such as Prokka, Bakta, DRAM or eggNOG-mapper. The exact command should match the tool/database version installed in your environment.</w:t>
      </w:r>
    </w:p>
    <w:p w14:paraId="56521BB9" w14:textId="77777777" w:rsidR="00887294" w:rsidRDefault="00000000">
      <w:r>
        <w:rPr>
          <w:rFonts w:ascii="Courier New" w:hAnsi="Courier New"/>
        </w:rPr>
        <w:t># Example for MAG_001</w:t>
      </w:r>
      <w:r>
        <w:rPr>
          <w:rFonts w:ascii="Courier New" w:hAnsi="Courier New"/>
        </w:rPr>
        <w:br/>
        <w:t>prokka \</w:t>
      </w:r>
      <w:r>
        <w:rPr>
          <w:rFonts w:ascii="Courier New" w:hAnsi="Courier New"/>
        </w:rPr>
        <w:br/>
        <w:t>--outdir 15_MAG_annotation/MAG_001 \</w:t>
      </w:r>
      <w:r>
        <w:rPr>
          <w:rFonts w:ascii="Courier New" w:hAnsi="Courier New"/>
        </w:rPr>
        <w:br/>
        <w:t>--prefix MAG_001 \</w:t>
      </w:r>
      <w:r>
        <w:rPr>
          <w:rFonts w:ascii="Courier New" w:hAnsi="Courier New"/>
        </w:rPr>
        <w:br/>
        <w:t>--cpus 20 \</w:t>
      </w:r>
      <w:r>
        <w:rPr>
          <w:rFonts w:ascii="Courier New" w:hAnsi="Courier New"/>
        </w:rPr>
        <w:br/>
        <w:t>13_binning/SRR33005305_bin.1.fa</w:t>
      </w:r>
    </w:p>
    <w:p w14:paraId="26FE7681" w14:textId="77777777" w:rsidR="00887294" w:rsidRDefault="00000000">
      <w:pPr>
        <w:pStyle w:val="Heading1"/>
      </w:pPr>
      <w:r>
        <w:t>14. AMR analysis</w:t>
      </w:r>
    </w:p>
    <w:p w14:paraId="0B14F4BB" w14:textId="77777777" w:rsidR="00887294" w:rsidRDefault="00000000">
      <w:r>
        <w:t>For your project, an assembly/MAG-based AMR screen can use ABRicate against ResFinder, as in the WGS workflow you previously developed.</w:t>
      </w:r>
    </w:p>
    <w:p w14:paraId="3DFD5072" w14:textId="77777777" w:rsidR="00887294" w:rsidRDefault="00000000">
      <w:r>
        <w:rPr>
          <w:rFonts w:ascii="Courier New" w:hAnsi="Courier New"/>
        </w:rPr>
        <w:t>abricate --db resfinder \</w:t>
      </w:r>
      <w:r>
        <w:rPr>
          <w:rFonts w:ascii="Courier New" w:hAnsi="Courier New"/>
        </w:rPr>
        <w:br/>
        <w:t>15_MAG_annotation/MAG_001/MAG_001.fna \</w:t>
      </w:r>
      <w:r>
        <w:rPr>
          <w:rFonts w:ascii="Courier New" w:hAnsi="Courier New"/>
        </w:rPr>
        <w:br/>
        <w:t>&gt; 16_AMR/MAG_001_ResFinder.tsv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># Repeat for each retained MAG.</w:t>
      </w:r>
    </w:p>
    <w:p w14:paraId="3A040D31" w14:textId="77777777" w:rsidR="00887294" w:rsidRDefault="00000000">
      <w:r>
        <w:t>Record gene name, resistance class, identity and coverage. If you want to establish which reconstructed genome carries an AMR gene, MAG-level results are especially useful.</w:t>
      </w:r>
    </w:p>
    <w:p w14:paraId="487ADA3B" w14:textId="77777777" w:rsidR="00887294" w:rsidRDefault="00000000">
      <w:pPr>
        <w:pStyle w:val="Heading1"/>
      </w:pPr>
      <w:r>
        <w:t>15. Virulence-factor analysis</w:t>
      </w:r>
    </w:p>
    <w:p w14:paraId="2C12E393" w14:textId="77777777" w:rsidR="00887294" w:rsidRDefault="00000000">
      <w:r>
        <w:rPr>
          <w:rFonts w:ascii="Courier New" w:hAnsi="Courier New"/>
        </w:rPr>
        <w:t>abricate --db vfdb \</w:t>
      </w:r>
      <w:r>
        <w:rPr>
          <w:rFonts w:ascii="Courier New" w:hAnsi="Courier New"/>
        </w:rPr>
        <w:br/>
        <w:t>15_MAG_annotation/MAG_001/MAG_001.fna \</w:t>
      </w:r>
      <w:r>
        <w:rPr>
          <w:rFonts w:ascii="Courier New" w:hAnsi="Courier New"/>
        </w:rPr>
        <w:br/>
        <w:t>&gt; 17_virulence/MAG_001_VFDB.tsv</w:t>
      </w:r>
    </w:p>
    <w:p w14:paraId="6BB14595" w14:textId="77777777" w:rsidR="00887294" w:rsidRDefault="00000000">
      <w:r>
        <w:t>For finer control, BLAST against VFDB can be used with explicitly defined identity/coverage thresholds and subsequent curation.</w:t>
      </w:r>
    </w:p>
    <w:p w14:paraId="0AC75467" w14:textId="77777777" w:rsidR="00887294" w:rsidRDefault="00000000">
      <w:pPr>
        <w:pStyle w:val="Heading1"/>
      </w:pPr>
      <w:r>
        <w:t>16. Mobile genetic elements (MGE)</w:t>
      </w:r>
    </w:p>
    <w:p w14:paraId="1BFD9CDB" w14:textId="77777777" w:rsidR="00887294" w:rsidRDefault="00000000">
      <w:r>
        <w:t>Analyze retained MAGs/contigs with tools suited to the element of interest: insertion sequences, integrons, plasmids and other MGEs.</w:t>
      </w:r>
    </w:p>
    <w:p w14:paraId="6B774231" w14:textId="77777777" w:rsidR="00887294" w:rsidRDefault="00000000">
      <w:r>
        <w:rPr>
          <w:rFonts w:ascii="Courier New" w:hAnsi="Courier New"/>
        </w:rPr>
        <w:t># Example: IntegronFinder</w:t>
      </w:r>
      <w:r>
        <w:rPr>
          <w:rFonts w:ascii="Courier New" w:hAnsi="Courier New"/>
        </w:rPr>
        <w:br/>
        <w:t>integron_finder \</w:t>
      </w:r>
      <w:r>
        <w:rPr>
          <w:rFonts w:ascii="Courier New" w:hAnsi="Courier New"/>
        </w:rPr>
        <w:br/>
        <w:t>--local-max \</w:t>
      </w:r>
      <w:r>
        <w:rPr>
          <w:rFonts w:ascii="Courier New" w:hAnsi="Courier New"/>
        </w:rPr>
        <w:br/>
        <w:t>--outdir 18_MGE/MAG_001 \</w:t>
      </w:r>
      <w:r>
        <w:rPr>
          <w:rFonts w:ascii="Courier New" w:hAnsi="Courier New"/>
        </w:rPr>
        <w:br/>
        <w:t>15_MAG_annotation/MAG_001/MAG_001.fna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Example: MOB-suite plasmid reconstruction</w:t>
      </w:r>
      <w:r>
        <w:rPr>
          <w:rFonts w:ascii="Courier New" w:hAnsi="Courier New"/>
        </w:rPr>
        <w:br/>
        <w:t>mob_recon \</w:t>
      </w:r>
      <w:r>
        <w:rPr>
          <w:rFonts w:ascii="Courier New" w:hAnsi="Courier New"/>
        </w:rPr>
        <w:br/>
        <w:t>--infile 15_MAG_annotation/MAG_001/MAG_001.fna \</w:t>
      </w:r>
      <w:r>
        <w:rPr>
          <w:rFonts w:ascii="Courier New" w:hAnsi="Courier New"/>
        </w:rPr>
        <w:br/>
        <w:t>--outdir 18_MGE/MAG_001_mob</w:t>
      </w:r>
    </w:p>
    <w:p w14:paraId="59333A53" w14:textId="77777777" w:rsidR="00887294" w:rsidRDefault="00000000">
      <w:pPr>
        <w:pStyle w:val="Heading1"/>
      </w:pPr>
      <w:r>
        <w:t>17. Example integrated MAG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368"/>
        <w:gridCol w:w="1431"/>
        <w:gridCol w:w="1442"/>
        <w:gridCol w:w="1150"/>
        <w:gridCol w:w="1089"/>
        <w:gridCol w:w="1347"/>
        <w:gridCol w:w="1157"/>
      </w:tblGrid>
      <w:tr w:rsidR="00887294" w14:paraId="49B576BB" w14:textId="77777777">
        <w:tc>
          <w:tcPr>
            <w:tcW w:w="1278" w:type="dxa"/>
          </w:tcPr>
          <w:p w14:paraId="1D516AFB" w14:textId="77777777" w:rsidR="00887294" w:rsidRDefault="00000000">
            <w:r>
              <w:t>MAG</w:t>
            </w:r>
          </w:p>
        </w:tc>
        <w:tc>
          <w:tcPr>
            <w:tcW w:w="1278" w:type="dxa"/>
          </w:tcPr>
          <w:p w14:paraId="5781D714" w14:textId="77777777" w:rsidR="00887294" w:rsidRDefault="00000000">
            <w:r>
              <w:t>Taxonomy</w:t>
            </w:r>
          </w:p>
        </w:tc>
        <w:tc>
          <w:tcPr>
            <w:tcW w:w="1278" w:type="dxa"/>
          </w:tcPr>
          <w:p w14:paraId="2B250770" w14:textId="77777777" w:rsidR="00887294" w:rsidRDefault="00000000">
            <w:r>
              <w:t>Completeness</w:t>
            </w:r>
          </w:p>
        </w:tc>
        <w:tc>
          <w:tcPr>
            <w:tcW w:w="1278" w:type="dxa"/>
          </w:tcPr>
          <w:p w14:paraId="469B201D" w14:textId="77777777" w:rsidR="00887294" w:rsidRDefault="00000000">
            <w:r>
              <w:t>Contamination</w:t>
            </w:r>
          </w:p>
        </w:tc>
        <w:tc>
          <w:tcPr>
            <w:tcW w:w="1278" w:type="dxa"/>
          </w:tcPr>
          <w:p w14:paraId="482BDCDD" w14:textId="77777777" w:rsidR="00887294" w:rsidRDefault="00000000">
            <w:r>
              <w:t>AMR</w:t>
            </w:r>
          </w:p>
        </w:tc>
        <w:tc>
          <w:tcPr>
            <w:tcW w:w="1278" w:type="dxa"/>
          </w:tcPr>
          <w:p w14:paraId="55C4EC71" w14:textId="77777777" w:rsidR="00887294" w:rsidRDefault="00000000">
            <w:r>
              <w:t>VF</w:t>
            </w:r>
          </w:p>
        </w:tc>
        <w:tc>
          <w:tcPr>
            <w:tcW w:w="1278" w:type="dxa"/>
          </w:tcPr>
          <w:p w14:paraId="7EAF82F0" w14:textId="77777777" w:rsidR="00887294" w:rsidRDefault="00000000">
            <w:r>
              <w:t>MGE</w:t>
            </w:r>
          </w:p>
        </w:tc>
        <w:tc>
          <w:tcPr>
            <w:tcW w:w="1278" w:type="dxa"/>
          </w:tcPr>
          <w:p w14:paraId="2E3F33DD" w14:textId="77777777" w:rsidR="00887294" w:rsidRDefault="00000000">
            <w:r>
              <w:t>Status</w:t>
            </w:r>
          </w:p>
        </w:tc>
      </w:tr>
      <w:tr w:rsidR="00887294" w14:paraId="2D6EF20E" w14:textId="77777777">
        <w:tc>
          <w:tcPr>
            <w:tcW w:w="1278" w:type="dxa"/>
          </w:tcPr>
          <w:p w14:paraId="5198CEC8" w14:textId="77777777" w:rsidR="00887294" w:rsidRDefault="00000000">
            <w:r>
              <w:t>MAG_001</w:t>
            </w:r>
          </w:p>
        </w:tc>
        <w:tc>
          <w:tcPr>
            <w:tcW w:w="1278" w:type="dxa"/>
          </w:tcPr>
          <w:p w14:paraId="6E41A93E" w14:textId="77777777" w:rsidR="00887294" w:rsidRDefault="00000000">
            <w:r>
              <w:t>Bacteroides sp.</w:t>
            </w:r>
          </w:p>
        </w:tc>
        <w:tc>
          <w:tcPr>
            <w:tcW w:w="1278" w:type="dxa"/>
          </w:tcPr>
          <w:p w14:paraId="6806A083" w14:textId="77777777" w:rsidR="00887294" w:rsidRDefault="00000000">
            <w:r>
              <w:t>96.2</w:t>
            </w:r>
          </w:p>
        </w:tc>
        <w:tc>
          <w:tcPr>
            <w:tcW w:w="1278" w:type="dxa"/>
          </w:tcPr>
          <w:p w14:paraId="6148BE7E" w14:textId="77777777" w:rsidR="00887294" w:rsidRDefault="00000000">
            <w:r>
              <w:t>2.1</w:t>
            </w:r>
          </w:p>
        </w:tc>
        <w:tc>
          <w:tcPr>
            <w:tcW w:w="1278" w:type="dxa"/>
          </w:tcPr>
          <w:p w14:paraId="3EC0E01C" w14:textId="77777777" w:rsidR="00887294" w:rsidRDefault="00000000">
            <w:r>
              <w:t>tetQ; ...</w:t>
            </w:r>
          </w:p>
        </w:tc>
        <w:tc>
          <w:tcPr>
            <w:tcW w:w="1278" w:type="dxa"/>
          </w:tcPr>
          <w:p w14:paraId="08626113" w14:textId="77777777" w:rsidR="00887294" w:rsidRDefault="00000000">
            <w:r>
              <w:t>...</w:t>
            </w:r>
          </w:p>
        </w:tc>
        <w:tc>
          <w:tcPr>
            <w:tcW w:w="1278" w:type="dxa"/>
          </w:tcPr>
          <w:p w14:paraId="4132D3A5" w14:textId="77777777" w:rsidR="00887294" w:rsidRDefault="00000000">
            <w:r>
              <w:t>IS/integron/...</w:t>
            </w:r>
          </w:p>
        </w:tc>
        <w:tc>
          <w:tcPr>
            <w:tcW w:w="1278" w:type="dxa"/>
          </w:tcPr>
          <w:p w14:paraId="55EE2E31" w14:textId="77777777" w:rsidR="00887294" w:rsidRDefault="00000000">
            <w:r>
              <w:t>retain</w:t>
            </w:r>
          </w:p>
        </w:tc>
      </w:tr>
      <w:tr w:rsidR="00887294" w14:paraId="6232D5D6" w14:textId="77777777">
        <w:tc>
          <w:tcPr>
            <w:tcW w:w="1278" w:type="dxa"/>
          </w:tcPr>
          <w:p w14:paraId="1448DE47" w14:textId="77777777" w:rsidR="00887294" w:rsidRDefault="00000000">
            <w:r>
              <w:t>MAG_002</w:t>
            </w:r>
          </w:p>
        </w:tc>
        <w:tc>
          <w:tcPr>
            <w:tcW w:w="1278" w:type="dxa"/>
          </w:tcPr>
          <w:p w14:paraId="4A83FF71" w14:textId="77777777" w:rsidR="00887294" w:rsidRDefault="00000000">
            <w:r>
              <w:t>Escherichia sp.</w:t>
            </w:r>
          </w:p>
        </w:tc>
        <w:tc>
          <w:tcPr>
            <w:tcW w:w="1278" w:type="dxa"/>
          </w:tcPr>
          <w:p w14:paraId="44EB6DFD" w14:textId="77777777" w:rsidR="00887294" w:rsidRDefault="00000000">
            <w:r>
              <w:t>93.7</w:t>
            </w:r>
          </w:p>
        </w:tc>
        <w:tc>
          <w:tcPr>
            <w:tcW w:w="1278" w:type="dxa"/>
          </w:tcPr>
          <w:p w14:paraId="16E757E2" w14:textId="77777777" w:rsidR="00887294" w:rsidRDefault="00000000">
            <w:r>
              <w:t>1.8</w:t>
            </w:r>
          </w:p>
        </w:tc>
        <w:tc>
          <w:tcPr>
            <w:tcW w:w="1278" w:type="dxa"/>
          </w:tcPr>
          <w:p w14:paraId="44232BD4" w14:textId="77777777" w:rsidR="00887294" w:rsidRDefault="00000000">
            <w:r>
              <w:t>bla...</w:t>
            </w:r>
          </w:p>
        </w:tc>
        <w:tc>
          <w:tcPr>
            <w:tcW w:w="1278" w:type="dxa"/>
          </w:tcPr>
          <w:p w14:paraId="14553CBC" w14:textId="77777777" w:rsidR="00887294" w:rsidRDefault="00000000">
            <w:r>
              <w:t>...</w:t>
            </w:r>
          </w:p>
        </w:tc>
        <w:tc>
          <w:tcPr>
            <w:tcW w:w="1278" w:type="dxa"/>
          </w:tcPr>
          <w:p w14:paraId="2507AE2C" w14:textId="77777777" w:rsidR="00887294" w:rsidRDefault="00000000">
            <w:r>
              <w:t>plasmid/...</w:t>
            </w:r>
          </w:p>
        </w:tc>
        <w:tc>
          <w:tcPr>
            <w:tcW w:w="1278" w:type="dxa"/>
          </w:tcPr>
          <w:p w14:paraId="32B19877" w14:textId="77777777" w:rsidR="00887294" w:rsidRDefault="00000000">
            <w:r>
              <w:t>retain</w:t>
            </w:r>
          </w:p>
        </w:tc>
      </w:tr>
      <w:tr w:rsidR="00887294" w14:paraId="5FF8231E" w14:textId="77777777">
        <w:tc>
          <w:tcPr>
            <w:tcW w:w="1278" w:type="dxa"/>
          </w:tcPr>
          <w:p w14:paraId="53424CF4" w14:textId="77777777" w:rsidR="00887294" w:rsidRDefault="00000000">
            <w:r>
              <w:t>MAG_003</w:t>
            </w:r>
          </w:p>
        </w:tc>
        <w:tc>
          <w:tcPr>
            <w:tcW w:w="1278" w:type="dxa"/>
          </w:tcPr>
          <w:p w14:paraId="318F2128" w14:textId="77777777" w:rsidR="00887294" w:rsidRDefault="00000000">
            <w:r>
              <w:t>Enterococcus sp.</w:t>
            </w:r>
          </w:p>
        </w:tc>
        <w:tc>
          <w:tcPr>
            <w:tcW w:w="1278" w:type="dxa"/>
          </w:tcPr>
          <w:p w14:paraId="5AF7C050" w14:textId="77777777" w:rsidR="00887294" w:rsidRDefault="00000000">
            <w:r>
              <w:t>89.4</w:t>
            </w:r>
          </w:p>
        </w:tc>
        <w:tc>
          <w:tcPr>
            <w:tcW w:w="1278" w:type="dxa"/>
          </w:tcPr>
          <w:p w14:paraId="6D99B386" w14:textId="77777777" w:rsidR="00887294" w:rsidRDefault="00000000">
            <w:r>
              <w:t>3.2</w:t>
            </w:r>
          </w:p>
        </w:tc>
        <w:tc>
          <w:tcPr>
            <w:tcW w:w="1278" w:type="dxa"/>
          </w:tcPr>
          <w:p w14:paraId="3C88FC30" w14:textId="77777777" w:rsidR="00887294" w:rsidRDefault="00000000">
            <w:r>
              <w:t>ermB; ...</w:t>
            </w:r>
          </w:p>
        </w:tc>
        <w:tc>
          <w:tcPr>
            <w:tcW w:w="1278" w:type="dxa"/>
          </w:tcPr>
          <w:p w14:paraId="6E3F957A" w14:textId="77777777" w:rsidR="00887294" w:rsidRDefault="00000000">
            <w:r>
              <w:t>...</w:t>
            </w:r>
          </w:p>
        </w:tc>
        <w:tc>
          <w:tcPr>
            <w:tcW w:w="1278" w:type="dxa"/>
          </w:tcPr>
          <w:p w14:paraId="18565392" w14:textId="77777777" w:rsidR="00887294" w:rsidRDefault="00000000">
            <w:r>
              <w:t>IS/...</w:t>
            </w:r>
          </w:p>
        </w:tc>
        <w:tc>
          <w:tcPr>
            <w:tcW w:w="1278" w:type="dxa"/>
          </w:tcPr>
          <w:p w14:paraId="42D0D13F" w14:textId="77777777" w:rsidR="00887294" w:rsidRDefault="00000000">
            <w:r>
              <w:t>retain</w:t>
            </w:r>
          </w:p>
        </w:tc>
      </w:tr>
    </w:tbl>
    <w:p w14:paraId="4D682FCE" w14:textId="77777777" w:rsidR="00887294" w:rsidRDefault="00000000">
      <w:pPr>
        <w:pStyle w:val="Heading1"/>
      </w:pPr>
      <w:r>
        <w:t>18. Tables for R analysis</w:t>
      </w:r>
    </w:p>
    <w:p w14:paraId="30FEDFFB" w14:textId="77777777" w:rsidR="00887294" w:rsidRDefault="00000000">
      <w:pPr>
        <w:pStyle w:val="ListBullet"/>
      </w:pPr>
      <w:r>
        <w:t>Assembly statistics: sample, contig count, total assembly length, N50, largest contig, GC.</w:t>
      </w:r>
    </w:p>
    <w:p w14:paraId="3CE37A79" w14:textId="77777777" w:rsidR="00887294" w:rsidRDefault="00000000">
      <w:pPr>
        <w:pStyle w:val="ListBullet"/>
      </w:pPr>
      <w:r>
        <w:t>MAG quality: MAG ID, completeness, contamination, genome size, N50.</w:t>
      </w:r>
    </w:p>
    <w:p w14:paraId="7DDE4912" w14:textId="77777777" w:rsidR="00887294" w:rsidRDefault="00000000">
      <w:pPr>
        <w:pStyle w:val="ListBullet"/>
      </w:pPr>
      <w:r>
        <w:t>MAG taxonomy: MAG ID plus GTDB-Tk taxonomy.</w:t>
      </w:r>
    </w:p>
    <w:p w14:paraId="53A644EE" w14:textId="77777777" w:rsidR="00887294" w:rsidRDefault="00000000">
      <w:pPr>
        <w:pStyle w:val="ListBullet"/>
      </w:pPr>
      <w:r>
        <w:t>Functional annotation/abundance: gene or MAG ID plus KEGG/COG/eggNOG annotations and abundance.</w:t>
      </w:r>
    </w:p>
    <w:p w14:paraId="2CAF2F03" w14:textId="77777777" w:rsidR="00887294" w:rsidRDefault="00000000">
      <w:pPr>
        <w:pStyle w:val="ListBullet"/>
      </w:pPr>
      <w:r>
        <w:t>AMR table/matrix: AMR gene × MAG/sample, identity, coverage and abundance where available.</w:t>
      </w:r>
    </w:p>
    <w:p w14:paraId="57AB43AE" w14:textId="77777777" w:rsidR="00887294" w:rsidRDefault="00000000">
      <w:pPr>
        <w:pStyle w:val="ListBullet"/>
      </w:pPr>
      <w:r>
        <w:t>Virulence table/matrix: VF gene × MAG/sample, identity, coverage and abundance where available.</w:t>
      </w:r>
    </w:p>
    <w:p w14:paraId="60504FE3" w14:textId="77777777" w:rsidR="00887294" w:rsidRDefault="00000000">
      <w:pPr>
        <w:pStyle w:val="ListBullet"/>
      </w:pPr>
      <w:r>
        <w:t>MGE table: element, MAG/contig, element type and supporting evidence.</w:t>
      </w:r>
    </w:p>
    <w:p w14:paraId="0415A3F7" w14:textId="77777777" w:rsidR="00887294" w:rsidRDefault="00000000">
      <w:pPr>
        <w:pStyle w:val="Heading1"/>
      </w:pPr>
      <w:r>
        <w:t>19. Relation to your completed read-based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887294" w14:paraId="3697CC42" w14:textId="77777777">
        <w:tc>
          <w:tcPr>
            <w:tcW w:w="3408" w:type="dxa"/>
          </w:tcPr>
          <w:p w14:paraId="4D3FEECE" w14:textId="77777777" w:rsidR="00887294" w:rsidRDefault="00000000">
            <w:r>
              <w:t>Component</w:t>
            </w:r>
          </w:p>
        </w:tc>
        <w:tc>
          <w:tcPr>
            <w:tcW w:w="3408" w:type="dxa"/>
          </w:tcPr>
          <w:p w14:paraId="28B937E5" w14:textId="77777777" w:rsidR="00887294" w:rsidRDefault="00000000">
            <w:r>
              <w:t>Input</w:t>
            </w:r>
          </w:p>
        </w:tc>
        <w:tc>
          <w:tcPr>
            <w:tcW w:w="3408" w:type="dxa"/>
          </w:tcPr>
          <w:p w14:paraId="64A2049C" w14:textId="77777777" w:rsidR="00887294" w:rsidRDefault="00000000">
            <w:r>
              <w:t>Main result</w:t>
            </w:r>
          </w:p>
        </w:tc>
      </w:tr>
      <w:tr w:rsidR="00887294" w14:paraId="5AAE7A36" w14:textId="77777777">
        <w:tc>
          <w:tcPr>
            <w:tcW w:w="3408" w:type="dxa"/>
          </w:tcPr>
          <w:p w14:paraId="7883D5EB" w14:textId="77777777" w:rsidR="00887294" w:rsidRDefault="00000000">
            <w:r>
              <w:lastRenderedPageBreak/>
              <w:t>Kraken2/Bracken</w:t>
            </w:r>
          </w:p>
        </w:tc>
        <w:tc>
          <w:tcPr>
            <w:tcW w:w="3408" w:type="dxa"/>
          </w:tcPr>
          <w:p w14:paraId="74B27F52" w14:textId="77777777" w:rsidR="00887294" w:rsidRDefault="00000000">
            <w:r>
              <w:t>Clean reads</w:t>
            </w:r>
          </w:p>
        </w:tc>
        <w:tc>
          <w:tcPr>
            <w:tcW w:w="3408" w:type="dxa"/>
          </w:tcPr>
          <w:p w14:paraId="7ECB5CA7" w14:textId="77777777" w:rsidR="00887294" w:rsidRDefault="00000000">
            <w:r>
              <w:t>Read-based taxonomy</w:t>
            </w:r>
          </w:p>
        </w:tc>
      </w:tr>
      <w:tr w:rsidR="00887294" w14:paraId="19369220" w14:textId="77777777">
        <w:tc>
          <w:tcPr>
            <w:tcW w:w="3408" w:type="dxa"/>
          </w:tcPr>
          <w:p w14:paraId="72935A15" w14:textId="77777777" w:rsidR="00887294" w:rsidRDefault="00000000">
            <w:r>
              <w:t>MetaPhlAn</w:t>
            </w:r>
          </w:p>
        </w:tc>
        <w:tc>
          <w:tcPr>
            <w:tcW w:w="3408" w:type="dxa"/>
          </w:tcPr>
          <w:p w14:paraId="19F3CA1F" w14:textId="77777777" w:rsidR="00887294" w:rsidRDefault="00000000">
            <w:r>
              <w:t>Clean reads</w:t>
            </w:r>
          </w:p>
        </w:tc>
        <w:tc>
          <w:tcPr>
            <w:tcW w:w="3408" w:type="dxa"/>
          </w:tcPr>
          <w:p w14:paraId="389DCFB8" w14:textId="77777777" w:rsidR="00887294" w:rsidRDefault="00000000">
            <w:r>
              <w:t>Marker-based taxonomy</w:t>
            </w:r>
          </w:p>
        </w:tc>
      </w:tr>
      <w:tr w:rsidR="00887294" w14:paraId="35D3CFC8" w14:textId="77777777">
        <w:tc>
          <w:tcPr>
            <w:tcW w:w="3408" w:type="dxa"/>
          </w:tcPr>
          <w:p w14:paraId="5D9085A7" w14:textId="77777777" w:rsidR="00887294" w:rsidRDefault="00000000">
            <w:r>
              <w:t>HUMAnN 3.9</w:t>
            </w:r>
          </w:p>
        </w:tc>
        <w:tc>
          <w:tcPr>
            <w:tcW w:w="3408" w:type="dxa"/>
          </w:tcPr>
          <w:p w14:paraId="0C644212" w14:textId="77777777" w:rsidR="00887294" w:rsidRDefault="00000000">
            <w:r>
              <w:t>Clean reads</w:t>
            </w:r>
          </w:p>
        </w:tc>
        <w:tc>
          <w:tcPr>
            <w:tcW w:w="3408" w:type="dxa"/>
          </w:tcPr>
          <w:p w14:paraId="7D475D50" w14:textId="77777777" w:rsidR="00887294" w:rsidRDefault="00000000">
            <w:r>
              <w:t>Gene families + pathways</w:t>
            </w:r>
          </w:p>
        </w:tc>
      </w:tr>
      <w:tr w:rsidR="00887294" w14:paraId="5B496013" w14:textId="77777777">
        <w:tc>
          <w:tcPr>
            <w:tcW w:w="3408" w:type="dxa"/>
          </w:tcPr>
          <w:p w14:paraId="19D6FFF4" w14:textId="77777777" w:rsidR="00887294" w:rsidRDefault="00000000">
            <w:r>
              <w:t>MEGAHIT</w:t>
            </w:r>
          </w:p>
        </w:tc>
        <w:tc>
          <w:tcPr>
            <w:tcW w:w="3408" w:type="dxa"/>
          </w:tcPr>
          <w:p w14:paraId="6825F460" w14:textId="77777777" w:rsidR="00887294" w:rsidRDefault="00000000">
            <w:r>
              <w:t>Paired clean reads</w:t>
            </w:r>
          </w:p>
        </w:tc>
        <w:tc>
          <w:tcPr>
            <w:tcW w:w="3408" w:type="dxa"/>
          </w:tcPr>
          <w:p w14:paraId="131D04AF" w14:textId="77777777" w:rsidR="00887294" w:rsidRDefault="00000000">
            <w:r>
              <w:t>Contigs</w:t>
            </w:r>
          </w:p>
        </w:tc>
      </w:tr>
      <w:tr w:rsidR="00887294" w14:paraId="373DD584" w14:textId="77777777">
        <w:tc>
          <w:tcPr>
            <w:tcW w:w="3408" w:type="dxa"/>
          </w:tcPr>
          <w:p w14:paraId="28F7A314" w14:textId="77777777" w:rsidR="00887294" w:rsidRDefault="00000000">
            <w:r>
              <w:t>MetaBAT2</w:t>
            </w:r>
          </w:p>
        </w:tc>
        <w:tc>
          <w:tcPr>
            <w:tcW w:w="3408" w:type="dxa"/>
          </w:tcPr>
          <w:p w14:paraId="3F37F881" w14:textId="77777777" w:rsidR="00887294" w:rsidRDefault="00000000">
            <w:r>
              <w:t>Contigs + coverage</w:t>
            </w:r>
          </w:p>
        </w:tc>
        <w:tc>
          <w:tcPr>
            <w:tcW w:w="3408" w:type="dxa"/>
          </w:tcPr>
          <w:p w14:paraId="61453637" w14:textId="77777777" w:rsidR="00887294" w:rsidRDefault="00000000">
            <w:r>
              <w:t>Candidate MAGs</w:t>
            </w:r>
          </w:p>
        </w:tc>
      </w:tr>
      <w:tr w:rsidR="00887294" w14:paraId="54E11A3A" w14:textId="77777777">
        <w:tc>
          <w:tcPr>
            <w:tcW w:w="3408" w:type="dxa"/>
          </w:tcPr>
          <w:p w14:paraId="5A34F441" w14:textId="77777777" w:rsidR="00887294" w:rsidRDefault="00000000">
            <w:r>
              <w:t>GTDB-Tk</w:t>
            </w:r>
          </w:p>
        </w:tc>
        <w:tc>
          <w:tcPr>
            <w:tcW w:w="3408" w:type="dxa"/>
          </w:tcPr>
          <w:p w14:paraId="3C8B5082" w14:textId="77777777" w:rsidR="00887294" w:rsidRDefault="00000000">
            <w:r>
              <w:t>MAGs</w:t>
            </w:r>
          </w:p>
        </w:tc>
        <w:tc>
          <w:tcPr>
            <w:tcW w:w="3408" w:type="dxa"/>
          </w:tcPr>
          <w:p w14:paraId="479C5E79" w14:textId="77777777" w:rsidR="00887294" w:rsidRDefault="00000000">
            <w:r>
              <w:t>MAG taxonomy</w:t>
            </w:r>
          </w:p>
        </w:tc>
      </w:tr>
      <w:tr w:rsidR="00887294" w14:paraId="22C501FA" w14:textId="77777777">
        <w:tc>
          <w:tcPr>
            <w:tcW w:w="3408" w:type="dxa"/>
          </w:tcPr>
          <w:p w14:paraId="5AB80DD8" w14:textId="77777777" w:rsidR="00887294" w:rsidRDefault="00000000">
            <w:r>
              <w:t>Functional annotation</w:t>
            </w:r>
          </w:p>
        </w:tc>
        <w:tc>
          <w:tcPr>
            <w:tcW w:w="3408" w:type="dxa"/>
          </w:tcPr>
          <w:p w14:paraId="61F7EB16" w14:textId="77777777" w:rsidR="00887294" w:rsidRDefault="00000000">
            <w:r>
              <w:t>MAGs</w:t>
            </w:r>
          </w:p>
        </w:tc>
        <w:tc>
          <w:tcPr>
            <w:tcW w:w="3408" w:type="dxa"/>
          </w:tcPr>
          <w:p w14:paraId="7F02A01A" w14:textId="77777777" w:rsidR="00887294" w:rsidRDefault="00000000">
            <w:r>
              <w:t>Genome-resolved functions</w:t>
            </w:r>
          </w:p>
        </w:tc>
      </w:tr>
      <w:tr w:rsidR="00887294" w14:paraId="1B6A7C38" w14:textId="77777777">
        <w:tc>
          <w:tcPr>
            <w:tcW w:w="3408" w:type="dxa"/>
          </w:tcPr>
          <w:p w14:paraId="7AE9A94F" w14:textId="77777777" w:rsidR="00887294" w:rsidRDefault="00000000">
            <w:r>
              <w:t>AMR/VF/MGE</w:t>
            </w:r>
          </w:p>
        </w:tc>
        <w:tc>
          <w:tcPr>
            <w:tcW w:w="3408" w:type="dxa"/>
          </w:tcPr>
          <w:p w14:paraId="71114591" w14:textId="77777777" w:rsidR="00887294" w:rsidRDefault="00000000">
            <w:r>
              <w:t>Contigs/MAGs</w:t>
            </w:r>
          </w:p>
        </w:tc>
        <w:tc>
          <w:tcPr>
            <w:tcW w:w="3408" w:type="dxa"/>
          </w:tcPr>
          <w:p w14:paraId="3EA6ADE8" w14:textId="77777777" w:rsidR="00887294" w:rsidRDefault="00000000">
            <w:r>
              <w:t>Genome/contig-associated AMR, virulence and mobile elements</w:t>
            </w:r>
          </w:p>
        </w:tc>
      </w:tr>
    </w:tbl>
    <w:p w14:paraId="5F2C2923" w14:textId="77777777" w:rsidR="00887294" w:rsidRDefault="00000000">
      <w:pPr>
        <w:pStyle w:val="Heading1"/>
      </w:pPr>
      <w:r>
        <w:t>20. Reproducibility checklist</w:t>
      </w:r>
    </w:p>
    <w:p w14:paraId="3C3317C8" w14:textId="77777777" w:rsidR="00887294" w:rsidRDefault="00000000">
      <w:pPr>
        <w:pStyle w:val="ListBullet"/>
      </w:pPr>
      <w:r>
        <w:t>Record whether reads are raw, trimmed and host-depleted.</w:t>
      </w:r>
    </w:p>
    <w:p w14:paraId="0F2414FF" w14:textId="77777777" w:rsidR="00887294" w:rsidRDefault="00000000">
      <w:pPr>
        <w:pStyle w:val="ListBullet"/>
      </w:pPr>
      <w:r>
        <w:t>Record assembler/version/parameters and minimum contig length.</w:t>
      </w:r>
    </w:p>
    <w:p w14:paraId="76463D18" w14:textId="77777777" w:rsidR="00887294" w:rsidRDefault="00000000">
      <w:pPr>
        <w:pStyle w:val="ListBullet"/>
      </w:pPr>
      <w:r>
        <w:t>Record gene predictor/version.</w:t>
      </w:r>
    </w:p>
    <w:p w14:paraId="7FA2C657" w14:textId="77777777" w:rsidR="00887294" w:rsidRDefault="00000000">
      <w:pPr>
        <w:pStyle w:val="ListBullet"/>
      </w:pPr>
      <w:r>
        <w:t>Record mapper/version and reference assembly.</w:t>
      </w:r>
    </w:p>
    <w:p w14:paraId="229FE4C7" w14:textId="77777777" w:rsidR="00887294" w:rsidRDefault="00000000">
      <w:pPr>
        <w:pStyle w:val="ListBullet"/>
      </w:pPr>
      <w:r>
        <w:t>Record binning tool/version and parameters.</w:t>
      </w:r>
    </w:p>
    <w:p w14:paraId="6B1872CB" w14:textId="77777777" w:rsidR="00887294" w:rsidRDefault="00000000">
      <w:pPr>
        <w:pStyle w:val="ListBullet"/>
      </w:pPr>
      <w:r>
        <w:t>Record CheckM/CheckM2 and database version.</w:t>
      </w:r>
    </w:p>
    <w:p w14:paraId="23F8C10C" w14:textId="77777777" w:rsidR="00887294" w:rsidRDefault="00000000">
      <w:pPr>
        <w:pStyle w:val="ListBullet"/>
      </w:pPr>
      <w:r>
        <w:t>Record GTDB-Tk and GTDB database release.</w:t>
      </w:r>
    </w:p>
    <w:p w14:paraId="1912A109" w14:textId="77777777" w:rsidR="00887294" w:rsidRDefault="00000000">
      <w:pPr>
        <w:pStyle w:val="ListBullet"/>
      </w:pPr>
      <w:r>
        <w:t>Record annotation and AMR/VF/MGE database versions.</w:t>
      </w:r>
    </w:p>
    <w:p w14:paraId="7AB8882B" w14:textId="77777777" w:rsidR="00887294" w:rsidRDefault="00000000">
      <w:pPr>
        <w:pStyle w:val="ListBullet"/>
      </w:pPr>
      <w:r>
        <w:t>Keep raw TSV outputs before filtering.</w:t>
      </w:r>
    </w:p>
    <w:p w14:paraId="144CD8C7" w14:textId="77777777" w:rsidR="00887294" w:rsidRDefault="00000000">
      <w:pPr>
        <w:pStyle w:val="ListBullet"/>
      </w:pPr>
      <w:r>
        <w:t>Define identity/coverage thresholds before interpretation.</w:t>
      </w:r>
    </w:p>
    <w:p w14:paraId="63250735" w14:textId="77777777" w:rsidR="00887294" w:rsidRDefault="00000000">
      <w:pPr>
        <w:pStyle w:val="Heading1"/>
      </w:pPr>
      <w:r>
        <w:t>21. Final workflow summary</w:t>
      </w:r>
    </w:p>
    <w:p w14:paraId="1E926FF2" w14:textId="77777777" w:rsidR="00887294" w:rsidRDefault="00000000">
      <w:r>
        <w:rPr>
          <w:rFonts w:ascii="Courier New" w:hAnsi="Courier New"/>
          <w:sz w:val="17"/>
        </w:rPr>
        <w:t>CLEAN PAIRED FASTQ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>QC / trimming / host removal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 xml:space="preserve">        ├── Kraken2 → Bracken → taxonomy</w:t>
      </w:r>
      <w:r>
        <w:rPr>
          <w:rFonts w:ascii="Courier New" w:hAnsi="Courier New"/>
          <w:sz w:val="17"/>
        </w:rPr>
        <w:br/>
        <w:t xml:space="preserve">        ├── MetaPhlAn → taxonomy</w:t>
      </w:r>
      <w:r>
        <w:rPr>
          <w:rFonts w:ascii="Courier New" w:hAnsi="Courier New"/>
          <w:sz w:val="17"/>
        </w:rPr>
        <w:br/>
        <w:t xml:space="preserve">        ├── HUMAnN → gene families/pathways</w:t>
      </w:r>
      <w:r>
        <w:rPr>
          <w:rFonts w:ascii="Courier New" w:hAnsi="Courier New"/>
          <w:sz w:val="17"/>
        </w:rPr>
        <w:br/>
        <w:t xml:space="preserve">        └── MEGAHIT → contigs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      read mapping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          binning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           MAGs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    quality assessment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      MAG taxonomy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   functional annotation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AMR + virulence + MGE/plasmid</w:t>
      </w:r>
      <w:r>
        <w:rPr>
          <w:rFonts w:ascii="Courier New" w:hAnsi="Courier New"/>
          <w:sz w:val="17"/>
        </w:rPr>
        <w:br/>
        <w:t xml:space="preserve">                         ↓</w:t>
      </w:r>
      <w:r>
        <w:rPr>
          <w:rFonts w:ascii="Courier New" w:hAnsi="Courier New"/>
          <w:sz w:val="17"/>
        </w:rPr>
        <w:br/>
        <w:t xml:space="preserve">                  integrated R analysis</w:t>
      </w:r>
    </w:p>
    <w:p w14:paraId="72DD5BC5" w14:textId="77777777" w:rsidR="00887294" w:rsidRDefault="00000000">
      <w:r>
        <w:rPr>
          <w:b/>
        </w:rPr>
        <w:t xml:space="preserve">Important: </w:t>
      </w:r>
      <w:r>
        <w:t>Commands are a project-specific template for SRR33005305. They should be executed only after confirming that the corresponding software, database and version are installed. CheckM/CheckM2, GTDB-Tk and MGE tools have release-specific options; keep the exact versions and database releases in your final methods record.</w:t>
      </w:r>
    </w:p>
    <w:sectPr w:rsidR="0088729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956433">
    <w:abstractNumId w:val="8"/>
  </w:num>
  <w:num w:numId="2" w16cid:durableId="1260140206">
    <w:abstractNumId w:val="6"/>
  </w:num>
  <w:num w:numId="3" w16cid:durableId="160704163">
    <w:abstractNumId w:val="5"/>
  </w:num>
  <w:num w:numId="4" w16cid:durableId="2097510180">
    <w:abstractNumId w:val="4"/>
  </w:num>
  <w:num w:numId="5" w16cid:durableId="353574441">
    <w:abstractNumId w:val="7"/>
  </w:num>
  <w:num w:numId="6" w16cid:durableId="1480540618">
    <w:abstractNumId w:val="3"/>
  </w:num>
  <w:num w:numId="7" w16cid:durableId="1013415569">
    <w:abstractNumId w:val="2"/>
  </w:num>
  <w:num w:numId="8" w16cid:durableId="243993715">
    <w:abstractNumId w:val="1"/>
  </w:num>
  <w:num w:numId="9" w16cid:durableId="1379586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2B8"/>
    <w:rsid w:val="0029639D"/>
    <w:rsid w:val="00326F90"/>
    <w:rsid w:val="004A7406"/>
    <w:rsid w:val="00887294"/>
    <w:rsid w:val="00960C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B7E9C"/>
  <w14:defaultImageDpi w14:val="300"/>
  <w15:docId w15:val="{422B8FE1-6FCF-D949-BFC8-4B5E61CA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fahim</cp:lastModifiedBy>
  <cp:revision>2</cp:revision>
  <dcterms:created xsi:type="dcterms:W3CDTF">2026-08-19T09:11:00Z</dcterms:created>
  <dcterms:modified xsi:type="dcterms:W3CDTF">2026-08-19T09:11:00Z</dcterms:modified>
  <cp:category/>
</cp:coreProperties>
</file>