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D03D" w14:textId="0418C08F" w:rsidR="008D2846" w:rsidRPr="00A40E6C" w:rsidRDefault="008D2846" w:rsidP="00983F71">
      <w:pPr>
        <w:spacing w:line="360" w:lineRule="auto"/>
        <w:jc w:val="center"/>
        <w:rPr>
          <w:rFonts w:ascii="Times New Roman" w:hAnsi="Times New Roman" w:cs="Times New Roman"/>
          <w:b/>
          <w:bCs/>
          <w:i/>
          <w:iCs/>
          <w:sz w:val="28"/>
          <w:szCs w:val="28"/>
        </w:rPr>
      </w:pPr>
      <w:r w:rsidRPr="00A40E6C">
        <w:rPr>
          <w:rFonts w:ascii="Times New Roman" w:hAnsi="Times New Roman" w:cs="Times New Roman"/>
          <w:b/>
          <w:bCs/>
          <w:i/>
          <w:iCs/>
          <w:sz w:val="28"/>
          <w:szCs w:val="28"/>
        </w:rPr>
        <w:t xml:space="preserve">Weekly research update, </w:t>
      </w:r>
      <w:r w:rsidR="00702CB1" w:rsidRPr="00A40E6C">
        <w:rPr>
          <w:rFonts w:ascii="Times New Roman" w:hAnsi="Times New Roman" w:cs="Times New Roman"/>
          <w:b/>
          <w:bCs/>
          <w:i/>
          <w:iCs/>
          <w:sz w:val="28"/>
          <w:szCs w:val="28"/>
        </w:rPr>
        <w:t>02</w:t>
      </w:r>
      <w:r w:rsidRPr="00A40E6C">
        <w:rPr>
          <w:rFonts w:ascii="Times New Roman" w:hAnsi="Times New Roman" w:cs="Times New Roman"/>
          <w:b/>
          <w:bCs/>
          <w:i/>
          <w:iCs/>
          <w:sz w:val="28"/>
          <w:szCs w:val="28"/>
        </w:rPr>
        <w:t>/</w:t>
      </w:r>
      <w:r w:rsidR="00865E45">
        <w:rPr>
          <w:rFonts w:ascii="Times New Roman" w:hAnsi="Times New Roman" w:cs="Times New Roman"/>
          <w:b/>
          <w:bCs/>
          <w:i/>
          <w:iCs/>
          <w:sz w:val="28"/>
          <w:szCs w:val="28"/>
        </w:rPr>
        <w:t>10</w:t>
      </w:r>
      <w:r w:rsidRPr="00A40E6C">
        <w:rPr>
          <w:rFonts w:ascii="Times New Roman" w:hAnsi="Times New Roman" w:cs="Times New Roman"/>
          <w:b/>
          <w:bCs/>
          <w:i/>
          <w:iCs/>
          <w:sz w:val="28"/>
          <w:szCs w:val="28"/>
        </w:rPr>
        <w:t>/</w:t>
      </w:r>
      <w:r w:rsidR="00DD0542" w:rsidRPr="00A40E6C">
        <w:rPr>
          <w:rFonts w:ascii="Times New Roman" w:hAnsi="Times New Roman" w:cs="Times New Roman"/>
          <w:b/>
          <w:bCs/>
          <w:i/>
          <w:iCs/>
          <w:sz w:val="28"/>
          <w:szCs w:val="28"/>
        </w:rPr>
        <w:t>20</w:t>
      </w:r>
      <w:r w:rsidR="00281BB4" w:rsidRPr="00A40E6C">
        <w:rPr>
          <w:rFonts w:ascii="Times New Roman" w:hAnsi="Times New Roman" w:cs="Times New Roman"/>
          <w:b/>
          <w:bCs/>
          <w:i/>
          <w:iCs/>
          <w:sz w:val="28"/>
          <w:szCs w:val="28"/>
        </w:rPr>
        <w:t>2</w:t>
      </w:r>
      <w:r w:rsidR="00702CB1" w:rsidRPr="00A40E6C">
        <w:rPr>
          <w:rFonts w:ascii="Times New Roman" w:hAnsi="Times New Roman" w:cs="Times New Roman"/>
          <w:b/>
          <w:bCs/>
          <w:i/>
          <w:iCs/>
          <w:sz w:val="28"/>
          <w:szCs w:val="28"/>
        </w:rPr>
        <w:t>6</w:t>
      </w:r>
    </w:p>
    <w:p w14:paraId="17C2FB48" w14:textId="308E1E3A" w:rsidR="00281BB4" w:rsidRPr="00A40E6C" w:rsidRDefault="00A551FA" w:rsidP="00983F71">
      <w:pPr>
        <w:spacing w:line="360" w:lineRule="auto"/>
        <w:jc w:val="center"/>
        <w:rPr>
          <w:rFonts w:ascii="Times New Roman" w:hAnsi="Times New Roman" w:cs="Times New Roman"/>
          <w:b/>
          <w:bCs/>
          <w:color w:val="7030A0"/>
          <w:sz w:val="28"/>
          <w:szCs w:val="28"/>
        </w:rPr>
      </w:pPr>
      <w:r w:rsidRPr="00A40E6C">
        <w:rPr>
          <w:rFonts w:ascii="Times New Roman" w:hAnsi="Times New Roman" w:cs="Times New Roman"/>
          <w:b/>
          <w:bCs/>
          <w:color w:val="7030A0"/>
          <w:sz w:val="28"/>
          <w:szCs w:val="28"/>
        </w:rPr>
        <w:t xml:space="preserve">By </w:t>
      </w:r>
      <w:r w:rsidR="00281BB4" w:rsidRPr="00A40E6C">
        <w:rPr>
          <w:rFonts w:ascii="Times New Roman" w:hAnsi="Times New Roman" w:cs="Times New Roman"/>
          <w:b/>
          <w:bCs/>
          <w:color w:val="7030A0"/>
          <w:sz w:val="28"/>
          <w:szCs w:val="28"/>
        </w:rPr>
        <w:t>Fahim</w:t>
      </w:r>
    </w:p>
    <w:p w14:paraId="515F207A" w14:textId="77777777" w:rsidR="00281BB4" w:rsidRPr="00A40E6C" w:rsidRDefault="00281BB4" w:rsidP="00983F71">
      <w:pPr>
        <w:spacing w:line="360" w:lineRule="auto"/>
        <w:jc w:val="center"/>
        <w:rPr>
          <w:rFonts w:ascii="Times New Roman" w:hAnsi="Times New Roman" w:cs="Times New Roman"/>
          <w:b/>
          <w:bCs/>
        </w:rPr>
      </w:pPr>
    </w:p>
    <w:p w14:paraId="3D117E0C" w14:textId="32621317" w:rsidR="008D2846" w:rsidRPr="0096493C" w:rsidRDefault="00281BB4" w:rsidP="00983F71">
      <w:pPr>
        <w:spacing w:line="360" w:lineRule="auto"/>
        <w:jc w:val="both"/>
        <w:rPr>
          <w:rFonts w:ascii="Times New Roman" w:hAnsi="Times New Roman" w:cs="Times New Roman"/>
          <w:b/>
          <w:bCs/>
          <w:color w:val="0070C0"/>
          <w:sz w:val="24"/>
          <w:szCs w:val="24"/>
        </w:rPr>
      </w:pPr>
      <w:r w:rsidRPr="0096493C">
        <w:rPr>
          <w:rFonts w:ascii="Times New Roman" w:hAnsi="Times New Roman" w:cs="Times New Roman"/>
          <w:b/>
          <w:bCs/>
          <w:color w:val="0070C0"/>
          <w:sz w:val="24"/>
          <w:szCs w:val="24"/>
          <w:u w:val="single"/>
        </w:rPr>
        <w:t>Thesis Title:</w:t>
      </w:r>
      <w:r w:rsidRPr="0096493C">
        <w:rPr>
          <w:rFonts w:ascii="Times New Roman" w:hAnsi="Times New Roman" w:cs="Times New Roman"/>
          <w:b/>
          <w:bCs/>
          <w:color w:val="0070C0"/>
          <w:sz w:val="24"/>
          <w:szCs w:val="24"/>
        </w:rPr>
        <w:t xml:space="preserve"> </w:t>
      </w:r>
      <w:r w:rsidRPr="0096493C">
        <w:rPr>
          <w:rFonts w:ascii="Times New Roman" w:hAnsi="Times New Roman" w:cs="Times New Roman"/>
          <w:b/>
          <w:bCs/>
          <w:sz w:val="24"/>
          <w:szCs w:val="24"/>
        </w:rPr>
        <w:t>Irrigation Groundwater Use Quantification at High Spatio-temporal Resolution for the Western US Using Remote Sensing, Modeled, and In-situ Estimates and Machine Learning</w:t>
      </w:r>
    </w:p>
    <w:p w14:paraId="7D13D091" w14:textId="51CCA9D8" w:rsidR="00281BB4" w:rsidRPr="0096493C" w:rsidRDefault="00281BB4" w:rsidP="00983F71">
      <w:pPr>
        <w:spacing w:line="360" w:lineRule="auto"/>
        <w:rPr>
          <w:rFonts w:ascii="Times New Roman" w:hAnsi="Times New Roman" w:cs="Times New Roman"/>
          <w:b/>
          <w:bCs/>
          <w:color w:val="0070C0"/>
          <w:sz w:val="24"/>
          <w:szCs w:val="24"/>
          <w:u w:val="single"/>
        </w:rPr>
      </w:pPr>
      <w:r w:rsidRPr="0096493C">
        <w:rPr>
          <w:rFonts w:ascii="Times New Roman" w:hAnsi="Times New Roman" w:cs="Times New Roman"/>
          <w:b/>
          <w:bCs/>
          <w:color w:val="0070C0"/>
          <w:sz w:val="24"/>
          <w:szCs w:val="24"/>
          <w:u w:val="single"/>
        </w:rPr>
        <w:t>Tentative Paper Titles:</w:t>
      </w:r>
    </w:p>
    <w:p w14:paraId="0870479B" w14:textId="02A3E502" w:rsidR="00281BB4" w:rsidRPr="0096493C" w:rsidRDefault="00281BB4" w:rsidP="00983F71">
      <w:pPr>
        <w:spacing w:line="360" w:lineRule="auto"/>
        <w:rPr>
          <w:rFonts w:ascii="Times New Roman" w:hAnsi="Times New Roman" w:cs="Times New Roman"/>
          <w:sz w:val="24"/>
          <w:szCs w:val="24"/>
        </w:rPr>
      </w:pPr>
      <w:r w:rsidRPr="0096493C">
        <w:rPr>
          <w:rFonts w:ascii="Times New Roman" w:hAnsi="Times New Roman" w:cs="Times New Roman"/>
          <w:color w:val="000000" w:themeColor="text1"/>
          <w:sz w:val="24"/>
          <w:szCs w:val="24"/>
        </w:rPr>
        <w:t xml:space="preserve">1. </w:t>
      </w:r>
      <w:r w:rsidR="00B552E3" w:rsidRPr="0096493C">
        <w:rPr>
          <w:rFonts w:ascii="Times New Roman" w:hAnsi="Times New Roman" w:cs="Times New Roman"/>
          <w:color w:val="000000" w:themeColor="text1"/>
          <w:sz w:val="24"/>
          <w:szCs w:val="24"/>
        </w:rPr>
        <w:t>Satellite Data and Physics-Informed Machine Learning for Estimating Effective Precipitation in the Western United States and Application for Monitoring Groundwater Irrigation</w:t>
      </w:r>
      <w:r w:rsidR="00B552E3" w:rsidRPr="0096493C">
        <w:rPr>
          <w:rFonts w:ascii="Times New Roman" w:hAnsi="Times New Roman" w:cs="Times New Roman"/>
          <w:sz w:val="24"/>
          <w:szCs w:val="24"/>
        </w:rPr>
        <w:t xml:space="preserve"> (Done)   </w:t>
      </w:r>
    </w:p>
    <w:p w14:paraId="5677C0BA" w14:textId="3B83EF0C" w:rsidR="00281BB4" w:rsidRPr="0096493C" w:rsidRDefault="00281BB4" w:rsidP="00983F71">
      <w:pPr>
        <w:spacing w:line="360" w:lineRule="auto"/>
        <w:rPr>
          <w:rFonts w:ascii="Times New Roman" w:hAnsi="Times New Roman" w:cs="Times New Roman"/>
          <w:color w:val="000000" w:themeColor="text1"/>
          <w:sz w:val="24"/>
          <w:szCs w:val="24"/>
        </w:rPr>
      </w:pPr>
      <w:r w:rsidRPr="0096493C">
        <w:rPr>
          <w:rFonts w:ascii="Times New Roman" w:hAnsi="Times New Roman" w:cs="Times New Roman"/>
          <w:color w:val="000000" w:themeColor="text1"/>
          <w:sz w:val="24"/>
          <w:szCs w:val="24"/>
        </w:rPr>
        <w:t>2.</w:t>
      </w:r>
      <w:r w:rsidR="00702CB1" w:rsidRPr="0096493C">
        <w:rPr>
          <w:rFonts w:ascii="Times New Roman" w:hAnsi="Times New Roman" w:cs="Times New Roman"/>
          <w:color w:val="000000" w:themeColor="text1"/>
          <w:sz w:val="24"/>
          <w:szCs w:val="24"/>
        </w:rPr>
        <w:t xml:space="preserve"> Extending Historical Groundwater Pumping Estimates for Major Agricultural Basins of the Western United States with Machine Learning and Satellite Products (In internal review)</w:t>
      </w:r>
    </w:p>
    <w:p w14:paraId="1A265726" w14:textId="77777777" w:rsidR="00702CB1" w:rsidRPr="0096493C" w:rsidRDefault="00702CB1" w:rsidP="00983F71">
      <w:pPr>
        <w:spacing w:line="360" w:lineRule="auto"/>
        <w:rPr>
          <w:rFonts w:ascii="Times New Roman" w:hAnsi="Times New Roman" w:cs="Times New Roman"/>
          <w:color w:val="3A7C22" w:themeColor="accent6" w:themeShade="BF"/>
          <w:sz w:val="24"/>
          <w:szCs w:val="24"/>
        </w:rPr>
      </w:pPr>
      <w:r w:rsidRPr="0096493C">
        <w:rPr>
          <w:rFonts w:ascii="Times New Roman" w:hAnsi="Times New Roman" w:cs="Times New Roman"/>
          <w:color w:val="3A7C22" w:themeColor="accent6" w:themeShade="BF"/>
          <w:sz w:val="24"/>
          <w:szCs w:val="24"/>
        </w:rPr>
        <w:t>3. Analyzing Historical Changes in Irrigation Water Use in the for the Western United States</w:t>
      </w:r>
    </w:p>
    <w:p w14:paraId="1276CE3B" w14:textId="77777777" w:rsidR="00604B90" w:rsidRPr="00A40E6C" w:rsidRDefault="00604B90" w:rsidP="00983F71">
      <w:pPr>
        <w:spacing w:line="360" w:lineRule="auto"/>
        <w:rPr>
          <w:rFonts w:ascii="Times New Roman" w:hAnsi="Times New Roman" w:cs="Times New Roman"/>
          <w:color w:val="3A7C22" w:themeColor="accent6" w:themeShade="BF"/>
        </w:rPr>
      </w:pPr>
    </w:p>
    <w:p w14:paraId="42E3DA7A" w14:textId="2701FDEA" w:rsidR="008D2846" w:rsidRPr="00DE33B7" w:rsidRDefault="008D2846" w:rsidP="00983F71">
      <w:pPr>
        <w:spacing w:line="360" w:lineRule="auto"/>
        <w:rPr>
          <w:rFonts w:ascii="Times New Roman" w:hAnsi="Times New Roman" w:cs="Times New Roman"/>
          <w:b/>
          <w:bCs/>
          <w:color w:val="0070C0"/>
          <w:sz w:val="24"/>
          <w:szCs w:val="24"/>
          <w:u w:val="single"/>
        </w:rPr>
      </w:pPr>
      <w:r w:rsidRPr="00DE33B7">
        <w:rPr>
          <w:rFonts w:ascii="Times New Roman" w:hAnsi="Times New Roman" w:cs="Times New Roman"/>
          <w:b/>
          <w:bCs/>
          <w:color w:val="0070C0"/>
          <w:sz w:val="24"/>
          <w:szCs w:val="24"/>
          <w:u w:val="single"/>
        </w:rPr>
        <w:t xml:space="preserve">Research tasks for the current semester that support </w:t>
      </w:r>
      <w:r w:rsidR="00702CB1" w:rsidRPr="00DE33B7">
        <w:rPr>
          <w:rFonts w:ascii="Times New Roman" w:hAnsi="Times New Roman" w:cs="Times New Roman"/>
          <w:b/>
          <w:bCs/>
          <w:color w:val="0070C0"/>
          <w:sz w:val="24"/>
          <w:szCs w:val="24"/>
          <w:u w:val="single"/>
        </w:rPr>
        <w:t>3</w:t>
      </w:r>
      <w:r w:rsidR="00702CB1" w:rsidRPr="00DE33B7">
        <w:rPr>
          <w:rFonts w:ascii="Times New Roman" w:hAnsi="Times New Roman" w:cs="Times New Roman"/>
          <w:b/>
          <w:bCs/>
          <w:color w:val="0070C0"/>
          <w:sz w:val="24"/>
          <w:szCs w:val="24"/>
          <w:u w:val="single"/>
          <w:vertAlign w:val="superscript"/>
        </w:rPr>
        <w:t>r</w:t>
      </w:r>
      <w:r w:rsidR="00C230B0" w:rsidRPr="00DE33B7">
        <w:rPr>
          <w:rFonts w:ascii="Times New Roman" w:hAnsi="Times New Roman" w:cs="Times New Roman"/>
          <w:b/>
          <w:bCs/>
          <w:color w:val="0070C0"/>
          <w:sz w:val="24"/>
          <w:szCs w:val="24"/>
          <w:u w:val="single"/>
          <w:vertAlign w:val="superscript"/>
        </w:rPr>
        <w:t>d</w:t>
      </w:r>
      <w:r w:rsidR="00C230B0" w:rsidRPr="00DE33B7">
        <w:rPr>
          <w:rFonts w:ascii="Times New Roman" w:hAnsi="Times New Roman" w:cs="Times New Roman"/>
          <w:b/>
          <w:bCs/>
          <w:color w:val="0070C0"/>
          <w:sz w:val="24"/>
          <w:szCs w:val="24"/>
          <w:u w:val="single"/>
        </w:rPr>
        <w:t xml:space="preserve"> </w:t>
      </w:r>
      <w:r w:rsidRPr="00DE33B7">
        <w:rPr>
          <w:rFonts w:ascii="Times New Roman" w:hAnsi="Times New Roman" w:cs="Times New Roman"/>
          <w:b/>
          <w:bCs/>
          <w:color w:val="0070C0"/>
          <w:sz w:val="24"/>
          <w:szCs w:val="24"/>
          <w:u w:val="single"/>
        </w:rPr>
        <w:t>chapter</w:t>
      </w:r>
      <w:r w:rsidR="00281BB4" w:rsidRPr="00DE33B7">
        <w:rPr>
          <w:rFonts w:ascii="Times New Roman" w:hAnsi="Times New Roman" w:cs="Times New Roman"/>
          <w:b/>
          <w:bCs/>
          <w:color w:val="0070C0"/>
          <w:sz w:val="24"/>
          <w:szCs w:val="24"/>
          <w:u w:val="single"/>
        </w:rPr>
        <w:t>:</w:t>
      </w:r>
    </w:p>
    <w:p w14:paraId="6A65D7AF" w14:textId="4931D180" w:rsidR="00B552E3" w:rsidRPr="0096493C" w:rsidRDefault="00702CB1" w:rsidP="00983F71">
      <w:pPr>
        <w:pStyle w:val="ListParagraph"/>
        <w:numPr>
          <w:ilvl w:val="0"/>
          <w:numId w:val="1"/>
        </w:numPr>
        <w:spacing w:line="360" w:lineRule="auto"/>
        <w:rPr>
          <w:rFonts w:ascii="Times New Roman" w:hAnsi="Times New Roman" w:cs="Times New Roman"/>
          <w:sz w:val="24"/>
          <w:szCs w:val="24"/>
        </w:rPr>
      </w:pPr>
      <w:r w:rsidRPr="0096493C">
        <w:rPr>
          <w:rFonts w:ascii="Times New Roman" w:hAnsi="Times New Roman" w:cs="Times New Roman"/>
          <w:sz w:val="24"/>
          <w:szCs w:val="24"/>
        </w:rPr>
        <w:t xml:space="preserve">Make significant progress </w:t>
      </w:r>
      <w:r w:rsidR="00DE33B7">
        <w:rPr>
          <w:rFonts w:ascii="Times New Roman" w:hAnsi="Times New Roman" w:cs="Times New Roman"/>
          <w:sz w:val="24"/>
          <w:szCs w:val="24"/>
        </w:rPr>
        <w:t>toward the</w:t>
      </w:r>
      <w:r w:rsidRPr="0096493C">
        <w:rPr>
          <w:rFonts w:ascii="Times New Roman" w:hAnsi="Times New Roman" w:cs="Times New Roman"/>
          <w:sz w:val="24"/>
          <w:szCs w:val="24"/>
        </w:rPr>
        <w:t xml:space="preserve"> 3</w:t>
      </w:r>
      <w:r w:rsidRPr="0096493C">
        <w:rPr>
          <w:rFonts w:ascii="Times New Roman" w:hAnsi="Times New Roman" w:cs="Times New Roman"/>
          <w:sz w:val="24"/>
          <w:szCs w:val="24"/>
          <w:vertAlign w:val="superscript"/>
        </w:rPr>
        <w:t>rd</w:t>
      </w:r>
      <w:r w:rsidRPr="0096493C">
        <w:rPr>
          <w:rFonts w:ascii="Times New Roman" w:hAnsi="Times New Roman" w:cs="Times New Roman"/>
          <w:sz w:val="24"/>
          <w:szCs w:val="24"/>
        </w:rPr>
        <w:t xml:space="preserve"> project</w:t>
      </w:r>
      <w:r w:rsidR="00B552E3" w:rsidRPr="0096493C">
        <w:rPr>
          <w:rFonts w:ascii="Times New Roman" w:hAnsi="Times New Roman" w:cs="Times New Roman"/>
          <w:sz w:val="24"/>
          <w:szCs w:val="24"/>
        </w:rPr>
        <w:t xml:space="preserve"> </w:t>
      </w:r>
    </w:p>
    <w:p w14:paraId="6838312D" w14:textId="648556F5" w:rsidR="006A1865" w:rsidRPr="00DE33B7" w:rsidRDefault="3D836651" w:rsidP="00983F71">
      <w:pPr>
        <w:spacing w:line="360" w:lineRule="auto"/>
        <w:rPr>
          <w:rFonts w:ascii="Times New Roman" w:hAnsi="Times New Roman" w:cs="Times New Roman"/>
          <w:b/>
          <w:bCs/>
          <w:color w:val="0070C0"/>
          <w:sz w:val="24"/>
          <w:szCs w:val="24"/>
          <w:u w:val="single"/>
        </w:rPr>
      </w:pPr>
      <w:r w:rsidRPr="00DE33B7">
        <w:rPr>
          <w:rFonts w:ascii="Times New Roman" w:hAnsi="Times New Roman" w:cs="Times New Roman"/>
          <w:b/>
          <w:bCs/>
          <w:color w:val="0070C0"/>
          <w:sz w:val="24"/>
          <w:szCs w:val="24"/>
          <w:u w:val="single"/>
        </w:rPr>
        <w:t>Research tasks for last week</w:t>
      </w:r>
      <w:r w:rsidR="65EBEA74" w:rsidRPr="00DE33B7">
        <w:rPr>
          <w:rFonts w:ascii="Times New Roman" w:hAnsi="Times New Roman" w:cs="Times New Roman"/>
          <w:b/>
          <w:bCs/>
          <w:color w:val="0070C0"/>
          <w:sz w:val="24"/>
          <w:szCs w:val="24"/>
          <w:u w:val="single"/>
        </w:rPr>
        <w:t>:</w:t>
      </w:r>
    </w:p>
    <w:p w14:paraId="44C5DD79" w14:textId="77777777" w:rsidR="00702CB1" w:rsidRPr="0096493C" w:rsidRDefault="00702CB1" w:rsidP="00983F71">
      <w:pPr>
        <w:spacing w:line="360" w:lineRule="auto"/>
        <w:rPr>
          <w:rFonts w:ascii="Times New Roman" w:hAnsi="Times New Roman" w:cs="Times New Roman"/>
          <w:b/>
          <w:bCs/>
          <w:sz w:val="24"/>
          <w:szCs w:val="24"/>
          <w:u w:val="single"/>
        </w:rPr>
      </w:pPr>
    </w:p>
    <w:p w14:paraId="11E16F74" w14:textId="30BEEC80" w:rsidR="00505BB9" w:rsidRPr="00DE33B7" w:rsidRDefault="008D2846" w:rsidP="00983F71">
      <w:pPr>
        <w:spacing w:line="360" w:lineRule="auto"/>
        <w:rPr>
          <w:rFonts w:ascii="Times New Roman" w:hAnsi="Times New Roman" w:cs="Times New Roman"/>
          <w:b/>
          <w:bCs/>
          <w:color w:val="0070C0"/>
          <w:sz w:val="24"/>
          <w:szCs w:val="24"/>
          <w:u w:val="single"/>
        </w:rPr>
      </w:pPr>
      <w:r w:rsidRPr="00DE33B7">
        <w:rPr>
          <w:rFonts w:ascii="Times New Roman" w:hAnsi="Times New Roman" w:cs="Times New Roman"/>
          <w:b/>
          <w:bCs/>
          <w:color w:val="0070C0"/>
          <w:sz w:val="24"/>
          <w:szCs w:val="24"/>
          <w:u w:val="single"/>
        </w:rPr>
        <w:t>Research tasks planned for next week</w:t>
      </w:r>
      <w:r w:rsidR="004001B2" w:rsidRPr="00DE33B7">
        <w:rPr>
          <w:rFonts w:ascii="Times New Roman" w:hAnsi="Times New Roman" w:cs="Times New Roman"/>
          <w:b/>
          <w:bCs/>
          <w:color w:val="0070C0"/>
          <w:sz w:val="24"/>
          <w:szCs w:val="24"/>
          <w:u w:val="single"/>
        </w:rPr>
        <w:t>:</w:t>
      </w:r>
    </w:p>
    <w:p w14:paraId="17DF9B64" w14:textId="77777777" w:rsidR="00542EE8" w:rsidRPr="0096493C" w:rsidRDefault="00542EE8" w:rsidP="00983F71">
      <w:pPr>
        <w:spacing w:line="360" w:lineRule="auto"/>
        <w:rPr>
          <w:rFonts w:ascii="Times New Roman" w:hAnsi="Times New Roman" w:cs="Times New Roman"/>
          <w:b/>
          <w:bCs/>
          <w:color w:val="000000" w:themeColor="text1"/>
          <w:sz w:val="24"/>
          <w:szCs w:val="24"/>
        </w:rPr>
      </w:pPr>
    </w:p>
    <w:p w14:paraId="09788EF7" w14:textId="288BD7B9" w:rsidR="00D72BE0" w:rsidRPr="00DE33B7" w:rsidRDefault="00D72BE0" w:rsidP="00983F71">
      <w:pPr>
        <w:spacing w:line="360" w:lineRule="auto"/>
        <w:rPr>
          <w:rFonts w:ascii="Times New Roman" w:hAnsi="Times New Roman" w:cs="Times New Roman"/>
          <w:b/>
          <w:bCs/>
          <w:color w:val="0070C0"/>
          <w:sz w:val="24"/>
          <w:szCs w:val="24"/>
          <w:u w:val="single"/>
        </w:rPr>
      </w:pPr>
      <w:r w:rsidRPr="00DE33B7">
        <w:rPr>
          <w:rFonts w:ascii="Times New Roman" w:hAnsi="Times New Roman" w:cs="Times New Roman"/>
          <w:b/>
          <w:bCs/>
          <w:color w:val="0070C0"/>
          <w:sz w:val="24"/>
          <w:szCs w:val="24"/>
          <w:u w:val="single"/>
        </w:rPr>
        <w:t>Discussion:</w:t>
      </w:r>
    </w:p>
    <w:p w14:paraId="1F13F4BC" w14:textId="70D3420B" w:rsidR="00170BFA" w:rsidRPr="0096493C" w:rsidRDefault="00A312AF" w:rsidP="00983F71">
      <w:pPr>
        <w:pStyle w:val="ListParagraph"/>
        <w:numPr>
          <w:ilvl w:val="0"/>
          <w:numId w:val="4"/>
        </w:numPr>
        <w:spacing w:line="360" w:lineRule="auto"/>
        <w:rPr>
          <w:rFonts w:ascii="Times New Roman" w:hAnsi="Times New Roman" w:cs="Times New Roman"/>
          <w:sz w:val="24"/>
          <w:szCs w:val="24"/>
        </w:rPr>
      </w:pPr>
      <w:r w:rsidRPr="0096493C">
        <w:rPr>
          <w:rFonts w:ascii="Times New Roman" w:hAnsi="Times New Roman" w:cs="Times New Roman"/>
          <w:b/>
          <w:bCs/>
          <w:sz w:val="24"/>
          <w:szCs w:val="24"/>
        </w:rPr>
        <w:t xml:space="preserve">Proposed title - </w:t>
      </w:r>
      <w:r w:rsidRPr="0096493C">
        <w:rPr>
          <w:rFonts w:ascii="Times New Roman" w:hAnsi="Times New Roman" w:cs="Times New Roman"/>
          <w:sz w:val="24"/>
          <w:szCs w:val="24"/>
        </w:rPr>
        <w:t>Analyzing Historical Changes in Irrigation Water Use in the for the Western United States</w:t>
      </w:r>
    </w:p>
    <w:p w14:paraId="18220964" w14:textId="77777777" w:rsidR="00170BFA" w:rsidRPr="0096493C" w:rsidRDefault="00170BFA" w:rsidP="00983F71">
      <w:pPr>
        <w:pStyle w:val="ListParagraph"/>
        <w:spacing w:line="360" w:lineRule="auto"/>
        <w:ind w:left="630"/>
        <w:rPr>
          <w:rFonts w:ascii="Times New Roman" w:hAnsi="Times New Roman" w:cs="Times New Roman"/>
          <w:sz w:val="24"/>
          <w:szCs w:val="24"/>
        </w:rPr>
      </w:pPr>
    </w:p>
    <w:p w14:paraId="64ACB86A" w14:textId="081D0EBB" w:rsidR="00170BFA" w:rsidRPr="0096493C" w:rsidRDefault="00170BFA" w:rsidP="00983F71">
      <w:pPr>
        <w:pStyle w:val="ListParagraph"/>
        <w:numPr>
          <w:ilvl w:val="0"/>
          <w:numId w:val="4"/>
        </w:numPr>
        <w:spacing w:line="360" w:lineRule="auto"/>
        <w:rPr>
          <w:rFonts w:ascii="Times New Roman" w:hAnsi="Times New Roman" w:cs="Times New Roman"/>
          <w:sz w:val="24"/>
          <w:szCs w:val="24"/>
        </w:rPr>
      </w:pPr>
      <w:r w:rsidRPr="0096493C">
        <w:rPr>
          <w:rFonts w:ascii="Times New Roman" w:hAnsi="Times New Roman" w:cs="Times New Roman"/>
          <w:b/>
          <w:bCs/>
          <w:sz w:val="24"/>
          <w:szCs w:val="24"/>
        </w:rPr>
        <w:t>Goals</w:t>
      </w:r>
    </w:p>
    <w:p w14:paraId="45E5FEF3" w14:textId="42FFAA6C" w:rsidR="00170BFA" w:rsidRPr="0096493C" w:rsidRDefault="00170BFA" w:rsidP="00983F71">
      <w:pPr>
        <w:pStyle w:val="ListParagraph"/>
        <w:numPr>
          <w:ilvl w:val="1"/>
          <w:numId w:val="4"/>
        </w:numPr>
        <w:spacing w:line="360" w:lineRule="auto"/>
        <w:rPr>
          <w:rFonts w:ascii="Times New Roman" w:hAnsi="Times New Roman" w:cs="Times New Roman"/>
          <w:sz w:val="24"/>
          <w:szCs w:val="24"/>
        </w:rPr>
      </w:pPr>
      <w:r w:rsidRPr="0096493C">
        <w:rPr>
          <w:rFonts w:ascii="Times New Roman" w:hAnsi="Times New Roman" w:cs="Times New Roman"/>
          <w:sz w:val="24"/>
          <w:szCs w:val="24"/>
        </w:rPr>
        <w:lastRenderedPageBreak/>
        <w:t>Identify how historic precipitation and warming climate (ETo) has impacted Irrigation Water Use (IWU) across the Western US</w:t>
      </w:r>
    </w:p>
    <w:p w14:paraId="15FB699B" w14:textId="0EDCB1E1" w:rsidR="00170BFA" w:rsidRPr="0096493C" w:rsidRDefault="00170BFA" w:rsidP="00983F71">
      <w:pPr>
        <w:pStyle w:val="ListParagraph"/>
        <w:numPr>
          <w:ilvl w:val="1"/>
          <w:numId w:val="4"/>
        </w:numPr>
        <w:spacing w:line="360" w:lineRule="auto"/>
        <w:rPr>
          <w:rFonts w:ascii="Times New Roman" w:hAnsi="Times New Roman" w:cs="Times New Roman"/>
          <w:sz w:val="24"/>
          <w:szCs w:val="24"/>
        </w:rPr>
      </w:pPr>
      <w:r w:rsidRPr="0096493C">
        <w:rPr>
          <w:rFonts w:ascii="Times New Roman" w:hAnsi="Times New Roman" w:cs="Times New Roman"/>
          <w:sz w:val="24"/>
          <w:szCs w:val="24"/>
        </w:rPr>
        <w:t>We can also investigate the influence of other drivers, such as irrigated acreage</w:t>
      </w:r>
    </w:p>
    <w:p w14:paraId="069CF51B" w14:textId="070E9171" w:rsidR="00170BFA" w:rsidRPr="0096493C" w:rsidRDefault="00170BFA" w:rsidP="00983F71">
      <w:pPr>
        <w:pStyle w:val="ListParagraph"/>
        <w:numPr>
          <w:ilvl w:val="1"/>
          <w:numId w:val="4"/>
        </w:numPr>
        <w:spacing w:line="360" w:lineRule="auto"/>
        <w:rPr>
          <w:rFonts w:ascii="Times New Roman" w:hAnsi="Times New Roman" w:cs="Times New Roman"/>
          <w:sz w:val="24"/>
          <w:szCs w:val="24"/>
        </w:rPr>
      </w:pPr>
      <w:r w:rsidRPr="0096493C">
        <w:rPr>
          <w:rFonts w:ascii="Times New Roman" w:hAnsi="Times New Roman" w:cs="Times New Roman"/>
          <w:sz w:val="24"/>
          <w:szCs w:val="24"/>
        </w:rPr>
        <w:t>The proposed model can also be used to test impacts of policies; however, I am not sure whether there have been major policy changes in the Western US. We can definitely perform case studies for particular regions</w:t>
      </w:r>
    </w:p>
    <w:p w14:paraId="73533F0A" w14:textId="77777777" w:rsidR="00170BFA" w:rsidRPr="0096493C" w:rsidRDefault="00170BFA" w:rsidP="00983F71">
      <w:pPr>
        <w:spacing w:line="360" w:lineRule="auto"/>
        <w:rPr>
          <w:rFonts w:ascii="Times New Roman" w:hAnsi="Times New Roman" w:cs="Times New Roman"/>
          <w:sz w:val="24"/>
          <w:szCs w:val="24"/>
        </w:rPr>
      </w:pPr>
    </w:p>
    <w:p w14:paraId="595968A4" w14:textId="5842FF6B" w:rsidR="00A312AF" w:rsidRPr="0096493C" w:rsidRDefault="002C2C8B" w:rsidP="00983F71">
      <w:pPr>
        <w:pStyle w:val="ListParagraph"/>
        <w:numPr>
          <w:ilvl w:val="0"/>
          <w:numId w:val="4"/>
        </w:numPr>
        <w:spacing w:line="360" w:lineRule="auto"/>
        <w:rPr>
          <w:rFonts w:ascii="Times New Roman" w:hAnsi="Times New Roman" w:cs="Times New Roman"/>
          <w:b/>
          <w:bCs/>
          <w:color w:val="000000" w:themeColor="text1"/>
          <w:sz w:val="24"/>
          <w:szCs w:val="24"/>
        </w:rPr>
      </w:pPr>
      <w:r w:rsidRPr="0096493C">
        <w:rPr>
          <w:rFonts w:ascii="Times New Roman" w:hAnsi="Times New Roman" w:cs="Times New Roman"/>
          <w:b/>
          <w:bCs/>
          <w:color w:val="000000" w:themeColor="text1"/>
          <w:sz w:val="24"/>
          <w:szCs w:val="24"/>
        </w:rPr>
        <w:t>Spatial s</w:t>
      </w:r>
      <w:r w:rsidR="009F08DE" w:rsidRPr="0096493C">
        <w:rPr>
          <w:rFonts w:ascii="Times New Roman" w:hAnsi="Times New Roman" w:cs="Times New Roman"/>
          <w:b/>
          <w:bCs/>
          <w:color w:val="000000" w:themeColor="text1"/>
          <w:sz w:val="24"/>
          <w:szCs w:val="24"/>
        </w:rPr>
        <w:t xml:space="preserve">cale– </w:t>
      </w:r>
      <w:r w:rsidR="009F08DE" w:rsidRPr="0096493C">
        <w:rPr>
          <w:rFonts w:ascii="Times New Roman" w:hAnsi="Times New Roman" w:cs="Times New Roman"/>
          <w:color w:val="00B050"/>
          <w:sz w:val="24"/>
          <w:szCs w:val="24"/>
        </w:rPr>
        <w:t>State</w:t>
      </w:r>
      <w:r w:rsidRPr="0096493C">
        <w:rPr>
          <w:rFonts w:ascii="Times New Roman" w:hAnsi="Times New Roman" w:cs="Times New Roman"/>
          <w:color w:val="000000" w:themeColor="text1"/>
          <w:sz w:val="24"/>
          <w:szCs w:val="24"/>
        </w:rPr>
        <w:t xml:space="preserve"> or </w:t>
      </w:r>
      <w:r w:rsidR="009F08DE" w:rsidRPr="0096493C">
        <w:rPr>
          <w:rFonts w:ascii="Times New Roman" w:hAnsi="Times New Roman" w:cs="Times New Roman"/>
          <w:color w:val="000000" w:themeColor="text1"/>
          <w:sz w:val="24"/>
          <w:szCs w:val="24"/>
        </w:rPr>
        <w:t>County</w:t>
      </w:r>
      <w:r w:rsidRPr="0096493C">
        <w:rPr>
          <w:rFonts w:ascii="Times New Roman" w:hAnsi="Times New Roman" w:cs="Times New Roman"/>
          <w:color w:val="000000" w:themeColor="text1"/>
          <w:sz w:val="24"/>
          <w:szCs w:val="24"/>
        </w:rPr>
        <w:t xml:space="preserve"> or </w:t>
      </w:r>
      <w:r w:rsidR="009F08DE" w:rsidRPr="0096493C">
        <w:rPr>
          <w:rFonts w:ascii="Times New Roman" w:hAnsi="Times New Roman" w:cs="Times New Roman"/>
          <w:color w:val="000000" w:themeColor="text1"/>
          <w:sz w:val="24"/>
          <w:szCs w:val="24"/>
        </w:rPr>
        <w:t>HUC4</w:t>
      </w:r>
    </w:p>
    <w:p w14:paraId="3B841304" w14:textId="78E62F81" w:rsidR="00A312AF" w:rsidRPr="0096493C" w:rsidRDefault="00A312AF" w:rsidP="00983F71">
      <w:pPr>
        <w:spacing w:line="360" w:lineRule="auto"/>
        <w:rPr>
          <w:rFonts w:ascii="Times New Roman" w:hAnsi="Times New Roman" w:cs="Times New Roman"/>
          <w:b/>
          <w:bCs/>
          <w:color w:val="000000" w:themeColor="text1"/>
          <w:sz w:val="24"/>
          <w:szCs w:val="24"/>
          <w:u w:val="single"/>
        </w:rPr>
      </w:pPr>
      <w:r w:rsidRPr="0096493C">
        <w:rPr>
          <w:rFonts w:ascii="Times New Roman" w:hAnsi="Times New Roman" w:cs="Times New Roman"/>
          <w:color w:val="000000" w:themeColor="text1"/>
          <w:sz w:val="24"/>
          <w:szCs w:val="24"/>
        </w:rPr>
        <w:t>https://www.arcgis.com/apps/mapviewer/index.html?layers=b92b73b36ef74c5cba1e3035fce94623</w:t>
      </w:r>
    </w:p>
    <w:p w14:paraId="22D6868F" w14:textId="2C73BB38" w:rsidR="00FE04D3" w:rsidRPr="0096493C" w:rsidRDefault="00FE04D3" w:rsidP="00983F71">
      <w:pPr>
        <w:pStyle w:val="ListParagraph"/>
        <w:numPr>
          <w:ilvl w:val="0"/>
          <w:numId w:val="6"/>
        </w:numPr>
        <w:spacing w:line="360" w:lineRule="auto"/>
        <w:rPr>
          <w:rFonts w:ascii="Times New Roman" w:hAnsi="Times New Roman" w:cs="Times New Roman"/>
          <w:color w:val="000000" w:themeColor="text1"/>
          <w:sz w:val="24"/>
          <w:szCs w:val="24"/>
        </w:rPr>
      </w:pPr>
      <w:commentRangeStart w:id="0"/>
      <w:r w:rsidRPr="0096493C">
        <w:rPr>
          <w:rFonts w:ascii="Times New Roman" w:hAnsi="Times New Roman" w:cs="Times New Roman"/>
          <w:color w:val="000000" w:themeColor="text1"/>
          <w:sz w:val="24"/>
          <w:szCs w:val="24"/>
        </w:rPr>
        <w:t>IWU</w:t>
      </w:r>
      <w:commentRangeEnd w:id="0"/>
      <w:r w:rsidR="00170BFA" w:rsidRPr="0096493C">
        <w:rPr>
          <w:rStyle w:val="CommentReference"/>
          <w:sz w:val="18"/>
          <w:szCs w:val="18"/>
        </w:rPr>
        <w:commentReference w:id="0"/>
      </w:r>
      <w:r w:rsidRPr="0096493C">
        <w:rPr>
          <w:rFonts w:ascii="Times New Roman" w:hAnsi="Times New Roman" w:cs="Times New Roman"/>
          <w:color w:val="000000" w:themeColor="text1"/>
          <w:sz w:val="24"/>
          <w:szCs w:val="24"/>
        </w:rPr>
        <w:t xml:space="preserve"> = Irrigated ET </w:t>
      </w:r>
      <w:r w:rsidR="002C2C8B" w:rsidRPr="0096493C">
        <w:rPr>
          <w:rFonts w:ascii="Times New Roman" w:hAnsi="Times New Roman" w:cs="Times New Roman"/>
          <w:color w:val="000000" w:themeColor="text1"/>
          <w:sz w:val="24"/>
          <w:szCs w:val="24"/>
        </w:rPr>
        <w:t>–</w:t>
      </w:r>
      <w:r w:rsidRPr="0096493C">
        <w:rPr>
          <w:rFonts w:ascii="Times New Roman" w:hAnsi="Times New Roman" w:cs="Times New Roman"/>
          <w:color w:val="000000" w:themeColor="text1"/>
          <w:sz w:val="24"/>
          <w:szCs w:val="24"/>
        </w:rPr>
        <w:t xml:space="preserve"> Peff</w:t>
      </w:r>
    </w:p>
    <w:p w14:paraId="08B78657" w14:textId="30821A99" w:rsidR="00AD5C79" w:rsidRPr="0096493C" w:rsidRDefault="00AD5C79" w:rsidP="00983F71">
      <w:pPr>
        <w:pStyle w:val="ListParagraph"/>
        <w:numPr>
          <w:ilvl w:val="1"/>
          <w:numId w:val="6"/>
        </w:numPr>
        <w:spacing w:line="360" w:lineRule="auto"/>
        <w:rPr>
          <w:rFonts w:ascii="Times New Roman" w:hAnsi="Times New Roman" w:cs="Times New Roman"/>
          <w:color w:val="000000" w:themeColor="text1"/>
          <w:sz w:val="24"/>
          <w:szCs w:val="24"/>
        </w:rPr>
      </w:pPr>
      <w:r w:rsidRPr="0096493C">
        <w:rPr>
          <w:rFonts w:ascii="Times New Roman" w:hAnsi="Times New Roman" w:cs="Times New Roman"/>
          <w:color w:val="000000" w:themeColor="text1"/>
          <w:sz w:val="24"/>
          <w:szCs w:val="24"/>
        </w:rPr>
        <w:t>We can consider 1985 onward. But Midwest doesn’t have irrigated cropland data from 1985-2000. Or we can do it 2000 onward, when we have full data coverage.</w:t>
      </w:r>
    </w:p>
    <w:p w14:paraId="5071B0BC" w14:textId="5BB9BA9F" w:rsidR="00AD5C79" w:rsidRPr="0096493C" w:rsidRDefault="00AD5C79" w:rsidP="00983F71">
      <w:pPr>
        <w:pStyle w:val="ListParagraph"/>
        <w:numPr>
          <w:ilvl w:val="1"/>
          <w:numId w:val="6"/>
        </w:numPr>
        <w:spacing w:line="360" w:lineRule="auto"/>
        <w:rPr>
          <w:rFonts w:ascii="Times New Roman" w:hAnsi="Times New Roman" w:cs="Times New Roman"/>
          <w:color w:val="000000" w:themeColor="text1"/>
          <w:sz w:val="24"/>
          <w:szCs w:val="24"/>
        </w:rPr>
      </w:pPr>
      <w:r w:rsidRPr="0096493C">
        <w:rPr>
          <w:rFonts w:ascii="Times New Roman" w:hAnsi="Times New Roman" w:cs="Times New Roman"/>
          <w:color w:val="000000" w:themeColor="text1"/>
          <w:sz w:val="24"/>
          <w:szCs w:val="24"/>
        </w:rPr>
        <w:t>May need to use pycropwat for Peff calculation from 1985 to 2000.</w:t>
      </w:r>
    </w:p>
    <w:p w14:paraId="77489FA9" w14:textId="77777777" w:rsidR="00170BFA" w:rsidRPr="00170BFA" w:rsidRDefault="00170BFA" w:rsidP="00983F71">
      <w:pPr>
        <w:spacing w:line="360" w:lineRule="auto"/>
        <w:rPr>
          <w:rFonts w:ascii="Times New Roman" w:hAnsi="Times New Roman" w:cs="Times New Roman"/>
          <w:color w:val="000000" w:themeColor="text1"/>
        </w:rPr>
      </w:pPr>
    </w:p>
    <w:p w14:paraId="1F9EDB88" w14:textId="46598614" w:rsidR="00170BFA" w:rsidRPr="00376EF0" w:rsidRDefault="00170BFA" w:rsidP="00983F71">
      <w:pPr>
        <w:spacing w:line="360" w:lineRule="auto"/>
        <w:jc w:val="center"/>
        <w:rPr>
          <w:rFonts w:ascii="Times New Roman" w:hAnsi="Times New Roman" w:cs="Times New Roman"/>
          <w:b/>
          <w:bCs/>
          <w:color w:val="000000" w:themeColor="text1"/>
          <w:sz w:val="32"/>
          <w:szCs w:val="32"/>
          <w:u w:val="single"/>
        </w:rPr>
      </w:pPr>
      <w:r w:rsidRPr="00376EF0">
        <w:rPr>
          <w:rFonts w:ascii="Times New Roman" w:hAnsi="Times New Roman" w:cs="Times New Roman"/>
          <w:b/>
          <w:bCs/>
          <w:color w:val="000000" w:themeColor="text1"/>
          <w:sz w:val="32"/>
          <w:szCs w:val="32"/>
          <w:u w:val="single"/>
        </w:rPr>
        <w:t xml:space="preserve">Potential </w:t>
      </w:r>
      <w:r w:rsidR="009B0134" w:rsidRPr="00376EF0">
        <w:rPr>
          <w:rFonts w:ascii="Times New Roman" w:hAnsi="Times New Roman" w:cs="Times New Roman"/>
          <w:b/>
          <w:bCs/>
          <w:color w:val="000000" w:themeColor="text1"/>
          <w:sz w:val="32"/>
          <w:szCs w:val="32"/>
          <w:u w:val="single"/>
        </w:rPr>
        <w:t>Directions</w:t>
      </w:r>
    </w:p>
    <w:p w14:paraId="43FD8B43" w14:textId="5C7C6C82" w:rsidR="00216A10" w:rsidRPr="003365C8" w:rsidRDefault="00216A10" w:rsidP="00983F71">
      <w:pPr>
        <w:spacing w:line="360" w:lineRule="auto"/>
        <w:rPr>
          <w:rFonts w:ascii="Times New Roman" w:hAnsi="Times New Roman" w:cs="Times New Roman"/>
          <w:color w:val="000000" w:themeColor="text1"/>
        </w:rPr>
      </w:pPr>
    </w:p>
    <w:p w14:paraId="59F73733" w14:textId="4DC2EB19" w:rsidR="0045059A" w:rsidRDefault="0045059A" w:rsidP="00983F71">
      <w:pPr>
        <w:spacing w:line="360" w:lineRule="auto"/>
        <w:rPr>
          <w:rFonts w:ascii="Times New Roman" w:hAnsi="Times New Roman" w:cs="Times New Roman"/>
          <w:b/>
          <w:bCs/>
          <w:color w:val="000000" w:themeColor="text1"/>
          <w:sz w:val="24"/>
          <w:szCs w:val="24"/>
        </w:rPr>
      </w:pPr>
      <w:r w:rsidRPr="00941337">
        <w:rPr>
          <w:rFonts w:ascii="Times New Roman" w:hAnsi="Times New Roman" w:cs="Times New Roman"/>
          <w:b/>
          <w:bCs/>
          <w:color w:val="000000" w:themeColor="text1"/>
          <w:sz w:val="24"/>
          <w:szCs w:val="24"/>
        </w:rPr>
        <w:t>RQ</w:t>
      </w:r>
      <w:r w:rsidR="00A97B3B">
        <w:rPr>
          <w:rFonts w:ascii="Times New Roman" w:hAnsi="Times New Roman" w:cs="Times New Roman"/>
          <w:b/>
          <w:bCs/>
          <w:color w:val="000000" w:themeColor="text1"/>
          <w:sz w:val="24"/>
          <w:szCs w:val="24"/>
        </w:rPr>
        <w:t>1</w:t>
      </w:r>
      <w:r w:rsidRPr="00941337">
        <w:rPr>
          <w:rFonts w:ascii="Times New Roman" w:hAnsi="Times New Roman" w:cs="Times New Roman"/>
          <w:b/>
          <w:bCs/>
          <w:color w:val="000000" w:themeColor="text1"/>
          <w:sz w:val="24"/>
          <w:szCs w:val="24"/>
        </w:rPr>
        <w:t xml:space="preserve"> – </w:t>
      </w:r>
      <w:r w:rsidR="008F4EE7" w:rsidRPr="00941337">
        <w:rPr>
          <w:rFonts w:ascii="Times New Roman" w:hAnsi="Times New Roman" w:cs="Times New Roman"/>
          <w:b/>
          <w:bCs/>
          <w:color w:val="000000" w:themeColor="text1"/>
          <w:sz w:val="24"/>
          <w:szCs w:val="24"/>
        </w:rPr>
        <w:t>How much has climate change impacted IWU?</w:t>
      </w:r>
    </w:p>
    <w:p w14:paraId="7B0DD6B0" w14:textId="66077192" w:rsidR="00941337" w:rsidRPr="00941337" w:rsidRDefault="00941337" w:rsidP="00983F71">
      <w:pPr>
        <w:spacing w:line="360" w:lineRule="auto"/>
        <w:rPr>
          <w:rFonts w:ascii="Times New Roman" w:hAnsi="Times New Roman" w:cs="Times New Roman"/>
          <w:color w:val="EE0000"/>
          <w:sz w:val="24"/>
          <w:szCs w:val="24"/>
        </w:rPr>
      </w:pPr>
      <w:r w:rsidRPr="00941337">
        <w:rPr>
          <w:rFonts w:ascii="Times New Roman" w:hAnsi="Times New Roman" w:cs="Times New Roman"/>
          <w:color w:val="EE0000"/>
          <w:sz w:val="24"/>
          <w:szCs w:val="24"/>
        </w:rPr>
        <w:t>Method needs further thoughts and revision.</w:t>
      </w:r>
    </w:p>
    <w:p w14:paraId="43FDD227" w14:textId="6524A1E4" w:rsidR="00EC328E" w:rsidRPr="00941337" w:rsidRDefault="0089152D" w:rsidP="00983F71">
      <w:pPr>
        <w:pStyle w:val="NormalWeb"/>
        <w:numPr>
          <w:ilvl w:val="0"/>
          <w:numId w:val="10"/>
        </w:numPr>
        <w:spacing w:line="360" w:lineRule="auto"/>
        <w:jc w:val="both"/>
      </w:pPr>
      <w:r w:rsidRPr="00941337">
        <w:t xml:space="preserve">An analysis with </w:t>
      </w:r>
      <w:r w:rsidR="00F1775C" w:rsidRPr="00F1775C">
        <w:rPr>
          <w:b/>
          <w:bCs/>
        </w:rPr>
        <w:t>annual</w:t>
      </w:r>
      <w:r w:rsidRPr="00941337">
        <w:t xml:space="preserve"> data</w:t>
      </w:r>
      <w:r w:rsidR="00017892" w:rsidRPr="00941337">
        <w:t>.</w:t>
      </w:r>
    </w:p>
    <w:p w14:paraId="38579E22" w14:textId="7CE04F81" w:rsidR="00017892" w:rsidRPr="00941337" w:rsidRDefault="00017892" w:rsidP="00983F71">
      <w:pPr>
        <w:pStyle w:val="NormalWeb"/>
        <w:numPr>
          <w:ilvl w:val="0"/>
          <w:numId w:val="10"/>
        </w:numPr>
        <w:spacing w:line="360" w:lineRule="auto"/>
        <w:jc w:val="both"/>
      </w:pPr>
      <w:r w:rsidRPr="00941337">
        <w:t xml:space="preserve">We first model IWU as a function of </w:t>
      </w:r>
      <w:r w:rsidRPr="00941337">
        <w:rPr>
          <w:b/>
          <w:bCs/>
        </w:rPr>
        <w:t xml:space="preserve">observed precipitation and </w:t>
      </w:r>
      <w:r w:rsidR="00F1775C">
        <w:rPr>
          <w:b/>
          <w:bCs/>
        </w:rPr>
        <w:t>mean temperature</w:t>
      </w:r>
      <w:r w:rsidRPr="00941337">
        <w:t>, which contain both short-term variability and long-term climate trends</w:t>
      </w:r>
      <w:r w:rsidRPr="00795738">
        <w:t>.</w:t>
      </w:r>
      <w:r w:rsidRPr="00795738">
        <w:rPr>
          <w:b/>
          <w:bCs/>
        </w:rPr>
        <w:t xml:space="preserve"> </w:t>
      </w:r>
      <w:r w:rsidR="00EC328E" w:rsidRPr="00795738">
        <w:rPr>
          <w:b/>
          <w:bCs/>
        </w:rPr>
        <w:t xml:space="preserve">IWU </w:t>
      </w:r>
      <w:r w:rsidR="00795738" w:rsidRPr="00795738">
        <w:rPr>
          <w:b/>
          <w:bCs/>
        </w:rPr>
        <w:t>will</w:t>
      </w:r>
      <w:r w:rsidR="00EC328E" w:rsidRPr="00795738">
        <w:rPr>
          <w:b/>
          <w:bCs/>
        </w:rPr>
        <w:t xml:space="preserve"> be normalized with irrigated acres. </w:t>
      </w:r>
    </w:p>
    <w:p w14:paraId="71672885" w14:textId="0EBF11C1" w:rsidR="00017892" w:rsidRPr="00941337" w:rsidRDefault="00017892" w:rsidP="00983F71">
      <w:pPr>
        <w:pStyle w:val="NormalWeb"/>
        <w:numPr>
          <w:ilvl w:val="0"/>
          <w:numId w:val="10"/>
        </w:numPr>
        <w:spacing w:line="360" w:lineRule="auto"/>
        <w:jc w:val="both"/>
      </w:pPr>
      <w:r w:rsidRPr="00941337">
        <w:t xml:space="preserve">A fixed-effects regression model is used to relate IWU to climate while </w:t>
      </w:r>
      <w:r w:rsidR="00EC328E" w:rsidRPr="00941337">
        <w:t>controlling</w:t>
      </w:r>
      <w:r w:rsidRPr="00941337">
        <w:t xml:space="preserve"> </w:t>
      </w:r>
      <w:r w:rsidR="00941337">
        <w:t>state and year effects.</w:t>
      </w:r>
      <w:r w:rsidR="00F1775C">
        <w:t xml:space="preserve"> If we are building a basin-scale model, we may need to consider basin, state, and year fixed effects.</w:t>
      </w:r>
    </w:p>
    <w:p w14:paraId="38DA109E" w14:textId="5315A5AB" w:rsidR="00EC328E" w:rsidRDefault="00017892" w:rsidP="00983F71">
      <w:pPr>
        <w:pStyle w:val="NormalWeb"/>
        <w:numPr>
          <w:ilvl w:val="0"/>
          <w:numId w:val="10"/>
        </w:numPr>
        <w:spacing w:line="360" w:lineRule="auto"/>
        <w:jc w:val="both"/>
      </w:pPr>
      <w:r w:rsidRPr="00941337">
        <w:lastRenderedPageBreak/>
        <w:t xml:space="preserve">To isolate the impact of climate change, we construct a </w:t>
      </w:r>
      <w:r w:rsidRPr="00941337">
        <w:rPr>
          <w:b/>
          <w:bCs/>
        </w:rPr>
        <w:t>counterfactual climate scenario</w:t>
      </w:r>
      <w:r w:rsidRPr="00941337">
        <w:t xml:space="preserve"> </w:t>
      </w:r>
      <w:r w:rsidR="00EC328E">
        <w:t>(stationary climate) considering 1986-2000 as the baseline period. We will construct a dataset with the means of precipitation, temperature, and IWU.</w:t>
      </w:r>
    </w:p>
    <w:p w14:paraId="0539ED42" w14:textId="033DD944" w:rsidR="00EC328E" w:rsidRDefault="00EC328E" w:rsidP="00983F71">
      <w:pPr>
        <w:pStyle w:val="NormalWeb"/>
        <w:spacing w:line="360" w:lineRule="auto"/>
        <w:jc w:val="center"/>
      </w:pPr>
      <w:r>
        <w:rPr>
          <w:noProof/>
        </w:rPr>
        <w:drawing>
          <wp:inline distT="0" distB="0" distL="0" distR="0" wp14:anchorId="76C4BDAC" wp14:editId="64D97CC9">
            <wp:extent cx="1717524" cy="541020"/>
            <wp:effectExtent l="0" t="0" r="0" b="0"/>
            <wp:docPr id="1494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355" name=""/>
                    <pic:cNvPicPr/>
                  </pic:nvPicPr>
                  <pic:blipFill>
                    <a:blip r:embed="rId13"/>
                    <a:stretch>
                      <a:fillRect/>
                    </a:stretch>
                  </pic:blipFill>
                  <pic:spPr>
                    <a:xfrm>
                      <a:off x="0" y="0"/>
                      <a:ext cx="1749251" cy="551014"/>
                    </a:xfrm>
                    <a:prstGeom prst="rect">
                      <a:avLst/>
                    </a:prstGeom>
                  </pic:spPr>
                </pic:pic>
              </a:graphicData>
            </a:graphic>
          </wp:inline>
        </w:drawing>
      </w:r>
    </w:p>
    <w:p w14:paraId="7FDD11F1" w14:textId="3CBDBA91" w:rsidR="00EC328E" w:rsidRDefault="00EC328E" w:rsidP="00983F71">
      <w:pPr>
        <w:pStyle w:val="NormalWeb"/>
        <w:numPr>
          <w:ilvl w:val="0"/>
          <w:numId w:val="10"/>
        </w:numPr>
        <w:spacing w:line="360" w:lineRule="auto"/>
        <w:jc w:val="both"/>
      </w:pPr>
      <w:r>
        <w:t xml:space="preserve">Construct annual climate anomalies </w:t>
      </w:r>
    </w:p>
    <w:p w14:paraId="04EF5791" w14:textId="25ED764C" w:rsidR="00EC328E" w:rsidRDefault="00EC328E" w:rsidP="00983F71">
      <w:pPr>
        <w:pStyle w:val="NormalWeb"/>
        <w:spacing w:line="360" w:lineRule="auto"/>
        <w:ind w:left="1440" w:firstLine="720"/>
      </w:pPr>
      <w:r>
        <w:rPr>
          <w:noProof/>
        </w:rPr>
        <w:drawing>
          <wp:inline distT="0" distB="0" distL="0" distR="0" wp14:anchorId="27110725" wp14:editId="4713A5C7">
            <wp:extent cx="3352063" cy="548640"/>
            <wp:effectExtent l="0" t="0" r="1270" b="3810"/>
            <wp:docPr id="160450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64" name=""/>
                    <pic:cNvPicPr/>
                  </pic:nvPicPr>
                  <pic:blipFill>
                    <a:blip r:embed="rId14"/>
                    <a:stretch>
                      <a:fillRect/>
                    </a:stretch>
                  </pic:blipFill>
                  <pic:spPr>
                    <a:xfrm>
                      <a:off x="0" y="0"/>
                      <a:ext cx="3415606" cy="559040"/>
                    </a:xfrm>
                    <a:prstGeom prst="rect">
                      <a:avLst/>
                    </a:prstGeom>
                  </pic:spPr>
                </pic:pic>
              </a:graphicData>
            </a:graphic>
          </wp:inline>
        </w:drawing>
      </w:r>
    </w:p>
    <w:p w14:paraId="23E62237" w14:textId="75160120" w:rsidR="00583DED" w:rsidRDefault="00583DED" w:rsidP="00983F71">
      <w:pPr>
        <w:pStyle w:val="NormalWeb"/>
        <w:spacing w:line="360" w:lineRule="auto"/>
        <w:ind w:left="1440" w:firstLine="720"/>
      </w:pPr>
      <w:r>
        <w:t xml:space="preserve">Anomalies represent – </w:t>
      </w:r>
    </w:p>
    <w:p w14:paraId="20EA86D8" w14:textId="62243597" w:rsidR="00583DED" w:rsidRPr="00583DED" w:rsidRDefault="00583DED" w:rsidP="00983F71">
      <w:pPr>
        <w:pStyle w:val="NormalWeb"/>
        <w:numPr>
          <w:ilvl w:val="0"/>
          <w:numId w:val="16"/>
        </w:numPr>
        <w:spacing w:line="360" w:lineRule="auto"/>
      </w:pPr>
      <w:r w:rsidRPr="00583DED">
        <w:t>natural climate variability (ENSO, PDO, random weather)</w:t>
      </w:r>
    </w:p>
    <w:p w14:paraId="6043C9E9" w14:textId="2BBC10E2" w:rsidR="00583DED" w:rsidRPr="00583DED" w:rsidRDefault="00583DED" w:rsidP="00983F71">
      <w:pPr>
        <w:pStyle w:val="NormalWeb"/>
        <w:numPr>
          <w:ilvl w:val="0"/>
          <w:numId w:val="16"/>
        </w:numPr>
        <w:spacing w:line="360" w:lineRule="auto"/>
      </w:pPr>
      <w:r w:rsidRPr="00583DED">
        <w:t>long-term climate change</w:t>
      </w:r>
    </w:p>
    <w:p w14:paraId="758B64EC" w14:textId="469A7BD1" w:rsidR="00583DED" w:rsidRDefault="00583DED" w:rsidP="00983F71">
      <w:pPr>
        <w:pStyle w:val="NormalWeb"/>
        <w:numPr>
          <w:ilvl w:val="0"/>
          <w:numId w:val="16"/>
        </w:numPr>
        <w:spacing w:line="360" w:lineRule="auto"/>
      </w:pPr>
      <w:r w:rsidRPr="00583DED">
        <w:t>measurement noise</w:t>
      </w:r>
    </w:p>
    <w:p w14:paraId="789092FA" w14:textId="0016C9B9" w:rsidR="00EC328E" w:rsidRDefault="00EC328E" w:rsidP="00983F71">
      <w:pPr>
        <w:pStyle w:val="NormalWeb"/>
        <w:numPr>
          <w:ilvl w:val="0"/>
          <w:numId w:val="14"/>
        </w:numPr>
        <w:spacing w:line="360" w:lineRule="auto"/>
      </w:pPr>
      <w:r>
        <w:t>Build the state-level (or basin-level) fixed effect model.</w:t>
      </w:r>
    </w:p>
    <w:p w14:paraId="63E076B6" w14:textId="5C2DA097" w:rsidR="00EC328E" w:rsidRPr="00EC328E" w:rsidRDefault="00EC328E" w:rsidP="00983F71">
      <w:pPr>
        <w:pStyle w:val="NormalWeb"/>
        <w:spacing w:line="360" w:lineRule="auto"/>
        <w:ind w:left="360"/>
      </w:pPr>
      <m:oMathPara>
        <m:oMath>
          <m:r>
            <w:rPr>
              <w:rFonts w:ascii="Cambria Math" w:hAnsi="Cambria Math"/>
            </w:rPr>
            <m:t>IW</m:t>
          </m:r>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 xml:space="preserve"> ∈</m:t>
              </m:r>
            </m:e>
            <m:sub>
              <m:r>
                <w:rPr>
                  <w:rFonts w:ascii="Cambria Math" w:hAnsi="Cambria Math"/>
                </w:rPr>
                <m:t>i,t</m:t>
              </m:r>
            </m:sub>
          </m:sSub>
        </m:oMath>
      </m:oMathPara>
    </w:p>
    <w:p w14:paraId="08E840EE" w14:textId="25CAE9EA" w:rsidR="00EC328E" w:rsidRDefault="00583DED" w:rsidP="00983F71">
      <w:pPr>
        <w:pStyle w:val="NormalWeb"/>
        <w:numPr>
          <w:ilvl w:val="0"/>
          <w:numId w:val="14"/>
        </w:numPr>
        <w:spacing w:line="360" w:lineRule="auto"/>
      </w:pPr>
      <w:r>
        <w:t xml:space="preserve">Now, using the fitted model, predict </w:t>
      </w:r>
      <w:r w:rsidR="00985F09">
        <w:t xml:space="preserve"> </w:t>
      </w:r>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obs</m:t>
            </m:r>
          </m:sup>
        </m:sSubSup>
      </m:oMath>
      <w:r w:rsidR="00985F09">
        <w:t xml:space="preserve"> (predicted IWU using each state’s annual anomalies. The </w:t>
      </w:r>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obs</m:t>
            </m:r>
          </m:sup>
        </m:sSubSup>
      </m:oMath>
      <w:r w:rsidR="00985F09">
        <w:t xml:space="preserve"> represents irrigation water use due to deviation of climate from long-time normal (1980-2000 normal) for each state. The fixed effects and betas come from the fitted model.</w:t>
      </w:r>
    </w:p>
    <w:p w14:paraId="119D9FE2" w14:textId="2C89258C" w:rsidR="00985F09" w:rsidRPr="00EC328E" w:rsidRDefault="00985F09" w:rsidP="00983F71">
      <w:pPr>
        <w:pStyle w:val="NormalWeb"/>
        <w:spacing w:line="360" w:lineRule="auto"/>
      </w:pPr>
      <m:oMathPara>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obs</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state, year</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state,  year</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i,t</m:t>
              </m:r>
            </m:sub>
          </m:sSub>
        </m:oMath>
      </m:oMathPara>
    </w:p>
    <w:p w14:paraId="3A1905A3" w14:textId="3BD3B724" w:rsidR="00985F09" w:rsidRDefault="00985F09" w:rsidP="00983F71">
      <w:pPr>
        <w:pStyle w:val="NormalWeb"/>
        <w:numPr>
          <w:ilvl w:val="0"/>
          <w:numId w:val="14"/>
        </w:numPr>
        <w:spacing w:line="360" w:lineRule="auto"/>
      </w:pPr>
      <w:r>
        <w:t xml:space="preserve">Now, we will set the precipitation and temperature to zero and estimate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state</m:t>
            </m:r>
            <m:r>
              <m:rPr>
                <m:sty m:val="p"/>
              </m:rPr>
              <w:rPr>
                <w:rFonts w:ascii="Cambria Math" w:hAnsi="Cambria Math"/>
              </w:rPr>
              <m:t xml:space="preserve">, </m:t>
            </m:r>
            <m:r>
              <w:rPr>
                <w:rFonts w:ascii="Cambria Math" w:hAnsi="Cambria Math"/>
              </w:rPr>
              <m:t>year</m:t>
            </m:r>
          </m:sub>
          <m:sup>
            <m:r>
              <w:rPr>
                <w:rFonts w:ascii="Cambria Math" w:hAnsi="Cambria Math"/>
              </w:rPr>
              <m:t>cf</m:t>
            </m:r>
          </m:sup>
        </m:sSubSup>
      </m:oMath>
      <w:r>
        <w:t xml:space="preserve">. The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state</m:t>
            </m:r>
            <m:r>
              <m:rPr>
                <m:sty m:val="p"/>
              </m:rPr>
              <w:rPr>
                <w:rFonts w:ascii="Cambria Math" w:hAnsi="Cambria Math"/>
              </w:rPr>
              <m:t xml:space="preserve">, </m:t>
            </m:r>
            <m:r>
              <w:rPr>
                <w:rFonts w:ascii="Cambria Math" w:hAnsi="Cambria Math"/>
              </w:rPr>
              <m:t>year</m:t>
            </m:r>
          </m:sub>
          <m:sup>
            <m:r>
              <w:rPr>
                <w:rFonts w:ascii="Cambria Math" w:hAnsi="Cambria Math"/>
              </w:rPr>
              <m:t>cf</m:t>
            </m:r>
          </m:sup>
        </m:sSubSup>
      </m:oMath>
      <w:r>
        <w:t xml:space="preserve"> represents irrigation water use for a state at a particular year if there were no climate anomaly (climate follows long-term normal).</w:t>
      </w:r>
    </w:p>
    <w:p w14:paraId="7B9A281A" w14:textId="679BC766" w:rsidR="00985F09" w:rsidRPr="00985F09" w:rsidRDefault="00985F09" w:rsidP="00983F71">
      <w:pPr>
        <w:pStyle w:val="NormalWeb"/>
        <w:spacing w:line="360" w:lineRule="auto"/>
      </w:pPr>
      <m:oMathPara>
        <m:oMath>
          <m:r>
            <w:rPr>
              <w:rFonts w:ascii="Cambria Math" w:hAnsi="Cambria Math"/>
            </w:rPr>
            <w:lastRenderedPageBreak/>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cf</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*0</m:t>
          </m:r>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i,t</m:t>
              </m:r>
            </m:sub>
          </m:sSub>
        </m:oMath>
      </m:oMathPara>
    </w:p>
    <w:p w14:paraId="6E6CBAB6" w14:textId="5DC28E68" w:rsidR="00985F09" w:rsidRPr="00EC328E" w:rsidRDefault="00985F09" w:rsidP="00983F71">
      <w:pPr>
        <w:pStyle w:val="NormalWeb"/>
        <w:numPr>
          <w:ilvl w:val="0"/>
          <w:numId w:val="14"/>
        </w:numPr>
        <w:spacing w:line="360" w:lineRule="auto"/>
      </w:pPr>
      <w:r>
        <w:t xml:space="preserve">The difference between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state</m:t>
            </m:r>
            <m:r>
              <m:rPr>
                <m:sty m:val="p"/>
              </m:rPr>
              <w:rPr>
                <w:rFonts w:ascii="Cambria Math" w:hAnsi="Cambria Math"/>
              </w:rPr>
              <m:t xml:space="preserve">, </m:t>
            </m:r>
            <m:r>
              <w:rPr>
                <w:rFonts w:ascii="Cambria Math" w:hAnsi="Cambria Math"/>
              </w:rPr>
              <m:t>year</m:t>
            </m:r>
          </m:sub>
          <m:sup>
            <m:r>
              <w:rPr>
                <w:rFonts w:ascii="Cambria Math" w:hAnsi="Cambria Math"/>
              </w:rPr>
              <m:t>obs</m:t>
            </m:r>
          </m:sup>
        </m:sSubSup>
      </m:oMath>
      <w:r>
        <w:t xml:space="preserve"> and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state</m:t>
            </m:r>
            <m:r>
              <m:rPr>
                <m:sty m:val="p"/>
              </m:rPr>
              <w:rPr>
                <w:rFonts w:ascii="Cambria Math" w:hAnsi="Cambria Math"/>
              </w:rPr>
              <m:t xml:space="preserve">, </m:t>
            </m:r>
            <m:r>
              <w:rPr>
                <w:rFonts w:ascii="Cambria Math" w:hAnsi="Cambria Math"/>
              </w:rPr>
              <m:t>year</m:t>
            </m:r>
          </m:sub>
          <m:sup>
            <m:r>
              <w:rPr>
                <w:rFonts w:ascii="Cambria Math" w:hAnsi="Cambria Math"/>
              </w:rPr>
              <m:t>cf</m:t>
            </m:r>
          </m:sup>
        </m:sSubSup>
      </m:oMath>
      <w:r>
        <w:t xml:space="preserve"> </w:t>
      </w:r>
      <w:r w:rsidR="006E7D71">
        <w:t>is the change in IWU due to climate change.</w:t>
      </w:r>
    </w:p>
    <w:p w14:paraId="7620C0A0" w14:textId="5152234D" w:rsidR="00985F09" w:rsidRPr="006E7D71" w:rsidRDefault="006E7D71" w:rsidP="00983F71">
      <w:pPr>
        <w:pStyle w:val="NormalWeb"/>
        <w:spacing w:line="360" w:lineRule="auto"/>
        <w:ind w:left="720"/>
      </w:pPr>
      <m:oMathPara>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climate</m:t>
              </m:r>
            </m:sup>
          </m:sSubSup>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obs</m:t>
              </m:r>
            </m:sup>
          </m:sSubSup>
          <m:r>
            <w:rPr>
              <w:rFonts w:ascii="Cambria Math" w:hAnsi="Cambria Math"/>
            </w:rPr>
            <m:t>- 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cf</m:t>
              </m:r>
            </m:sup>
          </m:sSubSup>
        </m:oMath>
      </m:oMathPara>
    </w:p>
    <w:p w14:paraId="618BD17A" w14:textId="77777777" w:rsidR="00AF2D68" w:rsidRPr="00725319" w:rsidRDefault="002D21D2" w:rsidP="00983F71">
      <w:pPr>
        <w:pStyle w:val="NormalWeb"/>
        <w:numPr>
          <w:ilvl w:val="0"/>
          <w:numId w:val="10"/>
        </w:numPr>
        <w:spacing w:line="360" w:lineRule="auto"/>
        <w:rPr>
          <w:b/>
          <w:bCs/>
        </w:rPr>
      </w:pPr>
      <w:r w:rsidRPr="00725319">
        <w:rPr>
          <w:b/>
          <w:bCs/>
        </w:rPr>
        <w:t xml:space="preserve">Results – </w:t>
      </w:r>
    </w:p>
    <w:p w14:paraId="6160E7E0" w14:textId="1DDCC0E0" w:rsidR="006E7D71" w:rsidRDefault="00000000" w:rsidP="00983F71">
      <w:pPr>
        <w:pStyle w:val="NormalWeb"/>
        <w:numPr>
          <w:ilvl w:val="1"/>
          <w:numId w:val="10"/>
        </w:numPr>
        <w:spacing w:line="360" w:lineRule="auto"/>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234CBD" w:rsidRPr="00941337">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234CBD" w:rsidRPr="00941337">
        <w:t xml:space="preserve"> are singles values for the entire study area. However, we can input each basin’s climate to generate the change in IWU due to climate and map that spatially across the Western US.</w:t>
      </w:r>
    </w:p>
    <w:p w14:paraId="22545997" w14:textId="3224C718" w:rsidR="00D1427D" w:rsidRPr="006E7D71" w:rsidRDefault="006E7D71" w:rsidP="00983F71">
      <w:pPr>
        <w:pStyle w:val="ListParagraph"/>
        <w:numPr>
          <w:ilvl w:val="0"/>
          <w:numId w:val="18"/>
        </w:numPr>
        <w:spacing w:line="360" w:lineRule="auto"/>
        <w:rPr>
          <w:rFonts w:ascii="Times New Roman" w:eastAsiaTheme="minorEastAsia" w:hAnsi="Times New Roman" w:cs="Times New Roman"/>
          <w:kern w:val="0"/>
          <w:sz w:val="24"/>
          <w:szCs w:val="24"/>
          <w14:ligatures w14:val="none"/>
        </w:rPr>
      </w:pPr>
      <w:r w:rsidRPr="006E7D71">
        <w:rPr>
          <w:rFonts w:ascii="Times New Roman" w:hAnsi="Times New Roman" w:cs="Times New Roman"/>
          <w:sz w:val="24"/>
          <w:szCs w:val="24"/>
        </w:rPr>
        <w:t xml:space="preserve">We can make time series plot of </w:t>
      </w:r>
      <m:oMath>
        <m:r>
          <w:rPr>
            <w:rFonts w:ascii="Cambria Math" w:hAnsi="Cambria Math" w:cs="Times New Roman"/>
            <w:sz w:val="24"/>
            <w:szCs w:val="24"/>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cs="Times New Roman"/>
                <w:sz w:val="24"/>
                <w:szCs w:val="24"/>
              </w:rPr>
              <m:t>U</m:t>
            </m:r>
          </m:e>
          <m:sub>
            <m:r>
              <w:rPr>
                <w:rFonts w:ascii="Cambria Math" w:hAnsi="Cambria Math" w:cs="Times New Roman"/>
                <w:sz w:val="24"/>
                <w:szCs w:val="24"/>
              </w:rPr>
              <m:t>state,year</m:t>
            </m:r>
          </m:sub>
          <m:sup>
            <m:r>
              <w:rPr>
                <w:rFonts w:ascii="Cambria Math" w:hAnsi="Cambria Math" w:cs="Times New Roman"/>
                <w:sz w:val="24"/>
                <w:szCs w:val="24"/>
              </w:rPr>
              <m:t>climate</m:t>
            </m:r>
          </m:sup>
        </m:sSubSup>
      </m:oMath>
      <w:r w:rsidRPr="006E7D71">
        <w:rPr>
          <w:rFonts w:ascii="Times New Roman" w:eastAsiaTheme="minorEastAsia" w:hAnsi="Times New Roman" w:cs="Times New Roman"/>
          <w:kern w:val="0"/>
          <w:sz w:val="24"/>
          <w:szCs w:val="24"/>
          <w14:ligatures w14:val="none"/>
        </w:rPr>
        <w:t xml:space="preserve"> for each state. </w:t>
      </w:r>
    </w:p>
    <w:p w14:paraId="60A4BF2E" w14:textId="5A911036" w:rsidR="006E7D71" w:rsidRPr="00C854C3" w:rsidRDefault="006E7D71" w:rsidP="00983F71">
      <w:pPr>
        <w:pStyle w:val="ListParagraph"/>
        <w:numPr>
          <w:ilvl w:val="0"/>
          <w:numId w:val="18"/>
        </w:numPr>
        <w:spacing w:line="360" w:lineRule="auto"/>
        <w:rPr>
          <w:rFonts w:ascii="Times New Roman" w:hAnsi="Times New Roman" w:cs="Times New Roman"/>
          <w:b/>
          <w:bCs/>
          <w:color w:val="000000" w:themeColor="text1"/>
          <w:sz w:val="24"/>
          <w:szCs w:val="24"/>
        </w:rPr>
      </w:pPr>
      <w:r w:rsidRPr="006E7D71">
        <w:rPr>
          <w:rFonts w:ascii="Times New Roman" w:eastAsiaTheme="minorEastAsia" w:hAnsi="Times New Roman" w:cs="Times New Roman"/>
          <w:kern w:val="0"/>
          <w:sz w:val="24"/>
          <w:szCs w:val="24"/>
          <w14:ligatures w14:val="none"/>
        </w:rPr>
        <w:t xml:space="preserve">We ca also show average </w:t>
      </w:r>
      <m:oMath>
        <m:r>
          <w:rPr>
            <w:rFonts w:ascii="Cambria Math" w:hAnsi="Cambria Math" w:cs="Times New Roman"/>
            <w:sz w:val="24"/>
            <w:szCs w:val="24"/>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cs="Times New Roman"/>
                <w:sz w:val="24"/>
                <w:szCs w:val="24"/>
              </w:rPr>
              <m:t>U</m:t>
            </m:r>
          </m:e>
          <m:sub>
            <m:r>
              <w:rPr>
                <w:rFonts w:ascii="Cambria Math" w:hAnsi="Cambria Math" w:cs="Times New Roman"/>
                <w:sz w:val="24"/>
                <w:szCs w:val="24"/>
              </w:rPr>
              <m:t>state,year</m:t>
            </m:r>
          </m:sub>
          <m:sup>
            <m:r>
              <w:rPr>
                <w:rFonts w:ascii="Cambria Math" w:hAnsi="Cambria Math" w:cs="Times New Roman"/>
                <w:sz w:val="24"/>
                <w:szCs w:val="24"/>
              </w:rPr>
              <m:t>climate</m:t>
            </m:r>
          </m:sup>
        </m:sSubSup>
      </m:oMath>
      <w:r w:rsidRPr="006E7D71">
        <w:rPr>
          <w:rFonts w:ascii="Times New Roman" w:eastAsiaTheme="minorEastAsia" w:hAnsi="Times New Roman" w:cs="Times New Roman"/>
          <w:kern w:val="0"/>
          <w:sz w:val="24"/>
          <w:szCs w:val="24"/>
          <w14:ligatures w14:val="none"/>
        </w:rPr>
        <w:t xml:space="preserve"> spatially for each state.</w:t>
      </w:r>
    </w:p>
    <w:p w14:paraId="6A67D114" w14:textId="5F12BB17" w:rsidR="00C854C3" w:rsidRDefault="00C854C3" w:rsidP="00983F71">
      <w:pPr>
        <w:spacing w:line="360" w:lineRule="auto"/>
        <w:rPr>
          <w:rFonts w:ascii="Times New Roman" w:hAnsi="Times New Roman" w:cs="Times New Roman"/>
          <w:b/>
          <w:bCs/>
          <w:color w:val="000000" w:themeColor="text1"/>
          <w:sz w:val="24"/>
          <w:szCs w:val="24"/>
        </w:rPr>
      </w:pPr>
      <w:r w:rsidRPr="00A97B3B">
        <w:rPr>
          <w:rFonts w:ascii="Times New Roman" w:hAnsi="Times New Roman" w:cs="Times New Roman"/>
          <w:b/>
          <w:bCs/>
          <w:color w:val="000000" w:themeColor="text1"/>
          <w:sz w:val="24"/>
          <w:szCs w:val="24"/>
        </w:rPr>
        <w:t>RQ</w:t>
      </w:r>
      <w:r>
        <w:rPr>
          <w:rFonts w:ascii="Times New Roman" w:hAnsi="Times New Roman" w:cs="Times New Roman"/>
          <w:b/>
          <w:bCs/>
          <w:color w:val="000000" w:themeColor="text1"/>
          <w:sz w:val="24"/>
          <w:szCs w:val="24"/>
        </w:rPr>
        <w:t>2</w:t>
      </w:r>
      <w:r w:rsidRPr="00A97B3B">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Changes in IWU in future climate</w:t>
      </w:r>
    </w:p>
    <w:p w14:paraId="2BCCEC9F" w14:textId="77777777" w:rsidR="00C854C3" w:rsidRPr="007B587C" w:rsidRDefault="00C854C3" w:rsidP="00983F71">
      <w:pPr>
        <w:pStyle w:val="ListParagraph"/>
        <w:numPr>
          <w:ilvl w:val="0"/>
          <w:numId w:val="22"/>
        </w:numPr>
        <w:spacing w:line="360" w:lineRule="auto"/>
        <w:rPr>
          <w:rFonts w:ascii="Times New Roman" w:hAnsi="Times New Roman" w:cs="Times New Roman"/>
          <w:color w:val="000000" w:themeColor="text1"/>
          <w:sz w:val="24"/>
          <w:szCs w:val="24"/>
        </w:rPr>
      </w:pPr>
      <w:r w:rsidRPr="007B587C">
        <w:rPr>
          <w:rFonts w:ascii="Times New Roman" w:hAnsi="Times New Roman" w:cs="Times New Roman"/>
          <w:color w:val="000000" w:themeColor="text1"/>
          <w:sz w:val="24"/>
          <w:szCs w:val="24"/>
        </w:rPr>
        <w:t xml:space="preserve">Here, we can integrate the average of future anomalies (2030-2050, 2050-2070) to predict IWU in the future. We will follow a similar approach to RQ1 to see how IWU will change in the future. </w:t>
      </w:r>
    </w:p>
    <w:p w14:paraId="6F9E4901" w14:textId="77777777" w:rsidR="00C854C3" w:rsidRPr="007B587C" w:rsidRDefault="00C854C3" w:rsidP="00983F71">
      <w:pPr>
        <w:pStyle w:val="ListParagraph"/>
        <w:numPr>
          <w:ilvl w:val="0"/>
          <w:numId w:val="21"/>
        </w:numPr>
        <w:spacing w:line="360" w:lineRule="auto"/>
        <w:ind w:left="1800"/>
        <w:rPr>
          <w:rFonts w:ascii="Times New Roman" w:hAnsi="Times New Roman" w:cs="Times New Roman"/>
          <w:color w:val="000000" w:themeColor="text1"/>
          <w:sz w:val="24"/>
          <w:szCs w:val="24"/>
        </w:rPr>
      </w:pPr>
      <w:r w:rsidRPr="007B587C">
        <w:rPr>
          <w:rFonts w:ascii="Times New Roman" w:hAnsi="Times New Roman" w:cs="Times New Roman"/>
          <w:color w:val="000000" w:themeColor="text1"/>
          <w:sz w:val="24"/>
          <w:szCs w:val="24"/>
        </w:rPr>
        <w:t xml:space="preserve">Future mean anomalies </w:t>
      </w:r>
    </w:p>
    <w:p w14:paraId="2663A2E0" w14:textId="77777777" w:rsidR="00C854C3" w:rsidRDefault="00C854C3" w:rsidP="00983F71">
      <w:pPr>
        <w:spacing w:line="360" w:lineRule="auto"/>
        <w:ind w:left="1080"/>
        <w:jc w:val="center"/>
        <w:rPr>
          <w:rFonts w:ascii="Times New Roman" w:hAnsi="Times New Roman" w:cs="Times New Roman"/>
          <w:color w:val="000000" w:themeColor="text1"/>
          <w:sz w:val="24"/>
          <w:szCs w:val="24"/>
        </w:rPr>
      </w:pPr>
      <w:r>
        <w:rPr>
          <w:noProof/>
        </w:rPr>
        <w:drawing>
          <wp:inline distT="0" distB="0" distL="0" distR="0" wp14:anchorId="185DEFCE" wp14:editId="66C5708D">
            <wp:extent cx="2869596" cy="1240155"/>
            <wp:effectExtent l="0" t="0" r="6985" b="0"/>
            <wp:docPr id="129460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01516" name=""/>
                    <pic:cNvPicPr/>
                  </pic:nvPicPr>
                  <pic:blipFill>
                    <a:blip r:embed="rId15"/>
                    <a:stretch>
                      <a:fillRect/>
                    </a:stretch>
                  </pic:blipFill>
                  <pic:spPr>
                    <a:xfrm>
                      <a:off x="0" y="0"/>
                      <a:ext cx="2876815" cy="1243275"/>
                    </a:xfrm>
                    <a:prstGeom prst="rect">
                      <a:avLst/>
                    </a:prstGeom>
                  </pic:spPr>
                </pic:pic>
              </a:graphicData>
            </a:graphic>
          </wp:inline>
        </w:drawing>
      </w:r>
    </w:p>
    <w:p w14:paraId="576C3A6C" w14:textId="77777777" w:rsidR="00C854C3" w:rsidRDefault="00C854C3" w:rsidP="00983F71">
      <w:pPr>
        <w:pStyle w:val="ListParagraph"/>
        <w:numPr>
          <w:ilvl w:val="2"/>
          <w:numId w:val="21"/>
        </w:numPr>
        <w:spacing w:line="360" w:lineRule="auto"/>
        <w:jc w:val="center"/>
        <w:rPr>
          <w:rFonts w:ascii="Times New Roman" w:hAnsi="Times New Roman" w:cs="Times New Roman"/>
          <w:color w:val="000000" w:themeColor="text1"/>
          <w:sz w:val="24"/>
          <w:szCs w:val="24"/>
        </w:rPr>
      </w:pPr>
      <w:r w:rsidRPr="007B587C">
        <w:rPr>
          <w:rFonts w:ascii="Times New Roman" w:hAnsi="Times New Roman" w:cs="Times New Roman"/>
          <w:color w:val="000000" w:themeColor="text1"/>
          <w:sz w:val="24"/>
          <w:szCs w:val="24"/>
        </w:rPr>
        <w:t xml:space="preserve">Predict future changes in IWU due to climate change. </w:t>
      </w:r>
      <w:r>
        <w:rPr>
          <w:noProof/>
        </w:rPr>
        <w:drawing>
          <wp:inline distT="0" distB="0" distL="0" distR="0" wp14:anchorId="3F7BAC56" wp14:editId="0CC79094">
            <wp:extent cx="2225040" cy="465955"/>
            <wp:effectExtent l="0" t="0" r="3810" b="0"/>
            <wp:docPr id="11662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786" name=""/>
                    <pic:cNvPicPr/>
                  </pic:nvPicPr>
                  <pic:blipFill rotWithShape="1">
                    <a:blip r:embed="rId16"/>
                    <a:srcRect l="-1" r="2727"/>
                    <a:stretch>
                      <a:fillRect/>
                    </a:stretch>
                  </pic:blipFill>
                  <pic:spPr bwMode="auto">
                    <a:xfrm>
                      <a:off x="0" y="0"/>
                      <a:ext cx="2245003" cy="470135"/>
                    </a:xfrm>
                    <a:prstGeom prst="rect">
                      <a:avLst/>
                    </a:prstGeom>
                    <a:ln>
                      <a:noFill/>
                    </a:ln>
                    <a:extLst>
                      <a:ext uri="{53640926-AAD7-44D8-BBD7-CCE9431645EC}">
                        <a14:shadowObscured xmlns:a14="http://schemas.microsoft.com/office/drawing/2010/main"/>
                      </a:ext>
                    </a:extLst>
                  </pic:spPr>
                </pic:pic>
              </a:graphicData>
            </a:graphic>
          </wp:inline>
        </w:drawing>
      </w:r>
    </w:p>
    <w:p w14:paraId="0E0C1BFA" w14:textId="02C2EE45" w:rsidR="001C001A" w:rsidRPr="00E10330" w:rsidRDefault="00C854C3" w:rsidP="00983F71">
      <w:pPr>
        <w:spacing w:line="360" w:lineRule="auto"/>
        <w:ind w:left="2160"/>
        <w:rPr>
          <w:rFonts w:ascii="Times New Roman" w:hAnsi="Times New Roman" w:cs="Times New Roman"/>
          <w:color w:val="000000" w:themeColor="text1"/>
          <w:sz w:val="24"/>
          <w:szCs w:val="24"/>
        </w:rPr>
      </w:pPr>
      <w:r w:rsidRPr="007B587C">
        <w:rPr>
          <w:rFonts w:ascii="Times New Roman" w:hAnsi="Times New Roman" w:cs="Times New Roman"/>
          <w:color w:val="000000" w:themeColor="text1"/>
          <w:sz w:val="24"/>
          <w:szCs w:val="24"/>
        </w:rPr>
        <w:t xml:space="preserve">We don’t need the fixed effects here, only the betas from the historic model. This is because we are already using the averages of anomalies, </w:t>
      </w:r>
      <w:r w:rsidRPr="007B587C">
        <w:rPr>
          <w:rFonts w:ascii="Times New Roman" w:hAnsi="Times New Roman" w:cs="Times New Roman"/>
          <w:color w:val="000000" w:themeColor="text1"/>
          <w:sz w:val="24"/>
          <w:szCs w:val="24"/>
        </w:rPr>
        <w:lastRenderedPageBreak/>
        <w:t xml:space="preserve">which </w:t>
      </w:r>
      <w:r>
        <w:rPr>
          <w:rFonts w:ascii="Times New Roman" w:hAnsi="Times New Roman" w:cs="Times New Roman"/>
          <w:color w:val="000000" w:themeColor="text1"/>
          <w:sz w:val="24"/>
          <w:szCs w:val="24"/>
        </w:rPr>
        <w:t xml:space="preserve">is mathematically the same as </w:t>
      </w:r>
      <w:r w:rsidRPr="007B587C">
        <w:rPr>
          <w:rFonts w:ascii="Times New Roman" w:hAnsi="Times New Roman" w:cs="Times New Roman"/>
          <w:color w:val="000000" w:themeColor="text1"/>
          <w:sz w:val="24"/>
          <w:szCs w:val="24"/>
        </w:rPr>
        <w:t>setting the precipitation and temperature as zeros and subtracting</w:t>
      </w:r>
      <w:r>
        <w:rPr>
          <w:rFonts w:ascii="Times New Roman" w:hAnsi="Times New Roman" w:cs="Times New Roman"/>
          <w:color w:val="000000" w:themeColor="text1"/>
          <w:sz w:val="24"/>
          <w:szCs w:val="24"/>
        </w:rPr>
        <w:t xml:space="preserve"> generated</w:t>
      </w:r>
      <w:r w:rsidRPr="007B587C">
        <w:rPr>
          <w:rFonts w:ascii="Times New Roman" w:hAnsi="Times New Roman" w:cs="Times New Roman"/>
          <w:color w:val="000000" w:themeColor="text1"/>
          <w:sz w:val="24"/>
          <w:szCs w:val="24"/>
        </w:rPr>
        <w:t xml:space="preserve"> </w:t>
      </w:r>
      <m:oMath>
        <m:r>
          <w:rPr>
            <w:rFonts w:ascii="Cambria Math" w:hAnsi="Cambria Math"/>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rPr>
              <m:t>U</m:t>
            </m:r>
          </m:e>
          <m:sub>
            <m:r>
              <w:rPr>
                <w:rFonts w:ascii="Cambria Math" w:hAnsi="Cambria Math"/>
              </w:rPr>
              <m:t>state,year</m:t>
            </m:r>
          </m:sub>
          <m:sup>
            <m:r>
              <w:rPr>
                <w:rFonts w:ascii="Cambria Math" w:hAnsi="Cambria Math"/>
              </w:rPr>
              <m:t>cf</m:t>
            </m:r>
          </m:sup>
        </m:sSubSup>
      </m:oMath>
      <w:r>
        <w:rPr>
          <w:rFonts w:ascii="Times New Roman" w:eastAsiaTheme="minorEastAsia" w:hAnsi="Times New Roman" w:cs="Times New Roman"/>
          <w:kern w:val="0"/>
          <w:sz w:val="24"/>
          <w:szCs w:val="24"/>
          <w14:ligatures w14:val="none"/>
        </w:rPr>
        <w:t xml:space="preserve"> from </w:t>
      </w:r>
      <m:oMath>
        <m:r>
          <w:rPr>
            <w:rFonts w:ascii="Cambria Math" w:hAnsi="Cambria Math"/>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rPr>
              <m:t>U</m:t>
            </m:r>
          </m:e>
          <m:sub>
            <m:r>
              <w:rPr>
                <w:rFonts w:ascii="Cambria Math" w:hAnsi="Cambria Math"/>
              </w:rPr>
              <m:t>state,year</m:t>
            </m:r>
          </m:sub>
          <m:sup>
            <m:r>
              <w:rPr>
                <w:rFonts w:ascii="Cambria Math" w:hAnsi="Cambria Math"/>
              </w:rPr>
              <m:t>obs</m:t>
            </m:r>
          </m:sup>
        </m:sSubSup>
      </m:oMath>
      <w:r>
        <w:rPr>
          <w:rFonts w:ascii="Times New Roman" w:eastAsiaTheme="minorEastAsia" w:hAnsi="Times New Roman" w:cs="Times New Roman"/>
          <w:kern w:val="0"/>
          <w:sz w:val="24"/>
          <w:szCs w:val="24"/>
          <w14:ligatures w14:val="none"/>
        </w:rPr>
        <w:t>.</w:t>
      </w:r>
    </w:p>
    <w:p w14:paraId="02AE72F8" w14:textId="5E41AE56" w:rsidR="00D1427D" w:rsidRPr="00725319" w:rsidRDefault="00D1427D" w:rsidP="00983F71">
      <w:pPr>
        <w:spacing w:line="360" w:lineRule="auto"/>
        <w:rPr>
          <w:rFonts w:ascii="Times New Roman" w:hAnsi="Times New Roman" w:cs="Times New Roman"/>
          <w:b/>
          <w:bCs/>
          <w:color w:val="000000" w:themeColor="text1"/>
          <w:sz w:val="24"/>
          <w:szCs w:val="24"/>
        </w:rPr>
      </w:pPr>
      <w:r w:rsidRPr="00725319">
        <w:rPr>
          <w:rFonts w:ascii="Times New Roman" w:hAnsi="Times New Roman" w:cs="Times New Roman"/>
          <w:b/>
          <w:bCs/>
          <w:color w:val="000000" w:themeColor="text1"/>
          <w:sz w:val="24"/>
          <w:szCs w:val="24"/>
        </w:rPr>
        <w:t>RQ</w:t>
      </w:r>
      <w:r w:rsidR="00C854C3">
        <w:rPr>
          <w:rFonts w:ascii="Times New Roman" w:hAnsi="Times New Roman" w:cs="Times New Roman"/>
          <w:b/>
          <w:bCs/>
          <w:color w:val="000000" w:themeColor="text1"/>
          <w:sz w:val="24"/>
          <w:szCs w:val="24"/>
        </w:rPr>
        <w:t>3</w:t>
      </w:r>
      <w:r w:rsidRPr="00725319">
        <w:rPr>
          <w:rFonts w:ascii="Times New Roman" w:hAnsi="Times New Roman" w:cs="Times New Roman"/>
          <w:b/>
          <w:bCs/>
          <w:color w:val="000000" w:themeColor="text1"/>
          <w:sz w:val="24"/>
          <w:szCs w:val="24"/>
        </w:rPr>
        <w:t xml:space="preserve"> – Are groundwater-dominated basins more impacted by climate change than surface water-dominated basin</w:t>
      </w:r>
      <w:r w:rsidR="00EC21AE" w:rsidRPr="00725319">
        <w:rPr>
          <w:rFonts w:ascii="Times New Roman" w:hAnsi="Times New Roman" w:cs="Times New Roman"/>
          <w:b/>
          <w:bCs/>
          <w:color w:val="000000" w:themeColor="text1"/>
          <w:sz w:val="24"/>
          <w:szCs w:val="24"/>
        </w:rPr>
        <w:t>s</w:t>
      </w:r>
      <w:r w:rsidRPr="00725319">
        <w:rPr>
          <w:rFonts w:ascii="Times New Roman" w:hAnsi="Times New Roman" w:cs="Times New Roman"/>
          <w:b/>
          <w:bCs/>
          <w:color w:val="000000" w:themeColor="text1"/>
          <w:sz w:val="24"/>
          <w:szCs w:val="24"/>
        </w:rPr>
        <w:t>?</w:t>
      </w:r>
    </w:p>
    <w:p w14:paraId="6D6E8305" w14:textId="3E21FEE9" w:rsidR="00D1427D" w:rsidRPr="00725319" w:rsidRDefault="00D1427D" w:rsidP="00983F71">
      <w:pPr>
        <w:pStyle w:val="ListParagraph"/>
        <w:numPr>
          <w:ilvl w:val="0"/>
          <w:numId w:val="8"/>
        </w:numPr>
        <w:spacing w:line="360" w:lineRule="auto"/>
        <w:rPr>
          <w:rFonts w:ascii="Times New Roman" w:hAnsi="Times New Roman" w:cs="Times New Roman"/>
          <w:b/>
          <w:bCs/>
          <w:color w:val="000000" w:themeColor="text1"/>
          <w:sz w:val="24"/>
          <w:szCs w:val="24"/>
        </w:rPr>
      </w:pPr>
      <w:r w:rsidRPr="00725319">
        <w:rPr>
          <w:rFonts w:ascii="Times New Roman" w:hAnsi="Times New Roman" w:cs="Times New Roman"/>
          <w:color w:val="000000" w:themeColor="text1"/>
          <w:sz w:val="24"/>
          <w:szCs w:val="24"/>
        </w:rPr>
        <w:t>We separate the g</w:t>
      </w:r>
      <w:r w:rsidR="00EC21AE" w:rsidRPr="00725319">
        <w:rPr>
          <w:rFonts w:ascii="Times New Roman" w:hAnsi="Times New Roman" w:cs="Times New Roman"/>
          <w:color w:val="000000" w:themeColor="text1"/>
          <w:sz w:val="24"/>
          <w:szCs w:val="24"/>
        </w:rPr>
        <w:t>w</w:t>
      </w:r>
      <w:r w:rsidRPr="00725319">
        <w:rPr>
          <w:rFonts w:ascii="Times New Roman" w:hAnsi="Times New Roman" w:cs="Times New Roman"/>
          <w:color w:val="000000" w:themeColor="text1"/>
          <w:sz w:val="24"/>
          <w:szCs w:val="24"/>
        </w:rPr>
        <w:t>- vs sw-dominated basins using USGS data.</w:t>
      </w:r>
    </w:p>
    <w:p w14:paraId="4FD043BD" w14:textId="77777777" w:rsidR="00D1427D" w:rsidRPr="00725319" w:rsidRDefault="00D1427D" w:rsidP="00983F71">
      <w:pPr>
        <w:pStyle w:val="ListParagraph"/>
        <w:numPr>
          <w:ilvl w:val="0"/>
          <w:numId w:val="8"/>
        </w:numPr>
        <w:spacing w:line="360" w:lineRule="auto"/>
        <w:rPr>
          <w:rFonts w:ascii="Times New Roman" w:hAnsi="Times New Roman" w:cs="Times New Roman"/>
          <w:b/>
          <w:bCs/>
          <w:color w:val="000000" w:themeColor="text1"/>
          <w:sz w:val="24"/>
          <w:szCs w:val="24"/>
        </w:rPr>
      </w:pPr>
      <w:r w:rsidRPr="00725319">
        <w:rPr>
          <w:rFonts w:ascii="Times New Roman" w:hAnsi="Times New Roman" w:cs="Times New Roman"/>
          <w:color w:val="000000" w:themeColor="text1"/>
          <w:sz w:val="24"/>
          <w:szCs w:val="24"/>
        </w:rPr>
        <w:t xml:space="preserve">Then, we run fixed effect model for gw- and sw-dominated basins separately (similar model from RQ2). </w:t>
      </w:r>
    </w:p>
    <w:p w14:paraId="39DF845E" w14:textId="77777777" w:rsidR="00D1427D" w:rsidRPr="00725319" w:rsidRDefault="00D1427D" w:rsidP="00983F71">
      <w:pPr>
        <w:pStyle w:val="ListParagraph"/>
        <w:numPr>
          <w:ilvl w:val="0"/>
          <w:numId w:val="8"/>
        </w:numPr>
        <w:spacing w:line="360" w:lineRule="auto"/>
        <w:rPr>
          <w:rFonts w:ascii="Times New Roman" w:hAnsi="Times New Roman" w:cs="Times New Roman"/>
          <w:color w:val="000000" w:themeColor="text1"/>
          <w:sz w:val="24"/>
          <w:szCs w:val="24"/>
        </w:rPr>
      </w:pPr>
      <w:r w:rsidRPr="00725319">
        <w:rPr>
          <w:rFonts w:ascii="Times New Roman" w:hAnsi="Times New Roman" w:cs="Times New Roman"/>
          <w:color w:val="000000" w:themeColor="text1"/>
          <w:sz w:val="24"/>
          <w:szCs w:val="24"/>
        </w:rPr>
        <w:t xml:space="preserve">We calculate the IWU change using counterfactual climate scenarios for both gw- and sw-dominated basins and make comparisons. </w:t>
      </w:r>
    </w:p>
    <w:p w14:paraId="4AEC236D" w14:textId="38A2E2D8" w:rsidR="00D1427D" w:rsidRPr="00725319" w:rsidRDefault="00D1427D" w:rsidP="00983F71">
      <w:pPr>
        <w:pStyle w:val="ListParagraph"/>
        <w:numPr>
          <w:ilvl w:val="0"/>
          <w:numId w:val="8"/>
        </w:numPr>
        <w:spacing w:line="360" w:lineRule="auto"/>
        <w:rPr>
          <w:rFonts w:ascii="Times New Roman" w:hAnsi="Times New Roman" w:cs="Times New Roman"/>
          <w:color w:val="000000" w:themeColor="text1"/>
          <w:sz w:val="24"/>
          <w:szCs w:val="24"/>
        </w:rPr>
      </w:pPr>
      <w:r w:rsidRPr="00725319">
        <w:rPr>
          <w:rFonts w:ascii="Times New Roman" w:hAnsi="Times New Roman" w:cs="Times New Roman"/>
          <w:color w:val="000000" w:themeColor="text1"/>
          <w:sz w:val="24"/>
          <w:szCs w:val="24"/>
        </w:rPr>
        <w:t>Canal density/presence of dams datasets can be used for supplementary analysis.</w:t>
      </w:r>
    </w:p>
    <w:p w14:paraId="61066B70" w14:textId="77777777" w:rsidR="00AD5C79" w:rsidRPr="00725319" w:rsidRDefault="00AD5C79" w:rsidP="00983F71">
      <w:pPr>
        <w:pStyle w:val="NormalWeb"/>
        <w:numPr>
          <w:ilvl w:val="0"/>
          <w:numId w:val="8"/>
        </w:numPr>
        <w:spacing w:line="360" w:lineRule="auto"/>
      </w:pPr>
      <w:r w:rsidRPr="00725319">
        <w:t xml:space="preserve">Results – </w:t>
      </w:r>
    </w:p>
    <w:p w14:paraId="24AB3789" w14:textId="69634DD2" w:rsidR="00AD5C79" w:rsidRPr="00725319" w:rsidRDefault="00111529" w:rsidP="00983F71">
      <w:pPr>
        <w:pStyle w:val="NormalWeb"/>
        <w:numPr>
          <w:ilvl w:val="0"/>
          <w:numId w:val="9"/>
        </w:numPr>
        <w:spacing w:line="360" w:lineRule="auto"/>
      </w:pPr>
      <w:r w:rsidRPr="00725319">
        <w:t>Spatial map of c</w:t>
      </w:r>
      <w:r w:rsidR="00AD5C79" w:rsidRPr="00725319">
        <w:t xml:space="preserve">hange in IWU due to climate relative to </w:t>
      </w:r>
      <w:r w:rsidRPr="00725319">
        <w:t xml:space="preserve">total </w:t>
      </w:r>
      <w:r w:rsidR="00AD5C79" w:rsidRPr="00725319">
        <w:t>IWU</w:t>
      </w:r>
      <w:r w:rsidRPr="00725319">
        <w:t>. This will show relative change in IWU for gw- vs sw-dominated basins.</w:t>
      </w:r>
    </w:p>
    <w:p w14:paraId="5FFB2BFD" w14:textId="39EE19E1" w:rsidR="00111529" w:rsidRDefault="00111529" w:rsidP="00983F71">
      <w:pPr>
        <w:pStyle w:val="NormalWeb"/>
        <w:numPr>
          <w:ilvl w:val="0"/>
          <w:numId w:val="9"/>
        </w:numPr>
        <w:spacing w:line="360" w:lineRule="auto"/>
      </w:pPr>
      <w:r w:rsidRPr="00725319">
        <w:t>Time series comparison.</w:t>
      </w:r>
    </w:p>
    <w:p w14:paraId="7F48C9AB" w14:textId="41168E39" w:rsidR="00C854C3" w:rsidRDefault="00C854C3" w:rsidP="00983F71">
      <w:pPr>
        <w:pStyle w:val="NormalWeb"/>
        <w:spacing w:line="360" w:lineRule="auto"/>
        <w:rPr>
          <w:b/>
          <w:bCs/>
        </w:rPr>
      </w:pPr>
      <w:r w:rsidRPr="00C854C3">
        <w:rPr>
          <w:b/>
          <w:bCs/>
        </w:rPr>
        <w:t xml:space="preserve">RQ4 – How does IWU response to climate changes in shallow vs deep </w:t>
      </w:r>
      <w:r w:rsidR="00CE6A5D">
        <w:rPr>
          <w:b/>
          <w:bCs/>
        </w:rPr>
        <w:t>water table</w:t>
      </w:r>
      <w:r w:rsidRPr="00C854C3">
        <w:rPr>
          <w:b/>
          <w:bCs/>
        </w:rPr>
        <w:t>?</w:t>
      </w:r>
    </w:p>
    <w:p w14:paraId="6A648DDF" w14:textId="2B9BB031" w:rsidR="00C854C3" w:rsidRPr="00411B21" w:rsidRDefault="00C854C3" w:rsidP="00983F71">
      <w:pPr>
        <w:pStyle w:val="NormalWeb"/>
        <w:numPr>
          <w:ilvl w:val="0"/>
          <w:numId w:val="23"/>
        </w:numPr>
        <w:spacing w:line="360" w:lineRule="auto"/>
        <w:rPr>
          <w:b/>
          <w:bCs/>
        </w:rPr>
      </w:pPr>
      <w:r>
        <w:t>We will use the CONUS-wide water table depth (WTD) data to represent long-term aquifer conditions.</w:t>
      </w:r>
      <w:r w:rsidR="00B929DA">
        <w:t xml:space="preserve"> Using long-term WTD instead of dynamic WTD reduces the interdependency (endogeneity) between IWU and IWU.</w:t>
      </w:r>
    </w:p>
    <w:p w14:paraId="289F5988" w14:textId="42DD66F0" w:rsidR="006B7AEC" w:rsidRPr="006B7AEC" w:rsidRDefault="006B7AEC" w:rsidP="006B7AEC">
      <w:pPr>
        <w:pStyle w:val="NormalWeb"/>
        <w:spacing w:line="360" w:lineRule="auto"/>
        <w:ind w:left="1440"/>
        <w:rPr>
          <w:b/>
          <w:bCs/>
        </w:rPr>
      </w:pPr>
      <w:r>
        <w:rPr>
          <w:b/>
          <w:bCs/>
        </w:rPr>
        <w:t xml:space="preserve">Zelle and Sanford 2020 – a long-term shallow water table depth dataset </w:t>
      </w:r>
      <w:r>
        <w:t xml:space="preserve"> </w:t>
      </w:r>
      <m:oMath>
        <m:r>
          <w:rPr>
            <w:rFonts w:ascii="Cambria Math" w:hAnsi="Cambria Math"/>
          </w:rPr>
          <m:t>→</m:t>
        </m:r>
      </m:oMath>
      <w:r>
        <w:t xml:space="preserve"> </w:t>
      </w:r>
      <w:r w:rsidRPr="006B7AEC">
        <w:rPr>
          <w:color w:val="0070C0"/>
        </w:rPr>
        <w:t>potential proxy of groundwater availability</w:t>
      </w:r>
    </w:p>
    <w:p w14:paraId="0F4B433F" w14:textId="1B97C64E" w:rsidR="00C854C3" w:rsidRPr="00C854C3" w:rsidRDefault="00C854C3" w:rsidP="00983F71">
      <w:pPr>
        <w:pStyle w:val="NormalWeb"/>
        <w:numPr>
          <w:ilvl w:val="0"/>
          <w:numId w:val="23"/>
        </w:numPr>
        <w:spacing w:line="360" w:lineRule="auto"/>
        <w:rPr>
          <w:b/>
          <w:bCs/>
        </w:rPr>
      </w:pPr>
      <w:r>
        <w:t>The panel regression model will be modified by adding WTD as an interaction term -</w:t>
      </w:r>
    </w:p>
    <w:p w14:paraId="789B79F6" w14:textId="19BA692A" w:rsidR="00C854C3" w:rsidRPr="00C854C3" w:rsidRDefault="00C854C3" w:rsidP="00983F71">
      <w:pPr>
        <w:pStyle w:val="NormalWeb"/>
        <w:spacing w:line="360" w:lineRule="auto"/>
        <w:ind w:left="720"/>
      </w:pPr>
      <m:oMathPara>
        <m:oMath>
          <m:r>
            <w:rPr>
              <w:rFonts w:ascii="Cambria Math" w:hAnsi="Cambria Math"/>
            </w:rPr>
            <m:t>IW</m:t>
          </m:r>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i,t</m:t>
              </m:r>
            </m:sub>
          </m:sSub>
        </m:oMath>
      </m:oMathPara>
    </w:p>
    <w:p w14:paraId="4827C59F" w14:textId="182A1016" w:rsidR="00C854C3" w:rsidRPr="00725319" w:rsidRDefault="00000000" w:rsidP="00983F71">
      <w:pPr>
        <w:pStyle w:val="NormalWeb"/>
        <w:spacing w:line="360" w:lineRule="auto"/>
        <w:jc w:val="cente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oMath>
      <w:r w:rsidR="00C854C3">
        <w:t xml:space="preserve"> </w:t>
      </w:r>
      <m:oMath>
        <m:r>
          <w:rPr>
            <w:rFonts w:ascii="Cambria Math" w:hAnsi="Cambria Math"/>
          </w:rPr>
          <m:t>→</m:t>
        </m:r>
      </m:oMath>
      <w:r w:rsidR="00C854C3">
        <w:t xml:space="preserve"> precipitation effects on IWU in shallow vs deep   groundwater table</w:t>
      </w:r>
      <w:r w:rsidR="00B929DA">
        <w:t xml:space="preserve"> (the marginal effect of precipitation)</w:t>
      </w:r>
    </w:p>
    <w:p w14:paraId="08140031" w14:textId="06F11B8C" w:rsidR="00C854C3" w:rsidRDefault="00000000" w:rsidP="00983F71">
      <w:pPr>
        <w:pStyle w:val="NormalWeb"/>
        <w:spacing w:line="360" w:lineRule="auto"/>
        <w:jc w:val="center"/>
      </w:pP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oMath>
      <w:r w:rsidR="00C854C3">
        <w:t xml:space="preserve"> </w:t>
      </w:r>
      <m:oMath>
        <m:r>
          <w:rPr>
            <w:rFonts w:ascii="Cambria Math" w:hAnsi="Cambria Math"/>
          </w:rPr>
          <m:t>→</m:t>
        </m:r>
      </m:oMath>
      <w:r w:rsidR="00C854C3">
        <w:t xml:space="preserve"> temperature effects on IWU in shallow vs deep   groundwater table</w:t>
      </w:r>
      <w:r w:rsidR="00B929DA">
        <w:t xml:space="preserve"> (the marginal effect of temperature)</w:t>
      </w:r>
    </w:p>
    <w:p w14:paraId="364DB9E4" w14:textId="7458E987" w:rsidR="008047CE" w:rsidRDefault="00B929DA" w:rsidP="00983F71">
      <w:pPr>
        <w:pStyle w:val="NormalWeb"/>
        <w:numPr>
          <w:ilvl w:val="0"/>
          <w:numId w:val="24"/>
        </w:numPr>
        <w:spacing w:line="360" w:lineRule="auto"/>
      </w:pPr>
      <w:r>
        <w:t xml:space="preserve">We can further assess scenarios like – how would changes in WTD in the future effect the interaction between climate and IWU. </w:t>
      </w:r>
      <w:r w:rsidRPr="00B929DA">
        <w:rPr>
          <w:i/>
          <w:iCs/>
        </w:rPr>
        <w:t xml:space="preserve">Might introduce endogeneity. </w:t>
      </w:r>
    </w:p>
    <w:p w14:paraId="650843A7" w14:textId="546C7123" w:rsidR="008047CE" w:rsidRDefault="008047CE" w:rsidP="00983F71">
      <w:pPr>
        <w:pStyle w:val="NormalWeb"/>
        <w:spacing w:line="360" w:lineRule="auto"/>
        <w:rPr>
          <w:b/>
          <w:bCs/>
        </w:rPr>
      </w:pPr>
      <w:r w:rsidRPr="00C854C3">
        <w:rPr>
          <w:b/>
          <w:bCs/>
        </w:rPr>
        <w:t>RQ</w:t>
      </w:r>
      <w:r>
        <w:rPr>
          <w:b/>
          <w:bCs/>
        </w:rPr>
        <w:t>5</w:t>
      </w:r>
      <w:r w:rsidRPr="00C854C3">
        <w:rPr>
          <w:b/>
          <w:bCs/>
        </w:rPr>
        <w:t xml:space="preserve"> – </w:t>
      </w:r>
      <w:r w:rsidR="001B2D11" w:rsidRPr="001B2D11">
        <w:rPr>
          <w:b/>
          <w:bCs/>
        </w:rPr>
        <w:t>Does climate change increase irrigation water use primarily by increasing water applied to existing irrigated land or by changing the amount of land under irrigation?</w:t>
      </w:r>
    </w:p>
    <w:p w14:paraId="5BEE7180" w14:textId="3A6C9094" w:rsidR="008047CE" w:rsidRDefault="008047CE" w:rsidP="00B01A90">
      <w:pPr>
        <w:pStyle w:val="NormalWeb"/>
        <w:numPr>
          <w:ilvl w:val="0"/>
          <w:numId w:val="25"/>
        </w:numPr>
        <w:spacing w:line="360" w:lineRule="auto"/>
      </w:pPr>
      <w:r w:rsidRPr="008047CE">
        <w:t xml:space="preserve">We have the base IWU model, where IWU is normalized by acres. </w:t>
      </w:r>
      <w:r>
        <w:t>From that model, we will quantify change in IWU attributed to climate</w:t>
      </w:r>
      <w:r w:rsidR="00393E6B">
        <w:t xml:space="preserve"> </w:t>
      </w:r>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climate</m:t>
            </m:r>
          </m:sup>
        </m:sSubSup>
      </m:oMath>
      <w:r>
        <w:t>.</w:t>
      </w:r>
    </w:p>
    <w:p w14:paraId="62F37144" w14:textId="2A913F8F" w:rsidR="00393E6B" w:rsidRDefault="00393E6B" w:rsidP="00B01A90">
      <w:pPr>
        <w:pStyle w:val="NormalWeb"/>
        <w:numPr>
          <w:ilvl w:val="0"/>
          <w:numId w:val="25"/>
        </w:numPr>
        <w:spacing w:line="360" w:lineRule="auto"/>
      </w:pPr>
      <w:r>
        <w:t>Following the IWU-climate model, we will develop another model with irrigated acres as the response variable and climate variables as the regressors -</w:t>
      </w:r>
    </w:p>
    <w:p w14:paraId="441D2C9C" w14:textId="2E193754" w:rsidR="00393E6B" w:rsidRPr="00EC328E" w:rsidRDefault="00000000" w:rsidP="001B2D11">
      <w:pPr>
        <w:pStyle w:val="NormalWeb"/>
        <w:spacing w:line="360" w:lineRule="auto"/>
        <w:ind w:left="360"/>
      </w:pPr>
      <m:oMathPara>
        <m:oMath>
          <m:sSub>
            <m:sSubPr>
              <m:ctrlPr>
                <w:rPr>
                  <w:rFonts w:ascii="Cambria Math" w:hAnsi="Cambria Math"/>
                </w:rPr>
              </m:ctrlPr>
            </m:sSubPr>
            <m:e>
              <m:r>
                <w:rPr>
                  <w:rFonts w:ascii="Cambria Math" w:hAnsi="Cambria Math"/>
                </w:rPr>
                <m:t>Acre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 xml:space="preserve"> ∈</m:t>
              </m:r>
            </m:e>
            <m:sub>
              <m:r>
                <w:rPr>
                  <w:rFonts w:ascii="Cambria Math" w:hAnsi="Cambria Math"/>
                </w:rPr>
                <m:t>i,t</m:t>
              </m:r>
            </m:sub>
          </m:sSub>
        </m:oMath>
      </m:oMathPara>
    </w:p>
    <w:p w14:paraId="2A8A286C" w14:textId="27C240F5" w:rsidR="008047CE" w:rsidRDefault="00393E6B" w:rsidP="001B2D11">
      <w:pPr>
        <w:pStyle w:val="NormalWeb"/>
        <w:spacing w:line="360" w:lineRule="auto"/>
        <w:ind w:left="1080"/>
      </w:pPr>
      <w:r>
        <w:t>Using this model, we will estimate change in irrigated acres (</w:t>
      </w:r>
      <m:oMath>
        <m:r>
          <w:rPr>
            <w:rFonts w:ascii="Cambria Math" w:hAnsi="Cambria Math"/>
          </w:rPr>
          <m:t>∆</m:t>
        </m:r>
        <m:sSubSup>
          <m:sSubSupPr>
            <m:ctrlPr>
              <w:rPr>
                <w:rFonts w:ascii="Cambria Math" w:hAnsi="Cambria Math"/>
                <w:i/>
              </w:rPr>
            </m:ctrlPr>
          </m:sSubSupPr>
          <m:e>
            <m:r>
              <w:rPr>
                <w:rFonts w:ascii="Cambria Math" w:hAnsi="Cambria Math"/>
              </w:rPr>
              <m:t>Acre</m:t>
            </m:r>
          </m:e>
          <m:sub>
            <m:r>
              <w:rPr>
                <w:rFonts w:ascii="Cambria Math" w:hAnsi="Cambria Math"/>
              </w:rPr>
              <m:t>state,year</m:t>
            </m:r>
          </m:sub>
          <m:sup>
            <m:r>
              <w:rPr>
                <w:rFonts w:ascii="Cambria Math" w:hAnsi="Cambria Math"/>
              </w:rPr>
              <m:t>climate</m:t>
            </m:r>
          </m:sup>
        </m:sSubSup>
      </m:oMath>
      <w:r>
        <w:t xml:space="preserve">) due to climate, using a similar approach as the </w:t>
      </w:r>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climate</m:t>
            </m:r>
          </m:sup>
        </m:sSubSup>
      </m:oMath>
      <w:r>
        <w:t>.</w:t>
      </w:r>
    </w:p>
    <w:p w14:paraId="4250BB80" w14:textId="7EFFE95B" w:rsidR="00393E6B" w:rsidRDefault="001D34E2" w:rsidP="00B01A90">
      <w:pPr>
        <w:pStyle w:val="NormalWeb"/>
        <w:numPr>
          <w:ilvl w:val="0"/>
          <w:numId w:val="25"/>
        </w:numPr>
        <w:spacing w:line="360" w:lineRule="auto"/>
      </w:pPr>
      <w:r>
        <w:t xml:space="preserve">In the next step, we will convert </w:t>
      </w:r>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climate</m:t>
            </m:r>
          </m:sup>
        </m:sSubSup>
      </m:oMath>
      <w:r>
        <w:t xml:space="preserve"> and </w:t>
      </w:r>
      <m:oMath>
        <m:r>
          <w:rPr>
            <w:rFonts w:ascii="Cambria Math" w:hAnsi="Cambria Math"/>
          </w:rPr>
          <m:t>∆</m:t>
        </m:r>
        <m:sSubSup>
          <m:sSubSupPr>
            <m:ctrlPr>
              <w:rPr>
                <w:rFonts w:ascii="Cambria Math" w:hAnsi="Cambria Math"/>
                <w:i/>
              </w:rPr>
            </m:ctrlPr>
          </m:sSubSupPr>
          <m:e>
            <m:r>
              <w:rPr>
                <w:rFonts w:ascii="Cambria Math" w:hAnsi="Cambria Math"/>
              </w:rPr>
              <m:t>Acre</m:t>
            </m:r>
          </m:e>
          <m:sub>
            <m:r>
              <w:rPr>
                <w:rFonts w:ascii="Cambria Math" w:hAnsi="Cambria Math"/>
              </w:rPr>
              <m:t>state,year</m:t>
            </m:r>
          </m:sub>
          <m:sup>
            <m:r>
              <w:rPr>
                <w:rFonts w:ascii="Cambria Math" w:hAnsi="Cambria Math"/>
              </w:rPr>
              <m:t>climate</m:t>
            </m:r>
          </m:sup>
        </m:sSubSup>
      </m:oMath>
      <w:r>
        <w:t xml:space="preserve"> to acre-ft unit. Here, we will use baseline </w:t>
      </w:r>
      <m:oMath>
        <m:acc>
          <m:accPr>
            <m:chr m:val="̅"/>
            <m:ctrlPr>
              <w:rPr>
                <w:rFonts w:ascii="Cambria Math" w:hAnsi="Cambria Math"/>
                <w:i/>
              </w:rPr>
            </m:ctrlPr>
          </m:accPr>
          <m:e>
            <m:r>
              <w:rPr>
                <w:rFonts w:ascii="Cambria Math" w:hAnsi="Cambria Math"/>
              </w:rPr>
              <m:t>Acre</m:t>
            </m:r>
          </m:e>
        </m:acc>
      </m:oMath>
      <w:r>
        <w:t xml:space="preserve"> (average of 1986-2000) and </w:t>
      </w:r>
      <m:oMath>
        <m:acc>
          <m:accPr>
            <m:chr m:val="̅"/>
            <m:ctrlPr>
              <w:rPr>
                <w:rFonts w:ascii="Cambria Math" w:hAnsi="Cambria Math"/>
                <w:i/>
              </w:rPr>
            </m:ctrlPr>
          </m:accPr>
          <m:e>
            <m:r>
              <w:rPr>
                <w:rFonts w:ascii="Cambria Math" w:hAnsi="Cambria Math"/>
              </w:rPr>
              <m:t>IWU</m:t>
            </m:r>
          </m:e>
        </m:acc>
      </m:oMath>
      <w:r>
        <w:t>. These baseline averages indicate the irrigated acres and irrigation water that would have been used anyway, without climate change impacts.</w:t>
      </w:r>
    </w:p>
    <w:p w14:paraId="47A81B9A" w14:textId="36ED8171" w:rsidR="001D34E2" w:rsidRDefault="001B2D11" w:rsidP="00845028">
      <w:pPr>
        <w:pStyle w:val="NormalWeb"/>
        <w:numPr>
          <w:ilvl w:val="1"/>
          <w:numId w:val="24"/>
        </w:numPr>
        <w:spacing w:line="360" w:lineRule="auto"/>
      </w:pPr>
      <w:r w:rsidRPr="001B2D11">
        <w:t xml:space="preserve">The additional irrigation water use attributable to increased water application </w:t>
      </w:r>
      <w:r>
        <w:t xml:space="preserve">(due to climate change) </w:t>
      </w:r>
      <w:r w:rsidRPr="001B2D11">
        <w:t xml:space="preserve">on existing irrigated land is calculated </w:t>
      </w:r>
      <w:r>
        <w:t xml:space="preserve">as </w:t>
      </w:r>
      <w:r w:rsidR="0059483A">
        <w:t xml:space="preserve">(intensive response) - </w:t>
      </w:r>
    </w:p>
    <w:p w14:paraId="67785228" w14:textId="6F37E8EE" w:rsidR="001D34E2" w:rsidRPr="0059483A" w:rsidRDefault="001D34E2" w:rsidP="00845028">
      <w:pPr>
        <w:pStyle w:val="NormalWeb"/>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IWU</m:t>
              </m:r>
            </m:e>
            <m:sub>
              <m:r>
                <w:rPr>
                  <w:rFonts w:ascii="Cambria Math" w:hAnsi="Cambria Math"/>
                </w:rPr>
                <m:t>state,year</m:t>
              </m:r>
            </m:sub>
            <m:sup>
              <m:r>
                <w:rPr>
                  <w:rFonts w:ascii="Cambria Math" w:hAnsi="Cambria Math"/>
                </w:rPr>
                <m:t>intensive</m:t>
              </m:r>
            </m:sup>
          </m:sSubSup>
          <m:r>
            <w:rPr>
              <w:rFonts w:ascii="Cambria Math" w:hAnsi="Cambria Math"/>
            </w:rPr>
            <m:t>= ∆IW</m:t>
          </m:r>
          <m:sSubSup>
            <m:sSubSupPr>
              <m:ctrlPr>
                <w:rPr>
                  <w:rFonts w:ascii="Cambria Math" w:hAnsi="Cambria Math"/>
                  <w:i/>
                </w:rPr>
              </m:ctrlPr>
            </m:sSubSupPr>
            <m:e>
              <m:r>
                <w:rPr>
                  <w:rFonts w:ascii="Cambria Math" w:hAnsi="Cambria Math"/>
                </w:rPr>
                <m:t>U</m:t>
              </m:r>
            </m:e>
            <m:sub>
              <m:r>
                <w:rPr>
                  <w:rFonts w:ascii="Cambria Math" w:hAnsi="Cambria Math"/>
                </w:rPr>
                <m:t>state,year</m:t>
              </m:r>
            </m:sub>
            <m:sup>
              <m:r>
                <w:rPr>
                  <w:rFonts w:ascii="Cambria Math" w:hAnsi="Cambria Math"/>
                </w:rPr>
                <m:t>climate</m:t>
              </m:r>
            </m:sup>
          </m:sSubSup>
          <m:r>
            <w:rPr>
              <w:rFonts w:ascii="Cambria Math" w:hAnsi="Cambria Math"/>
            </w:rPr>
            <m:t xml:space="preserve">* </m:t>
          </m:r>
          <m:acc>
            <m:accPr>
              <m:chr m:val="̅"/>
              <m:ctrlPr>
                <w:rPr>
                  <w:rFonts w:ascii="Cambria Math" w:hAnsi="Cambria Math"/>
                  <w:i/>
                </w:rPr>
              </m:ctrlPr>
            </m:accPr>
            <m:e>
              <m:r>
                <w:rPr>
                  <w:rFonts w:ascii="Cambria Math" w:hAnsi="Cambria Math"/>
                </w:rPr>
                <m:t>Acre</m:t>
              </m:r>
            </m:e>
          </m:acc>
        </m:oMath>
      </m:oMathPara>
    </w:p>
    <w:p w14:paraId="30C8E291" w14:textId="41D04516" w:rsidR="0059483A" w:rsidRDefault="001B2D11" w:rsidP="00845028">
      <w:pPr>
        <w:pStyle w:val="NormalWeb"/>
        <w:numPr>
          <w:ilvl w:val="1"/>
          <w:numId w:val="24"/>
        </w:numPr>
        <w:spacing w:line="360" w:lineRule="auto"/>
      </w:pPr>
      <w:r w:rsidRPr="001B2D11">
        <w:t>The additional irrigation water use attributable to changes in irrigated area is calculated as</w:t>
      </w:r>
      <w:r>
        <w:t xml:space="preserve"> </w:t>
      </w:r>
      <w:r w:rsidR="0059483A">
        <w:t xml:space="preserve">(extensive response) - </w:t>
      </w:r>
    </w:p>
    <w:p w14:paraId="6955D070" w14:textId="54142308" w:rsidR="0059483A" w:rsidRPr="00530DF7" w:rsidRDefault="0059483A" w:rsidP="00845028">
      <w:pPr>
        <w:pStyle w:val="NormalWeb"/>
        <w:spacing w:line="360" w:lineRule="auto"/>
        <w:ind w:left="360"/>
      </w:pPr>
      <m:oMathPara>
        <m:oMath>
          <m:r>
            <w:rPr>
              <w:rFonts w:ascii="Cambria Math" w:hAnsi="Cambria Math"/>
            </w:rPr>
            <w:lastRenderedPageBreak/>
            <m:t>∆</m:t>
          </m:r>
          <m:sSubSup>
            <m:sSubSupPr>
              <m:ctrlPr>
                <w:rPr>
                  <w:rFonts w:ascii="Cambria Math" w:hAnsi="Cambria Math"/>
                  <w:i/>
                </w:rPr>
              </m:ctrlPr>
            </m:sSubSupPr>
            <m:e>
              <m:r>
                <w:rPr>
                  <w:rFonts w:ascii="Cambria Math" w:hAnsi="Cambria Math"/>
                </w:rPr>
                <m:t>IWU</m:t>
              </m:r>
            </m:e>
            <m:sub>
              <m:r>
                <w:rPr>
                  <w:rFonts w:ascii="Cambria Math" w:hAnsi="Cambria Math"/>
                </w:rPr>
                <m:t>state,year</m:t>
              </m:r>
            </m:sub>
            <m:sup>
              <m:r>
                <w:rPr>
                  <w:rFonts w:ascii="Cambria Math" w:hAnsi="Cambria Math"/>
                </w:rPr>
                <m:t>extensive</m:t>
              </m:r>
            </m:sup>
          </m:sSubSup>
          <m:r>
            <w:rPr>
              <w:rFonts w:ascii="Cambria Math" w:hAnsi="Cambria Math"/>
            </w:rPr>
            <m:t>= ∆</m:t>
          </m:r>
          <m:sSubSup>
            <m:sSubSupPr>
              <m:ctrlPr>
                <w:rPr>
                  <w:rFonts w:ascii="Cambria Math" w:hAnsi="Cambria Math"/>
                  <w:i/>
                </w:rPr>
              </m:ctrlPr>
            </m:sSubSupPr>
            <m:e>
              <m:r>
                <w:rPr>
                  <w:rFonts w:ascii="Cambria Math" w:hAnsi="Cambria Math"/>
                </w:rPr>
                <m:t>Acre</m:t>
              </m:r>
            </m:e>
            <m:sub>
              <m:r>
                <w:rPr>
                  <w:rFonts w:ascii="Cambria Math" w:hAnsi="Cambria Math"/>
                </w:rPr>
                <m:t>state,year</m:t>
              </m:r>
            </m:sub>
            <m:sup>
              <m:r>
                <w:rPr>
                  <w:rFonts w:ascii="Cambria Math" w:hAnsi="Cambria Math"/>
                </w:rPr>
                <m:t>climate</m:t>
              </m:r>
            </m:sup>
          </m:sSubSup>
          <m:r>
            <w:rPr>
              <w:rFonts w:ascii="Cambria Math" w:hAnsi="Cambria Math"/>
            </w:rPr>
            <m:t xml:space="preserve">* </m:t>
          </m:r>
          <m:acc>
            <m:accPr>
              <m:chr m:val="̅"/>
              <m:ctrlPr>
                <w:rPr>
                  <w:rFonts w:ascii="Cambria Math" w:hAnsi="Cambria Math"/>
                  <w:i/>
                </w:rPr>
              </m:ctrlPr>
            </m:accPr>
            <m:e>
              <m:r>
                <w:rPr>
                  <w:rFonts w:ascii="Cambria Math" w:hAnsi="Cambria Math"/>
                </w:rPr>
                <m:t>IWU</m:t>
              </m:r>
            </m:e>
          </m:acc>
        </m:oMath>
      </m:oMathPara>
    </w:p>
    <w:p w14:paraId="51D49C15" w14:textId="039C979C" w:rsidR="009930A7" w:rsidRDefault="009930A7" w:rsidP="009930A7">
      <w:pPr>
        <w:pStyle w:val="NormalWeb"/>
        <w:numPr>
          <w:ilvl w:val="0"/>
          <w:numId w:val="24"/>
        </w:numPr>
        <w:spacing w:line="360" w:lineRule="auto"/>
        <w:ind w:left="1080"/>
      </w:pPr>
      <w:r w:rsidRPr="009930A7">
        <w:t>Now, we calculate the percentage of climate-driven IWU change attributable to increased water application on baseline irrigated acreage versus the percentage attributable to climate-induced changes in irrigated area</w:t>
      </w:r>
      <w:r>
        <w:t>.</w:t>
      </w:r>
    </w:p>
    <w:p w14:paraId="741E7A78" w14:textId="3EF4A26D" w:rsidR="00530DF7" w:rsidRPr="0059483A" w:rsidRDefault="0028423B" w:rsidP="00845028">
      <w:pPr>
        <w:pStyle w:val="NormalWeb"/>
        <w:spacing w:line="360" w:lineRule="auto"/>
        <w:ind w:left="360"/>
        <w:jc w:val="center"/>
      </w:pPr>
      <m:oMathPara>
        <m:oMath>
          <m:r>
            <w:rPr>
              <w:rFonts w:ascii="Cambria Math" w:hAnsi="Cambria Math"/>
              <w:sz w:val="28"/>
              <w:szCs w:val="28"/>
            </w:rPr>
            <m:t xml:space="preserve">% intensive ∆IWU= </m:t>
          </m:r>
          <m:f>
            <m:fPr>
              <m:ctrlPr>
                <w:rPr>
                  <w:rFonts w:ascii="Cambria Math" w:hAnsi="Cambria Math"/>
                  <w:i/>
                  <w:sz w:val="28"/>
                  <w:szCs w:val="28"/>
                </w:rPr>
              </m:ctrlPr>
            </m:fPr>
            <m:num>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IWU</m:t>
                  </m:r>
                </m:e>
                <m:sub>
                  <m:r>
                    <w:rPr>
                      <w:rFonts w:ascii="Cambria Math" w:hAnsi="Cambria Math"/>
                      <w:sz w:val="28"/>
                      <w:szCs w:val="28"/>
                    </w:rPr>
                    <m:t>state,year</m:t>
                  </m:r>
                </m:sub>
                <m:sup>
                  <m:r>
                    <w:rPr>
                      <w:rFonts w:ascii="Cambria Math" w:hAnsi="Cambria Math"/>
                      <w:sz w:val="28"/>
                      <w:szCs w:val="28"/>
                    </w:rPr>
                    <m:t>intensive</m:t>
                  </m:r>
                </m:sup>
              </m:sSubSup>
            </m:num>
            <m:den>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IWU</m:t>
                  </m:r>
                </m:e>
                <m:sub>
                  <m:r>
                    <w:rPr>
                      <w:rFonts w:ascii="Cambria Math" w:hAnsi="Cambria Math"/>
                      <w:sz w:val="28"/>
                      <w:szCs w:val="28"/>
                    </w:rPr>
                    <m:t>state,year</m:t>
                  </m:r>
                </m:sub>
                <m:sup>
                  <m:r>
                    <w:rPr>
                      <w:rFonts w:ascii="Cambria Math" w:hAnsi="Cambria Math"/>
                      <w:sz w:val="28"/>
                      <w:szCs w:val="28"/>
                    </w:rPr>
                    <m:t>intensive</m:t>
                  </m:r>
                </m:sup>
              </m:sSubSup>
              <m:r>
                <w:rPr>
                  <w:rFonts w:ascii="Cambria Math" w:hAnsi="Cambria Math"/>
                  <w:sz w:val="28"/>
                  <w:szCs w:val="28"/>
                </w:rPr>
                <m:t>+ ∆</m:t>
              </m:r>
              <m:sSubSup>
                <m:sSubSupPr>
                  <m:ctrlPr>
                    <w:rPr>
                      <w:rFonts w:ascii="Cambria Math" w:hAnsi="Cambria Math"/>
                      <w:i/>
                      <w:sz w:val="28"/>
                      <w:szCs w:val="28"/>
                    </w:rPr>
                  </m:ctrlPr>
                </m:sSubSupPr>
                <m:e>
                  <m:r>
                    <w:rPr>
                      <w:rFonts w:ascii="Cambria Math" w:hAnsi="Cambria Math"/>
                      <w:sz w:val="28"/>
                      <w:szCs w:val="28"/>
                    </w:rPr>
                    <m:t>IWU</m:t>
                  </m:r>
                </m:e>
                <m:sub>
                  <m:r>
                    <w:rPr>
                      <w:rFonts w:ascii="Cambria Math" w:hAnsi="Cambria Math"/>
                      <w:sz w:val="28"/>
                      <w:szCs w:val="28"/>
                    </w:rPr>
                    <m:t>state,year</m:t>
                  </m:r>
                </m:sub>
                <m:sup>
                  <m:r>
                    <w:rPr>
                      <w:rFonts w:ascii="Cambria Math" w:hAnsi="Cambria Math"/>
                      <w:sz w:val="28"/>
                      <w:szCs w:val="28"/>
                    </w:rPr>
                    <m:t>extensive</m:t>
                  </m:r>
                </m:sup>
              </m:sSubSup>
            </m:den>
          </m:f>
        </m:oMath>
      </m:oMathPara>
    </w:p>
    <w:p w14:paraId="7878EE96" w14:textId="77777777" w:rsidR="00662E0E" w:rsidRDefault="00662E0E" w:rsidP="00983F71">
      <w:pPr>
        <w:spacing w:line="360" w:lineRule="auto"/>
        <w:rPr>
          <w:rFonts w:ascii="Times New Roman" w:hAnsi="Times New Roman" w:cs="Times New Roman"/>
          <w:color w:val="000000" w:themeColor="text1"/>
        </w:rPr>
      </w:pPr>
    </w:p>
    <w:p w14:paraId="4C38CF5F" w14:textId="7ED35F3D" w:rsidR="00EA4E11" w:rsidRDefault="00EA4E11" w:rsidP="00983F71">
      <w:pPr>
        <w:spacing w:line="360" w:lineRule="auto"/>
        <w:rPr>
          <w:rFonts w:ascii="Times New Roman" w:hAnsi="Times New Roman" w:cs="Times New Roman"/>
          <w:b/>
          <w:bCs/>
          <w:sz w:val="24"/>
          <w:szCs w:val="24"/>
          <w:u w:val="single"/>
        </w:rPr>
      </w:pPr>
      <w:r w:rsidRPr="00725319">
        <w:rPr>
          <w:rFonts w:ascii="Times New Roman" w:hAnsi="Times New Roman" w:cs="Times New Roman"/>
          <w:b/>
          <w:bCs/>
          <w:sz w:val="24"/>
          <w:szCs w:val="24"/>
          <w:u w:val="single"/>
        </w:rPr>
        <w:t>Additional scopes to explore-</w:t>
      </w:r>
    </w:p>
    <w:p w14:paraId="0F322EE7" w14:textId="10B7488F" w:rsidR="003D7ADE" w:rsidRPr="003D7ADE" w:rsidRDefault="003D7ADE" w:rsidP="00983F71">
      <w:pPr>
        <w:pStyle w:val="ListParagraph"/>
        <w:numPr>
          <w:ilvl w:val="0"/>
          <w:numId w:val="13"/>
        </w:numPr>
        <w:spacing w:line="360" w:lineRule="auto"/>
        <w:rPr>
          <w:rFonts w:ascii="Times New Roman" w:hAnsi="Times New Roman" w:cs="Times New Roman"/>
          <w:b/>
          <w:bCs/>
          <w:color w:val="000000" w:themeColor="text1"/>
        </w:rPr>
      </w:pPr>
      <w:r w:rsidRPr="003D7ADE">
        <w:rPr>
          <w:rFonts w:ascii="Times New Roman" w:hAnsi="Times New Roman" w:cs="Times New Roman"/>
          <w:b/>
          <w:bCs/>
          <w:color w:val="000000" w:themeColor="text1"/>
        </w:rPr>
        <w:t>What are the long-term trends and spatial patterns of Irrigation Water Use (IWU) in the Western US?</w:t>
      </w:r>
    </w:p>
    <w:p w14:paraId="133E1063" w14:textId="77777777" w:rsidR="003D7ADE" w:rsidRPr="00A40E6C" w:rsidRDefault="003D7ADE" w:rsidP="00983F71">
      <w:pPr>
        <w:pStyle w:val="ListParagraph"/>
        <w:numPr>
          <w:ilvl w:val="0"/>
          <w:numId w:val="3"/>
        </w:numPr>
        <w:spacing w:line="360" w:lineRule="auto"/>
        <w:ind w:left="1080"/>
        <w:rPr>
          <w:rFonts w:ascii="Times New Roman" w:hAnsi="Times New Roman" w:cs="Times New Roman"/>
          <w:color w:val="4C94D8" w:themeColor="text2" w:themeTint="80"/>
        </w:rPr>
      </w:pPr>
      <w:r w:rsidRPr="00A40E6C">
        <w:rPr>
          <w:rFonts w:ascii="Times New Roman" w:hAnsi="Times New Roman" w:cs="Times New Roman"/>
          <w:color w:val="4C94D8" w:themeColor="text2" w:themeTint="80"/>
        </w:rPr>
        <w:t>Across-basin distributional changes</w:t>
      </w:r>
    </w:p>
    <w:p w14:paraId="4F076FD8" w14:textId="77777777" w:rsidR="003D7ADE" w:rsidRPr="00A40E6C"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A40E6C">
        <w:rPr>
          <w:rFonts w:ascii="Times New Roman" w:hAnsi="Times New Roman" w:cs="Times New Roman"/>
          <w:color w:val="000000" w:themeColor="text1"/>
        </w:rPr>
        <w:t>How does the distribution of IWU across all basins evolve over time?</w:t>
      </w:r>
    </w:p>
    <w:p w14:paraId="6B5A8F0D" w14:textId="77777777" w:rsidR="003D7ADE" w:rsidRPr="00A40E6C"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A40E6C">
        <w:rPr>
          <w:rFonts w:ascii="Times New Roman" w:hAnsi="Times New Roman" w:cs="Times New Roman"/>
          <w:color w:val="000000" w:themeColor="text1"/>
        </w:rPr>
        <w:t>We will calculate the 25</w:t>
      </w:r>
      <w:r w:rsidRPr="00A40E6C">
        <w:rPr>
          <w:rFonts w:ascii="Times New Roman" w:hAnsi="Times New Roman" w:cs="Times New Roman"/>
          <w:color w:val="000000" w:themeColor="text1"/>
          <w:vertAlign w:val="superscript"/>
        </w:rPr>
        <w:t>th</w:t>
      </w:r>
      <w:r w:rsidRPr="00A40E6C">
        <w:rPr>
          <w:rFonts w:ascii="Times New Roman" w:hAnsi="Times New Roman" w:cs="Times New Roman"/>
          <w:color w:val="000000" w:themeColor="text1"/>
        </w:rPr>
        <w:t>/50</w:t>
      </w:r>
      <w:r w:rsidRPr="00A40E6C">
        <w:rPr>
          <w:rFonts w:ascii="Times New Roman" w:hAnsi="Times New Roman" w:cs="Times New Roman"/>
          <w:color w:val="000000" w:themeColor="text1"/>
          <w:vertAlign w:val="superscript"/>
        </w:rPr>
        <w:t>th</w:t>
      </w:r>
      <w:r w:rsidRPr="00A40E6C">
        <w:rPr>
          <w:rFonts w:ascii="Times New Roman" w:hAnsi="Times New Roman" w:cs="Times New Roman"/>
          <w:color w:val="000000" w:themeColor="text1"/>
        </w:rPr>
        <w:t>/75</w:t>
      </w:r>
      <w:r w:rsidRPr="00A40E6C">
        <w:rPr>
          <w:rFonts w:ascii="Times New Roman" w:hAnsi="Times New Roman" w:cs="Times New Roman"/>
          <w:color w:val="000000" w:themeColor="text1"/>
          <w:vertAlign w:val="superscript"/>
        </w:rPr>
        <w:t>th</w:t>
      </w:r>
      <w:r w:rsidRPr="00A40E6C">
        <w:rPr>
          <w:rFonts w:ascii="Times New Roman" w:hAnsi="Times New Roman" w:cs="Times New Roman"/>
          <w:color w:val="000000" w:themeColor="text1"/>
        </w:rPr>
        <w:t>/95</w:t>
      </w:r>
      <w:r w:rsidRPr="00A40E6C">
        <w:rPr>
          <w:rFonts w:ascii="Times New Roman" w:hAnsi="Times New Roman" w:cs="Times New Roman"/>
          <w:color w:val="000000" w:themeColor="text1"/>
          <w:vertAlign w:val="superscript"/>
        </w:rPr>
        <w:t>th</w:t>
      </w:r>
      <w:r w:rsidRPr="00A40E6C">
        <w:rPr>
          <w:rFonts w:ascii="Times New Roman" w:hAnsi="Times New Roman" w:cs="Times New Roman"/>
          <w:color w:val="000000" w:themeColor="text1"/>
        </w:rPr>
        <w:t xml:space="preserve"> percentile of IWU across all basins for each year. We can then plot each percentile’s value against time to check the temporal trend across all basins.</w:t>
      </w:r>
    </w:p>
    <w:p w14:paraId="0C2EE0E9" w14:textId="77777777" w:rsidR="003D7ADE" w:rsidRPr="00A40E6C" w:rsidRDefault="003D7ADE" w:rsidP="00983F71">
      <w:pPr>
        <w:pStyle w:val="ListParagraph"/>
        <w:numPr>
          <w:ilvl w:val="0"/>
          <w:numId w:val="3"/>
        </w:numPr>
        <w:spacing w:line="360" w:lineRule="auto"/>
        <w:ind w:left="1080"/>
        <w:rPr>
          <w:rFonts w:ascii="Times New Roman" w:hAnsi="Times New Roman" w:cs="Times New Roman"/>
          <w:color w:val="4C94D8" w:themeColor="text2" w:themeTint="80"/>
        </w:rPr>
      </w:pPr>
      <w:r w:rsidRPr="00A40E6C">
        <w:rPr>
          <w:rFonts w:ascii="Times New Roman" w:hAnsi="Times New Roman" w:cs="Times New Roman"/>
          <w:color w:val="4C94D8" w:themeColor="text2" w:themeTint="80"/>
        </w:rPr>
        <w:t xml:space="preserve">Within-basin </w:t>
      </w:r>
      <w:r>
        <w:rPr>
          <w:rFonts w:ascii="Times New Roman" w:hAnsi="Times New Roman" w:cs="Times New Roman"/>
          <w:color w:val="4C94D8" w:themeColor="text2" w:themeTint="80"/>
        </w:rPr>
        <w:t xml:space="preserve">(within-state) </w:t>
      </w:r>
      <w:r w:rsidRPr="00A40E6C">
        <w:rPr>
          <w:rFonts w:ascii="Times New Roman" w:hAnsi="Times New Roman" w:cs="Times New Roman"/>
          <w:color w:val="4C94D8" w:themeColor="text2" w:themeTint="80"/>
        </w:rPr>
        <w:t>trend</w:t>
      </w:r>
    </w:p>
    <w:p w14:paraId="7D76EF6E" w14:textId="77777777" w:rsidR="003D7ADE" w:rsidRPr="00A40E6C"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A40E6C">
        <w:rPr>
          <w:rFonts w:ascii="Times New Roman" w:hAnsi="Times New Roman" w:cs="Times New Roman"/>
          <w:color w:val="000000" w:themeColor="text1"/>
        </w:rPr>
        <w:t>How does IWU change within individual basins over time and how do these changes vary spatially?</w:t>
      </w:r>
    </w:p>
    <w:p w14:paraId="56CC5648" w14:textId="77777777" w:rsidR="003D7ADE" w:rsidRPr="00A40E6C"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A40E6C">
        <w:rPr>
          <w:rFonts w:ascii="Times New Roman" w:hAnsi="Times New Roman" w:cs="Times New Roman"/>
          <w:color w:val="000000" w:themeColor="text1"/>
        </w:rPr>
        <w:t>We can construct a linear regression model between time and IWU for each basin. The slope will be the long-term trend of IWU change. This will be the mean trend.</w:t>
      </w:r>
    </w:p>
    <w:p w14:paraId="7816E3CA" w14:textId="77777777" w:rsidR="003D7ADE"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A40E6C">
        <w:rPr>
          <w:rFonts w:ascii="Times New Roman" w:hAnsi="Times New Roman" w:cs="Times New Roman"/>
          <w:color w:val="000000" w:themeColor="text1"/>
        </w:rPr>
        <w:t>To account for potential distributional shifts in different parts of IWU, we can do basin-specific time trends using quantile regression. This will help answer question like – is IWU on the extreme ends changing more than the median/mean?</w:t>
      </w:r>
    </w:p>
    <w:p w14:paraId="212DC235" w14:textId="77777777" w:rsidR="003D7ADE" w:rsidRDefault="003D7ADE" w:rsidP="00983F71">
      <w:pPr>
        <w:pStyle w:val="ListParagraph"/>
        <w:spacing w:line="360" w:lineRule="auto"/>
        <w:ind w:left="1800"/>
        <w:rPr>
          <w:rFonts w:ascii="Times New Roman" w:hAnsi="Times New Roman" w:cs="Times New Roman"/>
          <w:color w:val="000000" w:themeColor="text1"/>
        </w:rPr>
      </w:pPr>
    </w:p>
    <w:p w14:paraId="73802E9D" w14:textId="77777777" w:rsidR="003D7ADE" w:rsidRPr="003E6C7B" w:rsidRDefault="003D7ADE" w:rsidP="00983F71">
      <w:pPr>
        <w:pStyle w:val="ListParagraph"/>
        <w:spacing w:line="360" w:lineRule="auto"/>
        <w:ind w:left="1080"/>
        <w:rPr>
          <w:rFonts w:ascii="Times New Roman" w:hAnsi="Times New Roman" w:cs="Times New Roman"/>
        </w:rPr>
      </w:pPr>
      <w:r w:rsidRPr="003E6C7B">
        <w:rPr>
          <w:rFonts w:ascii="Times New Roman" w:hAnsi="Times New Roman" w:cs="Times New Roman"/>
        </w:rPr>
        <w:t xml:space="preserve">Results – </w:t>
      </w:r>
    </w:p>
    <w:p w14:paraId="30F5985A" w14:textId="06541053" w:rsidR="004454F6" w:rsidRDefault="003D7ADE" w:rsidP="00983F71">
      <w:pPr>
        <w:pStyle w:val="ListParagraph"/>
        <w:numPr>
          <w:ilvl w:val="0"/>
          <w:numId w:val="5"/>
        </w:numPr>
        <w:spacing w:line="360" w:lineRule="auto"/>
        <w:ind w:left="1800"/>
        <w:rPr>
          <w:rFonts w:ascii="Times New Roman" w:hAnsi="Times New Roman" w:cs="Times New Roman"/>
        </w:rPr>
      </w:pPr>
      <w:r w:rsidRPr="003E6C7B">
        <w:rPr>
          <w:rFonts w:ascii="Times New Roman" w:hAnsi="Times New Roman" w:cs="Times New Roman"/>
        </w:rPr>
        <w:t>IWU time-series which will show change in 25</w:t>
      </w:r>
      <w:r w:rsidRPr="003E6C7B">
        <w:rPr>
          <w:rFonts w:ascii="Times New Roman" w:hAnsi="Times New Roman" w:cs="Times New Roman"/>
          <w:vertAlign w:val="superscript"/>
        </w:rPr>
        <w:t>th</w:t>
      </w:r>
      <w:r w:rsidRPr="003E6C7B">
        <w:rPr>
          <w:rFonts w:ascii="Times New Roman" w:hAnsi="Times New Roman" w:cs="Times New Roman"/>
        </w:rPr>
        <w:t>/50</w:t>
      </w:r>
      <w:r w:rsidRPr="003E6C7B">
        <w:rPr>
          <w:rFonts w:ascii="Times New Roman" w:hAnsi="Times New Roman" w:cs="Times New Roman"/>
          <w:vertAlign w:val="superscript"/>
        </w:rPr>
        <w:t>th</w:t>
      </w:r>
      <w:r w:rsidRPr="003E6C7B">
        <w:rPr>
          <w:rFonts w:ascii="Times New Roman" w:hAnsi="Times New Roman" w:cs="Times New Roman"/>
        </w:rPr>
        <w:t>/75</w:t>
      </w:r>
      <w:r w:rsidRPr="003E6C7B">
        <w:rPr>
          <w:rFonts w:ascii="Times New Roman" w:hAnsi="Times New Roman" w:cs="Times New Roman"/>
          <w:vertAlign w:val="superscript"/>
        </w:rPr>
        <w:t>th</w:t>
      </w:r>
      <w:r w:rsidRPr="003E6C7B">
        <w:rPr>
          <w:rFonts w:ascii="Times New Roman" w:hAnsi="Times New Roman" w:cs="Times New Roman"/>
        </w:rPr>
        <w:t>/95</w:t>
      </w:r>
      <w:r w:rsidRPr="003E6C7B">
        <w:rPr>
          <w:rFonts w:ascii="Times New Roman" w:hAnsi="Times New Roman" w:cs="Times New Roman"/>
          <w:vertAlign w:val="superscript"/>
        </w:rPr>
        <w:t>th</w:t>
      </w:r>
      <w:r w:rsidRPr="003E6C7B">
        <w:rPr>
          <w:rFonts w:ascii="Times New Roman" w:hAnsi="Times New Roman" w:cs="Times New Roman"/>
        </w:rPr>
        <w:t xml:space="preserve"> percentile of IWU change over 2000 to 2024.</w:t>
      </w:r>
    </w:p>
    <w:p w14:paraId="5D9D0BE4" w14:textId="7CC42895" w:rsidR="003D7ADE" w:rsidRPr="002561FB" w:rsidRDefault="002561FB" w:rsidP="00983F71">
      <w:pPr>
        <w:pStyle w:val="ListParagraph"/>
        <w:numPr>
          <w:ilvl w:val="1"/>
          <w:numId w:val="5"/>
        </w:numPr>
        <w:spacing w:line="360" w:lineRule="auto"/>
        <w:rPr>
          <w:rFonts w:ascii="Times New Roman" w:hAnsi="Times New Roman" w:cs="Times New Roman"/>
          <w:color w:val="000000" w:themeColor="text1"/>
        </w:rPr>
      </w:pPr>
      <w:r w:rsidRPr="003E6C7B">
        <w:rPr>
          <w:rFonts w:ascii="Times New Roman" w:hAnsi="Times New Roman" w:cs="Times New Roman"/>
        </w:rPr>
        <w:t xml:space="preserve">Spatial IWU trend for each unit (basin/state). </w:t>
      </w:r>
    </w:p>
    <w:p w14:paraId="2B5CB396" w14:textId="32BDFA7B" w:rsidR="00662E0E" w:rsidRDefault="00D27498" w:rsidP="00983F71">
      <w:pPr>
        <w:pStyle w:val="NormalWeb"/>
        <w:numPr>
          <w:ilvl w:val="0"/>
          <w:numId w:val="13"/>
        </w:numPr>
        <w:spacing w:line="360" w:lineRule="auto"/>
        <w:rPr>
          <w:color w:val="000000" w:themeColor="text1"/>
        </w:rPr>
      </w:pPr>
      <w:r w:rsidRPr="003D7ADE">
        <w:rPr>
          <w:color w:val="000000" w:themeColor="text1"/>
        </w:rPr>
        <w:lastRenderedPageBreak/>
        <w:t>Correlation between lagged precipitation</w:t>
      </w:r>
      <w:r w:rsidR="003D7ADE" w:rsidRPr="003D7ADE">
        <w:rPr>
          <w:color w:val="000000" w:themeColor="text1"/>
        </w:rPr>
        <w:t xml:space="preserve"> (proxy of snow)</w:t>
      </w:r>
      <w:r w:rsidRPr="003D7ADE">
        <w:rPr>
          <w:color w:val="000000" w:themeColor="text1"/>
        </w:rPr>
        <w:t xml:space="preserve"> and IWU. </w:t>
      </w:r>
      <w:r w:rsidR="003D7ADE" w:rsidRPr="003D7ADE">
        <w:rPr>
          <w:color w:val="000000" w:themeColor="text1"/>
        </w:rPr>
        <w:t>Does the response between climate and IWU change when we add lagged precipitation?</w:t>
      </w:r>
    </w:p>
    <w:p w14:paraId="59B867A4" w14:textId="27B9E8EF" w:rsidR="003163B4" w:rsidRPr="003163B4" w:rsidRDefault="003163B4" w:rsidP="00983F71">
      <w:pPr>
        <w:spacing w:line="360" w:lineRule="auto"/>
        <w:rPr>
          <w:rFonts w:ascii="Times New Roman" w:hAnsi="Times New Roman" w:cs="Times New Roman"/>
          <w:b/>
          <w:bCs/>
          <w:color w:val="000000" w:themeColor="text1"/>
          <w:sz w:val="24"/>
          <w:szCs w:val="24"/>
          <w:u w:val="single"/>
        </w:rPr>
      </w:pPr>
      <w:r w:rsidRPr="003163B4">
        <w:rPr>
          <w:rFonts w:ascii="Times New Roman" w:hAnsi="Times New Roman" w:cs="Times New Roman"/>
          <w:b/>
          <w:bCs/>
          <w:color w:val="000000" w:themeColor="text1"/>
          <w:sz w:val="24"/>
          <w:szCs w:val="24"/>
          <w:u w:val="single"/>
        </w:rPr>
        <w:t>Additional thoughts</w:t>
      </w:r>
    </w:p>
    <w:p w14:paraId="3C57A327" w14:textId="3F71F547" w:rsidR="003163B4" w:rsidRPr="000E7662" w:rsidRDefault="003163B4" w:rsidP="00983F71">
      <w:pPr>
        <w:pStyle w:val="ListParagraph"/>
        <w:numPr>
          <w:ilvl w:val="0"/>
          <w:numId w:val="20"/>
        </w:numPr>
        <w:spacing w:line="360" w:lineRule="auto"/>
        <w:rPr>
          <w:rFonts w:ascii="Times New Roman" w:hAnsi="Times New Roman" w:cs="Times New Roman"/>
          <w:color w:val="000000" w:themeColor="text1"/>
          <w:sz w:val="24"/>
          <w:szCs w:val="24"/>
        </w:rPr>
      </w:pPr>
      <w:r w:rsidRPr="000E7662">
        <w:rPr>
          <w:rFonts w:ascii="Times New Roman" w:hAnsi="Times New Roman" w:cs="Times New Roman"/>
          <w:color w:val="000000" w:themeColor="text1"/>
          <w:sz w:val="24"/>
          <w:szCs w:val="24"/>
        </w:rPr>
        <w:t>We need to perform sensitivity analysis to ensure that there is no endogeneity between precipitation and IWU, as our IWU is derived using effective precipitation.</w:t>
      </w:r>
    </w:p>
    <w:p w14:paraId="234BC574" w14:textId="77777777" w:rsidR="00F1775C" w:rsidRPr="00DE33B7" w:rsidRDefault="00F1775C" w:rsidP="00983F71">
      <w:pPr>
        <w:spacing w:line="360" w:lineRule="auto"/>
        <w:ind w:left="360"/>
        <w:jc w:val="center"/>
        <w:rPr>
          <w:rFonts w:ascii="Times New Roman" w:hAnsi="Times New Roman" w:cs="Times New Roman"/>
          <w:b/>
          <w:bCs/>
          <w:color w:val="000000" w:themeColor="text1"/>
          <w:sz w:val="28"/>
          <w:szCs w:val="28"/>
          <w:u w:val="single"/>
        </w:rPr>
      </w:pPr>
      <w:r w:rsidRPr="00DE33B7">
        <w:rPr>
          <w:rFonts w:ascii="Times New Roman" w:hAnsi="Times New Roman" w:cs="Times New Roman"/>
          <w:b/>
          <w:bCs/>
          <w:color w:val="000000" w:themeColor="text1"/>
          <w:sz w:val="28"/>
          <w:szCs w:val="28"/>
          <w:u w:val="single"/>
        </w:rPr>
        <w:t>Method: Fixed effects model (Panel Regression)</w:t>
      </w:r>
    </w:p>
    <w:p w14:paraId="2CE2AB43" w14:textId="77777777" w:rsidR="00F1775C" w:rsidRDefault="00F1775C" w:rsidP="00983F71">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Fixed effects model is an advanced form of linear regression model, typically used in econometric modeling, and is used for causal inference or trend detection. Frances et al. (2021) is an excellent example of this model’s application in hydrology. </w:t>
      </w:r>
    </w:p>
    <w:p w14:paraId="0ED1050E" w14:textId="77777777" w:rsidR="00F1775C" w:rsidRPr="0096493C" w:rsidRDefault="00F1775C" w:rsidP="00983F71">
      <w:pPr>
        <w:pStyle w:val="NormalWeb"/>
        <w:spacing w:line="360" w:lineRule="auto"/>
        <w:ind w:left="360"/>
        <w:jc w:val="both"/>
        <w:rPr>
          <w:color w:val="000000" w:themeColor="text1"/>
        </w:rPr>
      </w:pPr>
      <w:r w:rsidRPr="0096493C">
        <w:rPr>
          <w:color w:val="000000" w:themeColor="text1"/>
        </w:rPr>
        <w:t>The motivation for fixed effects estimation arises from the presence of unobserved, time-invariant factors—such as state-specific characteristics or common time effects—that influence the dependent variable but are not explicitly included as regressors. In a standard linear regression model, these omitted factors are absorbed into the error term and may be correlated with the regressors, leading to biased and inconsistent coefficient estimates due to omitted-variable bias.</w:t>
      </w:r>
    </w:p>
    <w:p w14:paraId="03BBAA27" w14:textId="77777777" w:rsidR="00F1775C" w:rsidRDefault="00F1775C" w:rsidP="00983F71">
      <w:pPr>
        <w:pStyle w:val="NormalWeb"/>
        <w:spacing w:line="360" w:lineRule="auto"/>
        <w:ind w:left="360"/>
        <w:jc w:val="both"/>
        <w:rPr>
          <w:color w:val="000000" w:themeColor="text1"/>
        </w:rPr>
      </w:pPr>
      <w:r w:rsidRPr="0096493C">
        <w:rPr>
          <w:color w:val="000000" w:themeColor="text1"/>
        </w:rPr>
        <w:t xml:space="preserve">Fixed effects models address this issue by explicitly controlling for such unobserved, time-invariant heterogeneity through the inclusion of entity and/or time fixed effects (equivalently, dummy variables or a within transformation). By isolating the influence of these unobserved factors, fixed effects estimation identifies regression coefficients using within-entity variation over time, thereby mitigating confounding arising from time-invariant omitted variables. </w:t>
      </w:r>
    </w:p>
    <w:p w14:paraId="517B5942" w14:textId="5328A344" w:rsidR="00F1775C" w:rsidRPr="0096493C" w:rsidRDefault="00F1775C" w:rsidP="00983F71">
      <w:pPr>
        <w:pStyle w:val="NormalWeb"/>
        <w:spacing w:line="360" w:lineRule="auto"/>
        <w:ind w:left="360"/>
      </w:pPr>
      <m:oMathPara>
        <m:oMath>
          <m:r>
            <w:rPr>
              <w:rFonts w:ascii="Cambria Math" w:hAnsi="Cambria Math"/>
            </w:rPr>
            <m:t>IW</m:t>
          </m:r>
          <m:sSub>
            <m:sSubPr>
              <m:ctrlPr>
                <w:rPr>
                  <w:rFonts w:ascii="Cambria Math" w:hAnsi="Cambria Math"/>
                </w:rPr>
              </m:ctrlPr>
            </m:sSubPr>
            <m:e>
              <m:r>
                <w:rPr>
                  <w:rFonts w:ascii="Cambria Math" w:hAnsi="Cambria Math"/>
                </w:rPr>
                <m:t>U</m:t>
              </m:r>
            </m:e>
            <m:sub>
              <m:r>
                <w:rPr>
                  <w:rFonts w:ascii="Cambria Math" w:hAnsi="Cambria Math"/>
                </w:rPr>
                <m:t>i,t,m</m:t>
              </m:r>
            </m:sub>
          </m:sSub>
          <m:r>
            <w:rPr>
              <w:rFonts w:ascii="Cambria Math" w:hAnsi="Cambria Math"/>
            </w:rPr>
            <m:t>=</m:t>
          </m:r>
          <m:sSub>
            <m:sSubPr>
              <m:ctrlPr>
                <w:rPr>
                  <w:rFonts w:ascii="Cambria Math" w:hAnsi="Cambria Math"/>
                  <w:color w:val="EE0000"/>
                </w:rPr>
              </m:ctrlPr>
            </m:sSubPr>
            <m:e>
              <m:r>
                <w:rPr>
                  <w:rFonts w:ascii="Cambria Math" w:hAnsi="Cambria Math"/>
                  <w:color w:val="EE0000"/>
                </w:rPr>
                <m:t>α</m:t>
              </m:r>
            </m:e>
            <m:sub>
              <m:r>
                <w:rPr>
                  <w:rFonts w:ascii="Cambria Math" w:hAnsi="Cambria Math"/>
                  <w:color w:val="EE0000"/>
                </w:rPr>
                <m:t>i</m:t>
              </m:r>
            </m:sub>
          </m:sSub>
          <m:r>
            <w:rPr>
              <w:rFonts w:ascii="Cambria Math" w:hAnsi="Cambria Math"/>
              <w:color w:val="EE0000"/>
            </w:rPr>
            <m:t>+</m:t>
          </m:r>
          <m:sSub>
            <m:sSubPr>
              <m:ctrlPr>
                <w:rPr>
                  <w:rFonts w:ascii="Cambria Math" w:hAnsi="Cambria Math"/>
                  <w:color w:val="EE0000"/>
                </w:rPr>
              </m:ctrlPr>
            </m:sSubPr>
            <m:e>
              <m:r>
                <w:rPr>
                  <w:rFonts w:ascii="Cambria Math" w:hAnsi="Cambria Math"/>
                  <w:color w:val="EE0000"/>
                </w:rPr>
                <m:t>γ</m:t>
              </m:r>
            </m:e>
            <m:sub>
              <m:r>
                <w:rPr>
                  <w:rFonts w:ascii="Cambria Math" w:hAnsi="Cambria Math"/>
                  <w:color w:val="EE0000"/>
                </w:rPr>
                <m:t>t</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i,t,m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ET</m:t>
          </m:r>
          <m:sSub>
            <m:sSubPr>
              <m:ctrlPr>
                <w:rPr>
                  <w:rFonts w:ascii="Cambria Math" w:hAnsi="Cambria Math"/>
                </w:rPr>
              </m:ctrlPr>
            </m:sSubPr>
            <m:e>
              <m:r>
                <w:rPr>
                  <w:rFonts w:ascii="Cambria Math" w:hAnsi="Cambria Math"/>
                </w:rPr>
                <m:t>o</m:t>
              </m:r>
            </m:e>
            <m:sub>
              <m:r>
                <w:rPr>
                  <w:rFonts w:ascii="Cambria Math" w:hAnsi="Cambria Math"/>
                </w:rPr>
                <m:t>i,t,m</m:t>
              </m:r>
            </m:sub>
          </m:sSub>
          <m:r>
            <w:rPr>
              <w:rFonts w:ascii="Cambria Math" w:hAnsi="Cambria Math"/>
            </w:rPr>
            <m:t>+random error</m:t>
          </m:r>
        </m:oMath>
      </m:oMathPara>
    </w:p>
    <w:p w14:paraId="041C1092" w14:textId="77777777" w:rsidR="00F1775C" w:rsidRPr="0096493C" w:rsidRDefault="00000000" w:rsidP="00983F71">
      <w:pPr>
        <w:pStyle w:val="NormalWeb"/>
        <w:numPr>
          <w:ilvl w:val="0"/>
          <w:numId w:val="6"/>
        </w:numPr>
        <w:spacing w:line="360" w:lineRule="auto"/>
      </w:pP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F1775C" w:rsidRPr="0096493C">
        <w:t xml:space="preserve"> : State fixed effect</w:t>
      </w:r>
      <w:r w:rsidR="00F1775C">
        <w:t>s</w:t>
      </w:r>
      <w:r w:rsidR="00F1775C" w:rsidRPr="0096493C">
        <w:t xml:space="preserve">. This controls irrigation technology differences, management strategy, major crop type, hydrogeology across states. </w:t>
      </w:r>
    </w:p>
    <w:p w14:paraId="43B4717A" w14:textId="77777777" w:rsidR="00F1775C" w:rsidRPr="0096493C" w:rsidRDefault="00000000" w:rsidP="00983F71">
      <w:pPr>
        <w:pStyle w:val="ListParagraph"/>
        <w:numPr>
          <w:ilvl w:val="0"/>
          <w:numId w:val="6"/>
        </w:numPr>
        <w:spacing w:line="360" w:lineRule="auto"/>
        <w:rPr>
          <w:rFonts w:ascii="Times New Roman" w:eastAsiaTheme="minorEastAsia" w:hAnsi="Times New Roman" w:cs="Times New Roman"/>
          <w:sz w:val="24"/>
          <w:szCs w:val="24"/>
        </w:rPr>
      </w:pPr>
      <m:oMath>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t</m:t>
            </m:r>
          </m:sub>
        </m:sSub>
      </m:oMath>
      <w:r w:rsidR="00F1775C" w:rsidRPr="0096493C">
        <w:rPr>
          <w:rFonts w:ascii="Times New Roman" w:eastAsiaTheme="minorEastAsia" w:hAnsi="Times New Roman" w:cs="Times New Roman"/>
          <w:sz w:val="24"/>
          <w:szCs w:val="24"/>
        </w:rPr>
        <w:t xml:space="preserve"> : Year fixed effect</w:t>
      </w:r>
      <w:r w:rsidR="00F1775C">
        <w:rPr>
          <w:rFonts w:ascii="Times New Roman" w:eastAsiaTheme="minorEastAsia" w:hAnsi="Times New Roman" w:cs="Times New Roman"/>
          <w:sz w:val="24"/>
          <w:szCs w:val="24"/>
        </w:rPr>
        <w:t>s</w:t>
      </w:r>
      <w:r w:rsidR="00F1775C" w:rsidRPr="0096493C">
        <w:rPr>
          <w:rFonts w:ascii="Times New Roman" w:eastAsiaTheme="minorEastAsia" w:hAnsi="Times New Roman" w:cs="Times New Roman"/>
          <w:sz w:val="24"/>
          <w:szCs w:val="24"/>
        </w:rPr>
        <w:t xml:space="preserve">. This controls non-climatic trends common across states, policy shifts across the region (if any), national energy prices, and macroeconomic shocks, etc. </w:t>
      </w:r>
      <w:r w:rsidR="00F1775C" w:rsidRPr="0096493C">
        <w:rPr>
          <w:rFonts w:ascii="Times New Roman" w:eastAsiaTheme="minorEastAsia" w:hAnsi="Times New Roman" w:cs="Times New Roman"/>
          <w:sz w:val="24"/>
          <w:szCs w:val="24"/>
        </w:rPr>
        <w:lastRenderedPageBreak/>
        <w:t>It does not remove climate change effects as long as climate varies differently across states.</w:t>
      </w:r>
    </w:p>
    <w:p w14:paraId="2842C50B" w14:textId="66B7B6ED" w:rsidR="00F1775C" w:rsidRDefault="00F1775C" w:rsidP="00983F71">
      <w:pPr>
        <w:pStyle w:val="NormalWeb"/>
        <w:spacing w:line="360" w:lineRule="auto"/>
        <w:ind w:left="360"/>
        <w:jc w:val="both"/>
        <w:rPr>
          <w:color w:val="000000" w:themeColor="text1"/>
        </w:rPr>
      </w:pPr>
      <w:r w:rsidRPr="0096493C">
        <w:rPr>
          <w:color w:val="000000" w:themeColor="text1"/>
        </w:rPr>
        <w:t>While this improves causal interpretation relative to pooled OLS, fixed effects models do not eliminate bias due to time-varying unobserved confounders.</w:t>
      </w:r>
      <w:r>
        <w:rPr>
          <w:color w:val="000000" w:themeColor="text1"/>
        </w:rPr>
        <w:t xml:space="preserve"> We need ‘instrumental variable regression’ for that.</w:t>
      </w:r>
    </w:p>
    <w:p w14:paraId="248DFDCE" w14:textId="77777777" w:rsidR="00F1775C" w:rsidRPr="005271C4" w:rsidRDefault="00F1775C" w:rsidP="00983F71">
      <w:pPr>
        <w:spacing w:line="360" w:lineRule="auto"/>
        <w:rPr>
          <w:rFonts w:ascii="Times New Roman" w:eastAsiaTheme="minorEastAsia" w:hAnsi="Times New Roman" w:cs="Times New Roman"/>
          <w:b/>
          <w:bCs/>
          <w:sz w:val="24"/>
          <w:szCs w:val="24"/>
        </w:rPr>
      </w:pPr>
      <w:r w:rsidRPr="005271C4">
        <w:rPr>
          <w:rFonts w:ascii="Times New Roman" w:eastAsiaTheme="minorEastAsia" w:hAnsi="Times New Roman" w:cs="Times New Roman"/>
          <w:b/>
          <w:bCs/>
          <w:sz w:val="24"/>
          <w:szCs w:val="24"/>
        </w:rPr>
        <w:t>Overall interpretation:</w:t>
      </w:r>
    </w:p>
    <w:p w14:paraId="764E9443" w14:textId="77777777" w:rsidR="00F1775C" w:rsidRPr="005271C4" w:rsidRDefault="00F1775C" w:rsidP="00983F71">
      <w:pPr>
        <w:spacing w:line="360" w:lineRule="auto"/>
        <w:jc w:val="both"/>
        <w:rPr>
          <w:rFonts w:ascii="Times New Roman" w:hAnsi="Times New Roman" w:cs="Times New Roman"/>
          <w:color w:val="000000" w:themeColor="text1"/>
          <w:sz w:val="24"/>
          <w:szCs w:val="24"/>
        </w:rPr>
      </w:pPr>
      <w:r w:rsidRPr="005271C4">
        <w:rPr>
          <w:rFonts w:ascii="Times New Roman" w:hAnsi="Times New Roman" w:cs="Times New Roman"/>
          <w:color w:val="000000" w:themeColor="text1"/>
          <w:sz w:val="24"/>
          <w:szCs w:val="24"/>
        </w:rPr>
        <w:t>After accounting for state, year, and calendar</w:t>
      </w:r>
      <w:r>
        <w:rPr>
          <w:rFonts w:ascii="Times New Roman" w:hAnsi="Times New Roman" w:cs="Times New Roman"/>
          <w:color w:val="000000" w:themeColor="text1"/>
          <w:sz w:val="24"/>
          <w:szCs w:val="24"/>
        </w:rPr>
        <w:t xml:space="preserve"> </w:t>
      </w:r>
      <w:r w:rsidRPr="005271C4">
        <w:rPr>
          <w:rFonts w:ascii="Times New Roman" w:hAnsi="Times New Roman" w:cs="Times New Roman"/>
          <w:color w:val="000000" w:themeColor="text1"/>
          <w:sz w:val="24"/>
          <w:szCs w:val="24"/>
        </w:rPr>
        <w:t xml:space="preserve">month fixed effects, the model identifies the effects of precipitation and evaporative demand using </w:t>
      </w:r>
      <w:r w:rsidRPr="005271C4">
        <w:rPr>
          <w:rFonts w:ascii="Times New Roman" w:hAnsi="Times New Roman" w:cs="Times New Roman"/>
          <w:b/>
          <w:bCs/>
          <w:color w:val="000000" w:themeColor="text1"/>
          <w:sz w:val="24"/>
          <w:szCs w:val="24"/>
        </w:rPr>
        <w:t>within-state variation across years within the same calendar month</w:t>
      </w:r>
      <w:r w:rsidRPr="005271C4">
        <w:rPr>
          <w:rFonts w:ascii="Times New Roman" w:hAnsi="Times New Roman" w:cs="Times New Roman"/>
          <w:color w:val="000000" w:themeColor="text1"/>
          <w:sz w:val="24"/>
          <w:szCs w:val="24"/>
        </w:rPr>
        <w:t>. Thus, identification is driven by inter-annual changes in climate conditions within months, rather than by cross-state differences or the average seasonal cycle.</w:t>
      </w:r>
    </w:p>
    <w:p w14:paraId="3F9AB2AB" w14:textId="77777777" w:rsidR="00F1775C" w:rsidRPr="005271C4" w:rsidRDefault="00F1775C" w:rsidP="00983F71">
      <w:pPr>
        <w:spacing w:line="360" w:lineRule="auto"/>
        <w:rPr>
          <w:rFonts w:ascii="Times New Roman" w:hAnsi="Times New Roman" w:cs="Times New Roman"/>
          <w:color w:val="000000" w:themeColor="text1"/>
          <w:sz w:val="24"/>
          <w:szCs w:val="24"/>
        </w:rPr>
      </w:pPr>
    </w:p>
    <w:p w14:paraId="2CC52C5B" w14:textId="77777777" w:rsidR="00F1775C" w:rsidRPr="005271C4" w:rsidRDefault="00F1775C" w:rsidP="00983F71">
      <w:pPr>
        <w:spacing w:line="360" w:lineRule="auto"/>
        <w:rPr>
          <w:rFonts w:ascii="Times New Roman" w:hAnsi="Times New Roman" w:cs="Times New Roman"/>
          <w:color w:val="000000" w:themeColor="text1"/>
          <w:sz w:val="24"/>
          <w:szCs w:val="24"/>
        </w:rPr>
      </w:pPr>
      <w:r w:rsidRPr="005271C4">
        <w:rPr>
          <w:rFonts w:ascii="Times New Roman" w:hAnsi="Times New Roman" w:cs="Times New Roman"/>
          <w:b/>
          <w:bCs/>
          <w:color w:val="000000" w:themeColor="text1"/>
          <w:sz w:val="24"/>
          <w:szCs w:val="24"/>
        </w:rPr>
        <w:t xml:space="preserve">*** </w:t>
      </w:r>
      <w:r w:rsidRPr="005271C4">
        <w:rPr>
          <w:rFonts w:ascii="Times New Roman" w:hAnsi="Times New Roman" w:cs="Times New Roman"/>
          <w:color w:val="000000" w:themeColor="text1"/>
          <w:sz w:val="24"/>
          <w:szCs w:val="24"/>
        </w:rPr>
        <w:t xml:space="preserve">The model estimates a single set of coefficients,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m:t>
            </m:r>
          </m:sub>
        </m:sSub>
      </m:oMath>
      <w:r w:rsidRPr="005271C4">
        <w:rPr>
          <w:rFonts w:ascii="Times New Roman" w:hAnsi="Times New Roman" w:cs="Times New Roman"/>
          <w:color w:val="000000" w:themeColor="text1"/>
          <w:sz w:val="24"/>
          <w:szCs w:val="24"/>
        </w:rPr>
        <w:t xml:space="preserve">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m:t>
            </m:r>
          </m:sub>
        </m:sSub>
      </m:oMath>
      <w:r w:rsidRPr="005271C4">
        <w:rPr>
          <w:rFonts w:ascii="Times New Roman" w:hAnsi="Times New Roman" w:cs="Times New Roman"/>
          <w:color w:val="000000" w:themeColor="text1"/>
          <w:sz w:val="24"/>
          <w:szCs w:val="24"/>
        </w:rPr>
        <w:t>, representing the average marginal effects of precipitation and evaporative demand on irrigation water use across the entire study area.</w:t>
      </w:r>
    </w:p>
    <w:p w14:paraId="2343578E" w14:textId="77777777" w:rsidR="00F1775C" w:rsidRPr="005271C4" w:rsidRDefault="00F1775C" w:rsidP="00983F71">
      <w:pPr>
        <w:spacing w:line="360" w:lineRule="auto"/>
        <w:rPr>
          <w:rFonts w:ascii="Times New Roman" w:hAnsi="Times New Roman" w:cs="Times New Roman"/>
          <w:color w:val="000000" w:themeColor="text1"/>
          <w:sz w:val="24"/>
          <w:szCs w:val="24"/>
        </w:rPr>
      </w:pPr>
      <w:r w:rsidRPr="005271C4">
        <w:rPr>
          <w:rFonts w:ascii="Times New Roman" w:hAnsi="Times New Roman" w:cs="Times New Roman"/>
          <w:b/>
          <w:bCs/>
          <w:color w:val="000000" w:themeColor="text1"/>
          <w:sz w:val="24"/>
          <w:szCs w:val="24"/>
        </w:rPr>
        <w:t>***</w:t>
      </w:r>
      <w:r w:rsidRPr="005271C4">
        <w:rPr>
          <w:rFonts w:ascii="Times New Roman" w:hAnsi="Times New Roman" w:cs="Times New Roman"/>
          <w:color w:val="000000" w:themeColor="text1"/>
          <w:sz w:val="24"/>
          <w:szCs w:val="24"/>
        </w:rPr>
        <w:t xml:space="preserve"> We have to iterate over different versions of this model. There are also scopes to create state-specific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m:t>
            </m:r>
          </m:sub>
        </m:sSub>
      </m:oMath>
      <w:r w:rsidRPr="005271C4">
        <w:rPr>
          <w:rFonts w:ascii="Times New Roman" w:hAnsi="Times New Roman" w:cs="Times New Roman"/>
          <w:color w:val="000000" w:themeColor="text1"/>
          <w:sz w:val="24"/>
          <w:szCs w:val="24"/>
        </w:rPr>
        <w:t xml:space="preserve">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m:t>
            </m:r>
          </m:sub>
        </m:sSub>
      </m:oMath>
      <w:r w:rsidRPr="005271C4">
        <w:rPr>
          <w:rFonts w:ascii="Times New Roman" w:eastAsiaTheme="minorEastAsia" w:hAnsi="Times New Roman" w:cs="Times New Roman"/>
          <w:color w:val="000000" w:themeColor="text1"/>
          <w:sz w:val="24"/>
          <w:szCs w:val="24"/>
        </w:rPr>
        <w:t xml:space="preserve"> by adding interaction terms (dummy variables of state), which can later be used to </w:t>
      </w:r>
      <w:r w:rsidRPr="005271C4">
        <w:rPr>
          <w:rFonts w:ascii="Times New Roman" w:hAnsi="Times New Roman" w:cs="Times New Roman"/>
          <w:color w:val="000000" w:themeColor="text1"/>
          <w:sz w:val="24"/>
          <w:szCs w:val="24"/>
        </w:rPr>
        <w:t>create spatial maps (details in Davenport et al.).</w:t>
      </w:r>
    </w:p>
    <w:p w14:paraId="6982BAC6" w14:textId="77777777" w:rsidR="00F1775C" w:rsidRPr="005271C4" w:rsidRDefault="00F1775C" w:rsidP="00983F71">
      <w:pPr>
        <w:spacing w:line="360" w:lineRule="auto"/>
        <w:rPr>
          <w:rFonts w:ascii="Times New Roman" w:hAnsi="Times New Roman" w:cs="Times New Roman"/>
          <w:color w:val="000000" w:themeColor="text1"/>
          <w:sz w:val="24"/>
          <w:szCs w:val="24"/>
        </w:rPr>
      </w:pPr>
      <w:r w:rsidRPr="005271C4">
        <w:rPr>
          <w:rFonts w:ascii="Times New Roman" w:hAnsi="Times New Roman" w:cs="Times New Roman"/>
          <w:b/>
          <w:bCs/>
          <w:color w:val="000000" w:themeColor="text1"/>
          <w:sz w:val="24"/>
          <w:szCs w:val="24"/>
        </w:rPr>
        <w:t>***</w:t>
      </w:r>
      <w:r w:rsidRPr="005271C4">
        <w:rPr>
          <w:rFonts w:ascii="Times New Roman" w:hAnsi="Times New Roman" w:cs="Times New Roman"/>
          <w:color w:val="000000" w:themeColor="text1"/>
          <w:sz w:val="24"/>
          <w:szCs w:val="24"/>
        </w:rPr>
        <w:t xml:space="preserve"> We can also associate lagged precipitation effects with IWU and test other hypothesis by slightly changing the model design.</w:t>
      </w:r>
    </w:p>
    <w:p w14:paraId="5744361D" w14:textId="77777777" w:rsidR="00F1775C" w:rsidRDefault="00F1775C" w:rsidP="00983F71">
      <w:pPr>
        <w:spacing w:line="360" w:lineRule="auto"/>
        <w:rPr>
          <w:rFonts w:ascii="Times New Roman" w:hAnsi="Times New Roman" w:cs="Times New Roman"/>
          <w:color w:val="000000" w:themeColor="text1"/>
        </w:rPr>
      </w:pPr>
    </w:p>
    <w:p w14:paraId="5ABD17ED" w14:textId="77777777" w:rsidR="00F1775C" w:rsidRPr="003D7ADE" w:rsidRDefault="00F1775C" w:rsidP="00983F71">
      <w:pPr>
        <w:pStyle w:val="NormalWeb"/>
        <w:spacing w:line="360" w:lineRule="auto"/>
        <w:rPr>
          <w:color w:val="000000" w:themeColor="text1"/>
        </w:rPr>
      </w:pPr>
    </w:p>
    <w:p w14:paraId="1E4FA126" w14:textId="77777777" w:rsidR="00CF40E2" w:rsidRPr="00A40E6C" w:rsidRDefault="00CF40E2" w:rsidP="00983F71">
      <w:pPr>
        <w:pStyle w:val="ListParagraph"/>
        <w:spacing w:line="360" w:lineRule="auto"/>
        <w:rPr>
          <w:rFonts w:ascii="Times New Roman" w:hAnsi="Times New Roman" w:cs="Times New Roman"/>
          <w:color w:val="000000" w:themeColor="text1"/>
        </w:rPr>
      </w:pPr>
    </w:p>
    <w:p w14:paraId="0C4ABA4B" w14:textId="502F2B16" w:rsidR="00317DFE" w:rsidRPr="001B052D" w:rsidRDefault="00317DFE" w:rsidP="00983F71">
      <w:pPr>
        <w:spacing w:line="360" w:lineRule="auto"/>
        <w:rPr>
          <w:rFonts w:ascii="Times New Roman" w:hAnsi="Times New Roman" w:cs="Times New Roman"/>
          <w:color w:val="000000" w:themeColor="text1"/>
        </w:rPr>
      </w:pPr>
    </w:p>
    <w:sectPr w:rsidR="00317DFE" w:rsidRPr="001B052D" w:rsidSect="00317DF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san,Fahim" w:date="2026-02-02T12:32:00Z" w:initials="FH">
    <w:p w14:paraId="53E5478D" w14:textId="77777777" w:rsidR="00170BFA" w:rsidRDefault="00170BFA" w:rsidP="00170BFA">
      <w:pPr>
        <w:pStyle w:val="CommentText"/>
      </w:pPr>
      <w:r>
        <w:rPr>
          <w:rStyle w:val="CommentReference"/>
        </w:rPr>
        <w:annotationRef/>
      </w:r>
      <w:r>
        <w:rPr>
          <w:color w:val="000000"/>
        </w:rPr>
        <w:t>I may need to standardize IWU or make it area or acre-averaged for the spatial unit we are considering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E547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E84F91" w16cex:dateUtc="2026-02-02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E5478D" w16cid:durableId="53E84F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1E1"/>
    <w:multiLevelType w:val="hybridMultilevel"/>
    <w:tmpl w:val="4FD61B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F79B9"/>
    <w:multiLevelType w:val="hybridMultilevel"/>
    <w:tmpl w:val="D4ECE6E6"/>
    <w:lvl w:ilvl="0" w:tplc="FFFFFFFF">
      <w:start w:val="1"/>
      <w:numFmt w:val="bullet"/>
      <w:lvlText w:val="o"/>
      <w:lvlJc w:val="left"/>
      <w:pPr>
        <w:ind w:left="720" w:hanging="360"/>
      </w:pPr>
      <w:rPr>
        <w:rFonts w:ascii="Courier New" w:hAnsi="Courier New" w:cs="Courier New" w:hint="default"/>
      </w:rPr>
    </w:lvl>
    <w:lvl w:ilvl="1" w:tplc="20EC7DC2">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8B4DE2"/>
    <w:multiLevelType w:val="hybridMultilevel"/>
    <w:tmpl w:val="14263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423B0"/>
    <w:multiLevelType w:val="hybridMultilevel"/>
    <w:tmpl w:val="7A66002C"/>
    <w:lvl w:ilvl="0" w:tplc="20EC7DC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A1DF9"/>
    <w:multiLevelType w:val="hybridMultilevel"/>
    <w:tmpl w:val="16728DDC"/>
    <w:lvl w:ilvl="0" w:tplc="20EC7DC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A5730"/>
    <w:multiLevelType w:val="hybridMultilevel"/>
    <w:tmpl w:val="310851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4568F"/>
    <w:multiLevelType w:val="hybridMultilevel"/>
    <w:tmpl w:val="30382C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510A8A"/>
    <w:multiLevelType w:val="hybridMultilevel"/>
    <w:tmpl w:val="4ED46F14"/>
    <w:lvl w:ilvl="0" w:tplc="04090003">
      <w:start w:val="1"/>
      <w:numFmt w:val="bullet"/>
      <w:lvlText w:val="o"/>
      <w:lvlJc w:val="left"/>
      <w:pPr>
        <w:ind w:left="720" w:hanging="360"/>
      </w:pPr>
      <w:rPr>
        <w:rFonts w:ascii="Courier New" w:hAnsi="Courier New" w:cs="Courier New" w:hint="default"/>
      </w:rPr>
    </w:lvl>
    <w:lvl w:ilvl="1" w:tplc="20EC7DC2">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45167"/>
    <w:multiLevelType w:val="hybridMultilevel"/>
    <w:tmpl w:val="F97238E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2409C"/>
    <w:multiLevelType w:val="hybridMultilevel"/>
    <w:tmpl w:val="0B3684AC"/>
    <w:lvl w:ilvl="0" w:tplc="04090003">
      <w:start w:val="1"/>
      <w:numFmt w:val="bullet"/>
      <w:lvlText w:val="o"/>
      <w:lvlJc w:val="left"/>
      <w:pPr>
        <w:ind w:left="1800" w:hanging="360"/>
      </w:pPr>
      <w:rPr>
        <w:rFonts w:ascii="Courier New" w:hAnsi="Courier New" w:cs="Courier New" w:hint="default"/>
      </w:rPr>
    </w:lvl>
    <w:lvl w:ilvl="1" w:tplc="20EC7DC2">
      <w:start w:val="1"/>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52114A5"/>
    <w:multiLevelType w:val="hybridMultilevel"/>
    <w:tmpl w:val="C0CCE3AC"/>
    <w:lvl w:ilvl="0" w:tplc="20EC7DC2">
      <w:start w:val="1"/>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5F55C98"/>
    <w:multiLevelType w:val="hybridMultilevel"/>
    <w:tmpl w:val="78860EC2"/>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817A2"/>
    <w:multiLevelType w:val="hybridMultilevel"/>
    <w:tmpl w:val="EDE64F0A"/>
    <w:lvl w:ilvl="0" w:tplc="0409000B">
      <w:start w:val="1"/>
      <w:numFmt w:val="bullet"/>
      <w:lvlText w:val=""/>
      <w:lvlJc w:val="left"/>
      <w:pPr>
        <w:ind w:left="63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844F7B"/>
    <w:multiLevelType w:val="hybridMultilevel"/>
    <w:tmpl w:val="E0F23EAA"/>
    <w:lvl w:ilvl="0" w:tplc="20EC7DC2">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47D86BD3"/>
    <w:multiLevelType w:val="hybridMultilevel"/>
    <w:tmpl w:val="75D87DC6"/>
    <w:lvl w:ilvl="0" w:tplc="14BA8AB2">
      <w:start w:val="1"/>
      <w:numFmt w:val="decimal"/>
      <w:lvlText w:val="%1."/>
      <w:lvlJc w:val="left"/>
      <w:pPr>
        <w:ind w:left="2880" w:hanging="360"/>
      </w:pPr>
      <w:rPr>
        <w:rFonts w:hint="default"/>
        <w:b/>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538C65B7"/>
    <w:multiLevelType w:val="hybridMultilevel"/>
    <w:tmpl w:val="3A8A2720"/>
    <w:lvl w:ilvl="0" w:tplc="04090003">
      <w:start w:val="1"/>
      <w:numFmt w:val="bullet"/>
      <w:lvlText w:val="o"/>
      <w:lvlJc w:val="left"/>
      <w:pPr>
        <w:ind w:left="720" w:hanging="360"/>
      </w:pPr>
      <w:rPr>
        <w:rFonts w:ascii="Courier New" w:hAnsi="Courier New" w:cs="Courier New" w:hint="default"/>
      </w:rPr>
    </w:lvl>
    <w:lvl w:ilvl="1" w:tplc="20EC7DC2">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695E9C"/>
    <w:multiLevelType w:val="hybridMultilevel"/>
    <w:tmpl w:val="94805F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612EA4"/>
    <w:multiLevelType w:val="hybridMultilevel"/>
    <w:tmpl w:val="EAE28E32"/>
    <w:lvl w:ilvl="0" w:tplc="20EC7DC2">
      <w:start w:val="1"/>
      <w:numFmt w:val="bullet"/>
      <w:lvlText w:val="-"/>
      <w:lvlJc w:val="left"/>
      <w:pPr>
        <w:ind w:left="1080" w:hanging="360"/>
      </w:pPr>
      <w:rPr>
        <w:rFonts w:ascii="Times New Roman" w:eastAsiaTheme="minorHAnsi" w:hAnsi="Times New Roman" w:cs="Times New Roman" w:hint="default"/>
        <w:b/>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37E367C"/>
    <w:multiLevelType w:val="hybridMultilevel"/>
    <w:tmpl w:val="C530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9A33A5"/>
    <w:multiLevelType w:val="hybridMultilevel"/>
    <w:tmpl w:val="1152D32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5A636E"/>
    <w:multiLevelType w:val="hybridMultilevel"/>
    <w:tmpl w:val="94DC5D00"/>
    <w:lvl w:ilvl="0" w:tplc="20EC7DC2">
      <w:start w:val="1"/>
      <w:numFmt w:val="bullet"/>
      <w:lvlText w:val="-"/>
      <w:lvlJc w:val="left"/>
      <w:pPr>
        <w:ind w:left="2880" w:hanging="360"/>
      </w:pPr>
      <w:rPr>
        <w:rFonts w:ascii="Times New Roman" w:eastAsiaTheme="minorHAnsi" w:hAnsi="Times New Roman" w:cs="Times New Roman" w:hint="default"/>
        <w:b/>
        <w:bCs w:val="0"/>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1" w15:restartNumberingAfterBreak="0">
    <w:nsid w:val="73597D19"/>
    <w:multiLevelType w:val="hybridMultilevel"/>
    <w:tmpl w:val="7BEC6C4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63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B0C6068"/>
    <w:multiLevelType w:val="hybridMultilevel"/>
    <w:tmpl w:val="931C3EC4"/>
    <w:lvl w:ilvl="0" w:tplc="14BA8AB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507FB8"/>
    <w:multiLevelType w:val="hybridMultilevel"/>
    <w:tmpl w:val="252EA33C"/>
    <w:lvl w:ilvl="0" w:tplc="20EC7DC2">
      <w:start w:val="1"/>
      <w:numFmt w:val="bullet"/>
      <w:lvlText w:val="-"/>
      <w:lvlJc w:val="left"/>
      <w:pPr>
        <w:ind w:left="1440" w:hanging="360"/>
      </w:pPr>
      <w:rPr>
        <w:rFonts w:ascii="Times New Roman" w:eastAsiaTheme="minorHAnsi" w:hAnsi="Times New Roman" w:cs="Times New Roman" w:hint="default"/>
      </w:rPr>
    </w:lvl>
    <w:lvl w:ilvl="1" w:tplc="20EC7DC2">
      <w:start w:val="1"/>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D463723"/>
    <w:multiLevelType w:val="hybridMultilevel"/>
    <w:tmpl w:val="E9060F2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720" w:hanging="360"/>
      </w:pPr>
      <w:rPr>
        <w:rFonts w:ascii="Times New Roman" w:eastAsiaTheme="minorHAnsi" w:hAnsi="Times New Roman" w:cs="Times New Roman"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2928881">
    <w:abstractNumId w:val="11"/>
  </w:num>
  <w:num w:numId="2" w16cid:durableId="863059188">
    <w:abstractNumId w:val="0"/>
  </w:num>
  <w:num w:numId="3" w16cid:durableId="1914393985">
    <w:abstractNumId w:val="15"/>
  </w:num>
  <w:num w:numId="4" w16cid:durableId="1605916116">
    <w:abstractNumId w:val="12"/>
  </w:num>
  <w:num w:numId="5" w16cid:durableId="2086561968">
    <w:abstractNumId w:val="23"/>
  </w:num>
  <w:num w:numId="6" w16cid:durableId="2133815430">
    <w:abstractNumId w:val="8"/>
  </w:num>
  <w:num w:numId="7" w16cid:durableId="1792816925">
    <w:abstractNumId w:val="5"/>
  </w:num>
  <w:num w:numId="8" w16cid:durableId="2018801915">
    <w:abstractNumId w:val="21"/>
  </w:num>
  <w:num w:numId="9" w16cid:durableId="1891183004">
    <w:abstractNumId w:val="13"/>
  </w:num>
  <w:num w:numId="10" w16cid:durableId="1831601148">
    <w:abstractNumId w:val="7"/>
  </w:num>
  <w:num w:numId="11" w16cid:durableId="98530003">
    <w:abstractNumId w:val="1"/>
  </w:num>
  <w:num w:numId="12" w16cid:durableId="1465389436">
    <w:abstractNumId w:val="18"/>
  </w:num>
  <w:num w:numId="13" w16cid:durableId="1568802311">
    <w:abstractNumId w:val="22"/>
  </w:num>
  <w:num w:numId="14" w16cid:durableId="1947422294">
    <w:abstractNumId w:val="2"/>
  </w:num>
  <w:num w:numId="15" w16cid:durableId="1425034980">
    <w:abstractNumId w:val="14"/>
  </w:num>
  <w:num w:numId="16" w16cid:durableId="935214252">
    <w:abstractNumId w:val="20"/>
  </w:num>
  <w:num w:numId="17" w16cid:durableId="1974097758">
    <w:abstractNumId w:val="19"/>
  </w:num>
  <w:num w:numId="18" w16cid:durableId="782187032">
    <w:abstractNumId w:val="10"/>
  </w:num>
  <w:num w:numId="19" w16cid:durableId="2044210882">
    <w:abstractNumId w:val="17"/>
  </w:num>
  <w:num w:numId="20" w16cid:durableId="1758280824">
    <w:abstractNumId w:val="3"/>
  </w:num>
  <w:num w:numId="21" w16cid:durableId="1084299278">
    <w:abstractNumId w:val="4"/>
  </w:num>
  <w:num w:numId="22" w16cid:durableId="1970285263">
    <w:abstractNumId w:val="6"/>
  </w:num>
  <w:num w:numId="23" w16cid:durableId="941570350">
    <w:abstractNumId w:val="16"/>
  </w:num>
  <w:num w:numId="24" w16cid:durableId="1849370596">
    <w:abstractNumId w:val="9"/>
  </w:num>
  <w:num w:numId="25" w16cid:durableId="1970091174">
    <w:abstractNumId w:val="2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san,Fahim">
    <w15:presenceInfo w15:providerId="AD" w15:userId="S::fahimcsu@colostate.edu::da2035ae-7986-4a24-b4df-75d3fe562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46"/>
    <w:rsid w:val="0000519A"/>
    <w:rsid w:val="00005A14"/>
    <w:rsid w:val="000075E0"/>
    <w:rsid w:val="00017892"/>
    <w:rsid w:val="00023280"/>
    <w:rsid w:val="00023B54"/>
    <w:rsid w:val="00043964"/>
    <w:rsid w:val="000440EA"/>
    <w:rsid w:val="0004432F"/>
    <w:rsid w:val="000551A2"/>
    <w:rsid w:val="00055F42"/>
    <w:rsid w:val="00060E25"/>
    <w:rsid w:val="00064FDE"/>
    <w:rsid w:val="00073102"/>
    <w:rsid w:val="00087EA1"/>
    <w:rsid w:val="0009775A"/>
    <w:rsid w:val="000B3B5F"/>
    <w:rsid w:val="000C0644"/>
    <w:rsid w:val="000C20BF"/>
    <w:rsid w:val="000C236D"/>
    <w:rsid w:val="000C5CB3"/>
    <w:rsid w:val="000E4C10"/>
    <w:rsid w:val="000E7662"/>
    <w:rsid w:val="00100428"/>
    <w:rsid w:val="00102ACE"/>
    <w:rsid w:val="00105984"/>
    <w:rsid w:val="00107816"/>
    <w:rsid w:val="00111529"/>
    <w:rsid w:val="00114301"/>
    <w:rsid w:val="001176E0"/>
    <w:rsid w:val="00124517"/>
    <w:rsid w:val="00125756"/>
    <w:rsid w:val="00127DA8"/>
    <w:rsid w:val="00136FC9"/>
    <w:rsid w:val="001403B5"/>
    <w:rsid w:val="00141D05"/>
    <w:rsid w:val="00146F69"/>
    <w:rsid w:val="0015388E"/>
    <w:rsid w:val="001624D1"/>
    <w:rsid w:val="001668DB"/>
    <w:rsid w:val="001675F3"/>
    <w:rsid w:val="00170BFA"/>
    <w:rsid w:val="001750CA"/>
    <w:rsid w:val="00176F5D"/>
    <w:rsid w:val="0018090A"/>
    <w:rsid w:val="0018148F"/>
    <w:rsid w:val="00185140"/>
    <w:rsid w:val="00186078"/>
    <w:rsid w:val="001867E1"/>
    <w:rsid w:val="00194EFA"/>
    <w:rsid w:val="001A2A22"/>
    <w:rsid w:val="001A5707"/>
    <w:rsid w:val="001A7976"/>
    <w:rsid w:val="001B052D"/>
    <w:rsid w:val="001B2D11"/>
    <w:rsid w:val="001B2FA3"/>
    <w:rsid w:val="001C001A"/>
    <w:rsid w:val="001C57D1"/>
    <w:rsid w:val="001D34E2"/>
    <w:rsid w:val="001D57CF"/>
    <w:rsid w:val="001F0FD2"/>
    <w:rsid w:val="00202014"/>
    <w:rsid w:val="00203515"/>
    <w:rsid w:val="00206DE1"/>
    <w:rsid w:val="00210DC4"/>
    <w:rsid w:val="00214098"/>
    <w:rsid w:val="0021602B"/>
    <w:rsid w:val="00216A10"/>
    <w:rsid w:val="00226AB0"/>
    <w:rsid w:val="002276FD"/>
    <w:rsid w:val="00234CBD"/>
    <w:rsid w:val="00242CF4"/>
    <w:rsid w:val="0024609A"/>
    <w:rsid w:val="00247471"/>
    <w:rsid w:val="002561FB"/>
    <w:rsid w:val="00260EDB"/>
    <w:rsid w:val="00266742"/>
    <w:rsid w:val="00275543"/>
    <w:rsid w:val="00281BB4"/>
    <w:rsid w:val="0028423B"/>
    <w:rsid w:val="00284A63"/>
    <w:rsid w:val="0029039D"/>
    <w:rsid w:val="00292AFB"/>
    <w:rsid w:val="002B3ADC"/>
    <w:rsid w:val="002B67DC"/>
    <w:rsid w:val="002C06CA"/>
    <w:rsid w:val="002C2C8B"/>
    <w:rsid w:val="002C5919"/>
    <w:rsid w:val="002D21D2"/>
    <w:rsid w:val="002D388C"/>
    <w:rsid w:val="002D5BA3"/>
    <w:rsid w:val="002E36F9"/>
    <w:rsid w:val="002E3E3B"/>
    <w:rsid w:val="002E503B"/>
    <w:rsid w:val="002F335A"/>
    <w:rsid w:val="002F4166"/>
    <w:rsid w:val="002F61C6"/>
    <w:rsid w:val="002F6AA1"/>
    <w:rsid w:val="002F74B1"/>
    <w:rsid w:val="00313AAD"/>
    <w:rsid w:val="00314C1A"/>
    <w:rsid w:val="00315B10"/>
    <w:rsid w:val="003163B4"/>
    <w:rsid w:val="0031643B"/>
    <w:rsid w:val="00317DFE"/>
    <w:rsid w:val="003365C8"/>
    <w:rsid w:val="00341C59"/>
    <w:rsid w:val="00346A48"/>
    <w:rsid w:val="0034735D"/>
    <w:rsid w:val="00351204"/>
    <w:rsid w:val="00376EF0"/>
    <w:rsid w:val="00377738"/>
    <w:rsid w:val="003853E9"/>
    <w:rsid w:val="00386AB0"/>
    <w:rsid w:val="00392E6F"/>
    <w:rsid w:val="00393E6B"/>
    <w:rsid w:val="00397FA3"/>
    <w:rsid w:val="003B3F22"/>
    <w:rsid w:val="003B4B3A"/>
    <w:rsid w:val="003B7C11"/>
    <w:rsid w:val="003C03F6"/>
    <w:rsid w:val="003D4630"/>
    <w:rsid w:val="003D704D"/>
    <w:rsid w:val="003D7ADE"/>
    <w:rsid w:val="003E5E4C"/>
    <w:rsid w:val="003E641A"/>
    <w:rsid w:val="003E6C7B"/>
    <w:rsid w:val="003F56DC"/>
    <w:rsid w:val="003F762F"/>
    <w:rsid w:val="003F769D"/>
    <w:rsid w:val="003F7B56"/>
    <w:rsid w:val="004001B2"/>
    <w:rsid w:val="00411B21"/>
    <w:rsid w:val="0041226A"/>
    <w:rsid w:val="00414FC5"/>
    <w:rsid w:val="00425BC9"/>
    <w:rsid w:val="00433FA5"/>
    <w:rsid w:val="00435778"/>
    <w:rsid w:val="00436FBE"/>
    <w:rsid w:val="004454F6"/>
    <w:rsid w:val="00447CF6"/>
    <w:rsid w:val="0045059A"/>
    <w:rsid w:val="00453A50"/>
    <w:rsid w:val="00453C49"/>
    <w:rsid w:val="004600CA"/>
    <w:rsid w:val="00465B7F"/>
    <w:rsid w:val="00476D79"/>
    <w:rsid w:val="00477C6A"/>
    <w:rsid w:val="004809EE"/>
    <w:rsid w:val="004A00CE"/>
    <w:rsid w:val="004A0EFA"/>
    <w:rsid w:val="004B07A1"/>
    <w:rsid w:val="004B2E41"/>
    <w:rsid w:val="004B414A"/>
    <w:rsid w:val="004C038F"/>
    <w:rsid w:val="004C2109"/>
    <w:rsid w:val="004C2251"/>
    <w:rsid w:val="004C4732"/>
    <w:rsid w:val="004C5EA0"/>
    <w:rsid w:val="004E59A6"/>
    <w:rsid w:val="00505BB9"/>
    <w:rsid w:val="005061D1"/>
    <w:rsid w:val="00506730"/>
    <w:rsid w:val="00510269"/>
    <w:rsid w:val="00511AE9"/>
    <w:rsid w:val="00513257"/>
    <w:rsid w:val="0051358F"/>
    <w:rsid w:val="00520A62"/>
    <w:rsid w:val="005270DC"/>
    <w:rsid w:val="005271C4"/>
    <w:rsid w:val="00530DF7"/>
    <w:rsid w:val="0053440D"/>
    <w:rsid w:val="00535236"/>
    <w:rsid w:val="00542EE8"/>
    <w:rsid w:val="0054370C"/>
    <w:rsid w:val="00543CAD"/>
    <w:rsid w:val="00553153"/>
    <w:rsid w:val="00556FAD"/>
    <w:rsid w:val="005646CB"/>
    <w:rsid w:val="00565742"/>
    <w:rsid w:val="005668E1"/>
    <w:rsid w:val="00572943"/>
    <w:rsid w:val="005778C6"/>
    <w:rsid w:val="00581548"/>
    <w:rsid w:val="00583DED"/>
    <w:rsid w:val="0059483A"/>
    <w:rsid w:val="0059561B"/>
    <w:rsid w:val="00595844"/>
    <w:rsid w:val="00597AB2"/>
    <w:rsid w:val="005A1107"/>
    <w:rsid w:val="005A605C"/>
    <w:rsid w:val="005A7328"/>
    <w:rsid w:val="005B0FCD"/>
    <w:rsid w:val="005B6E98"/>
    <w:rsid w:val="005B7EC3"/>
    <w:rsid w:val="005C17E0"/>
    <w:rsid w:val="005D044A"/>
    <w:rsid w:val="005D12BC"/>
    <w:rsid w:val="005D261F"/>
    <w:rsid w:val="005D26C4"/>
    <w:rsid w:val="005E3082"/>
    <w:rsid w:val="005F0352"/>
    <w:rsid w:val="005F39BB"/>
    <w:rsid w:val="00603645"/>
    <w:rsid w:val="00604B90"/>
    <w:rsid w:val="00626B32"/>
    <w:rsid w:val="00627F6F"/>
    <w:rsid w:val="00642D11"/>
    <w:rsid w:val="006478B7"/>
    <w:rsid w:val="00654657"/>
    <w:rsid w:val="00655710"/>
    <w:rsid w:val="00662E0E"/>
    <w:rsid w:val="00662F4F"/>
    <w:rsid w:val="00663824"/>
    <w:rsid w:val="00664B70"/>
    <w:rsid w:val="006672D2"/>
    <w:rsid w:val="00667FB8"/>
    <w:rsid w:val="006765F3"/>
    <w:rsid w:val="0069294C"/>
    <w:rsid w:val="006A1865"/>
    <w:rsid w:val="006B2832"/>
    <w:rsid w:val="006B428B"/>
    <w:rsid w:val="006B69B2"/>
    <w:rsid w:val="006B7AEC"/>
    <w:rsid w:val="006C0B80"/>
    <w:rsid w:val="006C1E0A"/>
    <w:rsid w:val="006C5786"/>
    <w:rsid w:val="006C72D0"/>
    <w:rsid w:val="006E39F5"/>
    <w:rsid w:val="006E3B89"/>
    <w:rsid w:val="006E6F74"/>
    <w:rsid w:val="006E7D71"/>
    <w:rsid w:val="00702CB1"/>
    <w:rsid w:val="00707237"/>
    <w:rsid w:val="00711967"/>
    <w:rsid w:val="00716FC8"/>
    <w:rsid w:val="00717BDF"/>
    <w:rsid w:val="00721F6F"/>
    <w:rsid w:val="00723EA2"/>
    <w:rsid w:val="00725319"/>
    <w:rsid w:val="00730A8E"/>
    <w:rsid w:val="007328DC"/>
    <w:rsid w:val="00736499"/>
    <w:rsid w:val="007533B3"/>
    <w:rsid w:val="00753656"/>
    <w:rsid w:val="00755F94"/>
    <w:rsid w:val="0075615A"/>
    <w:rsid w:val="007604C0"/>
    <w:rsid w:val="00762EA6"/>
    <w:rsid w:val="007633A8"/>
    <w:rsid w:val="00775789"/>
    <w:rsid w:val="007817D4"/>
    <w:rsid w:val="00783DC1"/>
    <w:rsid w:val="00785E33"/>
    <w:rsid w:val="0079415F"/>
    <w:rsid w:val="007941ED"/>
    <w:rsid w:val="00794758"/>
    <w:rsid w:val="00795738"/>
    <w:rsid w:val="00796059"/>
    <w:rsid w:val="007A6138"/>
    <w:rsid w:val="007A6855"/>
    <w:rsid w:val="007B587C"/>
    <w:rsid w:val="007C2B58"/>
    <w:rsid w:val="007C3E07"/>
    <w:rsid w:val="007D42FF"/>
    <w:rsid w:val="007D5C1A"/>
    <w:rsid w:val="007F4A25"/>
    <w:rsid w:val="00801F74"/>
    <w:rsid w:val="008030DF"/>
    <w:rsid w:val="008047CE"/>
    <w:rsid w:val="00804897"/>
    <w:rsid w:val="00804C8C"/>
    <w:rsid w:val="00811D35"/>
    <w:rsid w:val="00823FC0"/>
    <w:rsid w:val="008405D3"/>
    <w:rsid w:val="00841500"/>
    <w:rsid w:val="00845028"/>
    <w:rsid w:val="008545B3"/>
    <w:rsid w:val="00856BD8"/>
    <w:rsid w:val="00856D67"/>
    <w:rsid w:val="008605D1"/>
    <w:rsid w:val="0086149E"/>
    <w:rsid w:val="00863065"/>
    <w:rsid w:val="008647AF"/>
    <w:rsid w:val="00864D1E"/>
    <w:rsid w:val="00865E45"/>
    <w:rsid w:val="00876E17"/>
    <w:rsid w:val="008813ED"/>
    <w:rsid w:val="0089152D"/>
    <w:rsid w:val="008A4642"/>
    <w:rsid w:val="008A5CF1"/>
    <w:rsid w:val="008D2846"/>
    <w:rsid w:val="008E0DB3"/>
    <w:rsid w:val="008E4FDB"/>
    <w:rsid w:val="008F0A8D"/>
    <w:rsid w:val="008F2AD8"/>
    <w:rsid w:val="008F4EE7"/>
    <w:rsid w:val="008F5A8B"/>
    <w:rsid w:val="009005E8"/>
    <w:rsid w:val="00906FF3"/>
    <w:rsid w:val="009103BF"/>
    <w:rsid w:val="009169DC"/>
    <w:rsid w:val="009175E8"/>
    <w:rsid w:val="009211E5"/>
    <w:rsid w:val="009270EE"/>
    <w:rsid w:val="00930951"/>
    <w:rsid w:val="00936CBB"/>
    <w:rsid w:val="009400C3"/>
    <w:rsid w:val="00941337"/>
    <w:rsid w:val="009452F9"/>
    <w:rsid w:val="00952101"/>
    <w:rsid w:val="00952C87"/>
    <w:rsid w:val="009541CA"/>
    <w:rsid w:val="00955094"/>
    <w:rsid w:val="009615D6"/>
    <w:rsid w:val="0096493C"/>
    <w:rsid w:val="00973358"/>
    <w:rsid w:val="00983F71"/>
    <w:rsid w:val="00984ABF"/>
    <w:rsid w:val="00985F09"/>
    <w:rsid w:val="009905D7"/>
    <w:rsid w:val="009930A7"/>
    <w:rsid w:val="009975DD"/>
    <w:rsid w:val="009A000C"/>
    <w:rsid w:val="009A1983"/>
    <w:rsid w:val="009B0134"/>
    <w:rsid w:val="009C3F0E"/>
    <w:rsid w:val="009C7932"/>
    <w:rsid w:val="009D2CE7"/>
    <w:rsid w:val="009E463B"/>
    <w:rsid w:val="009E5103"/>
    <w:rsid w:val="009E5811"/>
    <w:rsid w:val="009F08DE"/>
    <w:rsid w:val="009F4400"/>
    <w:rsid w:val="00A12649"/>
    <w:rsid w:val="00A215EF"/>
    <w:rsid w:val="00A22B84"/>
    <w:rsid w:val="00A22D43"/>
    <w:rsid w:val="00A26E56"/>
    <w:rsid w:val="00A312AF"/>
    <w:rsid w:val="00A313C6"/>
    <w:rsid w:val="00A32604"/>
    <w:rsid w:val="00A40E6C"/>
    <w:rsid w:val="00A41736"/>
    <w:rsid w:val="00A46CCA"/>
    <w:rsid w:val="00A54150"/>
    <w:rsid w:val="00A551FA"/>
    <w:rsid w:val="00A62079"/>
    <w:rsid w:val="00A63B0B"/>
    <w:rsid w:val="00A757F2"/>
    <w:rsid w:val="00A80BC9"/>
    <w:rsid w:val="00A81EAA"/>
    <w:rsid w:val="00A830C0"/>
    <w:rsid w:val="00A96B61"/>
    <w:rsid w:val="00A97B3B"/>
    <w:rsid w:val="00AA0A1C"/>
    <w:rsid w:val="00AA7D59"/>
    <w:rsid w:val="00AB32F8"/>
    <w:rsid w:val="00AB4DC2"/>
    <w:rsid w:val="00AC22AC"/>
    <w:rsid w:val="00AC250C"/>
    <w:rsid w:val="00AD2ECD"/>
    <w:rsid w:val="00AD5C79"/>
    <w:rsid w:val="00AD7F11"/>
    <w:rsid w:val="00AF1ACC"/>
    <w:rsid w:val="00AF2D68"/>
    <w:rsid w:val="00AF3FA4"/>
    <w:rsid w:val="00AF4715"/>
    <w:rsid w:val="00B01A90"/>
    <w:rsid w:val="00B02645"/>
    <w:rsid w:val="00B032DF"/>
    <w:rsid w:val="00B04DCD"/>
    <w:rsid w:val="00B13050"/>
    <w:rsid w:val="00B150C5"/>
    <w:rsid w:val="00B15560"/>
    <w:rsid w:val="00B2781B"/>
    <w:rsid w:val="00B415D6"/>
    <w:rsid w:val="00B421CC"/>
    <w:rsid w:val="00B437BC"/>
    <w:rsid w:val="00B449AE"/>
    <w:rsid w:val="00B51980"/>
    <w:rsid w:val="00B52BCD"/>
    <w:rsid w:val="00B5334B"/>
    <w:rsid w:val="00B552E3"/>
    <w:rsid w:val="00B57BB2"/>
    <w:rsid w:val="00B618A8"/>
    <w:rsid w:val="00B61ABF"/>
    <w:rsid w:val="00B62BF4"/>
    <w:rsid w:val="00B63CC7"/>
    <w:rsid w:val="00B65DFC"/>
    <w:rsid w:val="00B7754B"/>
    <w:rsid w:val="00B81273"/>
    <w:rsid w:val="00B83C91"/>
    <w:rsid w:val="00B929DA"/>
    <w:rsid w:val="00B94AFA"/>
    <w:rsid w:val="00B9705F"/>
    <w:rsid w:val="00BA4B48"/>
    <w:rsid w:val="00BB0408"/>
    <w:rsid w:val="00BB2A25"/>
    <w:rsid w:val="00BC090D"/>
    <w:rsid w:val="00BC15F4"/>
    <w:rsid w:val="00BC1860"/>
    <w:rsid w:val="00BC4CA3"/>
    <w:rsid w:val="00BC546A"/>
    <w:rsid w:val="00BD230A"/>
    <w:rsid w:val="00BD4185"/>
    <w:rsid w:val="00BD7914"/>
    <w:rsid w:val="00BD7A26"/>
    <w:rsid w:val="00BE4E35"/>
    <w:rsid w:val="00BE5444"/>
    <w:rsid w:val="00BE5F48"/>
    <w:rsid w:val="00C06D36"/>
    <w:rsid w:val="00C10C8F"/>
    <w:rsid w:val="00C14B9B"/>
    <w:rsid w:val="00C15A08"/>
    <w:rsid w:val="00C21242"/>
    <w:rsid w:val="00C21A85"/>
    <w:rsid w:val="00C230B0"/>
    <w:rsid w:val="00C332C9"/>
    <w:rsid w:val="00C34DD8"/>
    <w:rsid w:val="00C402FC"/>
    <w:rsid w:val="00C713AB"/>
    <w:rsid w:val="00C76C06"/>
    <w:rsid w:val="00C8242E"/>
    <w:rsid w:val="00C82DC5"/>
    <w:rsid w:val="00C854C3"/>
    <w:rsid w:val="00C872C0"/>
    <w:rsid w:val="00C9057B"/>
    <w:rsid w:val="00C91DEA"/>
    <w:rsid w:val="00C9266A"/>
    <w:rsid w:val="00CB6340"/>
    <w:rsid w:val="00CC67C3"/>
    <w:rsid w:val="00CD26BA"/>
    <w:rsid w:val="00CD6366"/>
    <w:rsid w:val="00CE6A5D"/>
    <w:rsid w:val="00CF12EE"/>
    <w:rsid w:val="00CF40E2"/>
    <w:rsid w:val="00D02161"/>
    <w:rsid w:val="00D1427D"/>
    <w:rsid w:val="00D22639"/>
    <w:rsid w:val="00D27498"/>
    <w:rsid w:val="00D33D58"/>
    <w:rsid w:val="00D34977"/>
    <w:rsid w:val="00D41097"/>
    <w:rsid w:val="00D42997"/>
    <w:rsid w:val="00D47CF7"/>
    <w:rsid w:val="00D51D2A"/>
    <w:rsid w:val="00D52164"/>
    <w:rsid w:val="00D53AF3"/>
    <w:rsid w:val="00D61A0B"/>
    <w:rsid w:val="00D66FCC"/>
    <w:rsid w:val="00D72BE0"/>
    <w:rsid w:val="00D7364C"/>
    <w:rsid w:val="00D749F6"/>
    <w:rsid w:val="00D76EFF"/>
    <w:rsid w:val="00D806B3"/>
    <w:rsid w:val="00DA6AED"/>
    <w:rsid w:val="00DB6414"/>
    <w:rsid w:val="00DB6D1F"/>
    <w:rsid w:val="00DD0542"/>
    <w:rsid w:val="00DD0CD6"/>
    <w:rsid w:val="00DD33AB"/>
    <w:rsid w:val="00DE33B7"/>
    <w:rsid w:val="00DF221B"/>
    <w:rsid w:val="00DF3B74"/>
    <w:rsid w:val="00DF4075"/>
    <w:rsid w:val="00DF660D"/>
    <w:rsid w:val="00E07409"/>
    <w:rsid w:val="00E10330"/>
    <w:rsid w:val="00E12817"/>
    <w:rsid w:val="00E20C09"/>
    <w:rsid w:val="00E267EB"/>
    <w:rsid w:val="00E30BD9"/>
    <w:rsid w:val="00E32D00"/>
    <w:rsid w:val="00E40471"/>
    <w:rsid w:val="00E57C39"/>
    <w:rsid w:val="00E616D5"/>
    <w:rsid w:val="00E62C23"/>
    <w:rsid w:val="00E708F6"/>
    <w:rsid w:val="00E7382E"/>
    <w:rsid w:val="00E744E4"/>
    <w:rsid w:val="00E763CA"/>
    <w:rsid w:val="00E76695"/>
    <w:rsid w:val="00E77AD0"/>
    <w:rsid w:val="00E81336"/>
    <w:rsid w:val="00E941FF"/>
    <w:rsid w:val="00E94B0D"/>
    <w:rsid w:val="00E97AF3"/>
    <w:rsid w:val="00EA4E11"/>
    <w:rsid w:val="00EB0AAC"/>
    <w:rsid w:val="00EB1FAB"/>
    <w:rsid w:val="00EB6130"/>
    <w:rsid w:val="00EB7A84"/>
    <w:rsid w:val="00EC21AE"/>
    <w:rsid w:val="00EC328E"/>
    <w:rsid w:val="00EC34B2"/>
    <w:rsid w:val="00EC4B7B"/>
    <w:rsid w:val="00ED44C8"/>
    <w:rsid w:val="00ED5073"/>
    <w:rsid w:val="00ED770A"/>
    <w:rsid w:val="00EE448A"/>
    <w:rsid w:val="00EE7C35"/>
    <w:rsid w:val="00EF68B6"/>
    <w:rsid w:val="00EF6DBD"/>
    <w:rsid w:val="00F05281"/>
    <w:rsid w:val="00F123AD"/>
    <w:rsid w:val="00F145F6"/>
    <w:rsid w:val="00F15E5A"/>
    <w:rsid w:val="00F1775C"/>
    <w:rsid w:val="00F22B4D"/>
    <w:rsid w:val="00F230A7"/>
    <w:rsid w:val="00F26D67"/>
    <w:rsid w:val="00F34194"/>
    <w:rsid w:val="00F363FE"/>
    <w:rsid w:val="00F3763F"/>
    <w:rsid w:val="00F40A81"/>
    <w:rsid w:val="00F40C7F"/>
    <w:rsid w:val="00F45589"/>
    <w:rsid w:val="00F4615C"/>
    <w:rsid w:val="00F66A55"/>
    <w:rsid w:val="00F73677"/>
    <w:rsid w:val="00F81F23"/>
    <w:rsid w:val="00F8442E"/>
    <w:rsid w:val="00F84B7E"/>
    <w:rsid w:val="00F86B85"/>
    <w:rsid w:val="00F9031D"/>
    <w:rsid w:val="00F9780C"/>
    <w:rsid w:val="00FA025F"/>
    <w:rsid w:val="00FA1575"/>
    <w:rsid w:val="00FA4981"/>
    <w:rsid w:val="00FA555F"/>
    <w:rsid w:val="00FA6930"/>
    <w:rsid w:val="00FB2131"/>
    <w:rsid w:val="00FB46FD"/>
    <w:rsid w:val="00FB59E2"/>
    <w:rsid w:val="00FC4EF5"/>
    <w:rsid w:val="00FD06BC"/>
    <w:rsid w:val="00FD679C"/>
    <w:rsid w:val="00FE04D3"/>
    <w:rsid w:val="00FE15C0"/>
    <w:rsid w:val="00FE3610"/>
    <w:rsid w:val="00FE4A02"/>
    <w:rsid w:val="00FF25D6"/>
    <w:rsid w:val="00FF4D23"/>
    <w:rsid w:val="00FF5715"/>
    <w:rsid w:val="00FF5D2E"/>
    <w:rsid w:val="079D0A81"/>
    <w:rsid w:val="321BAA29"/>
    <w:rsid w:val="32A6FF8D"/>
    <w:rsid w:val="3D836651"/>
    <w:rsid w:val="3F08A2B3"/>
    <w:rsid w:val="415BBF6E"/>
    <w:rsid w:val="48965C9C"/>
    <w:rsid w:val="4BCDFD5E"/>
    <w:rsid w:val="507D56F7"/>
    <w:rsid w:val="55E72D27"/>
    <w:rsid w:val="579190B5"/>
    <w:rsid w:val="5B608D39"/>
    <w:rsid w:val="65EBEA74"/>
    <w:rsid w:val="68228448"/>
    <w:rsid w:val="69BE54A9"/>
    <w:rsid w:val="6B91497A"/>
    <w:rsid w:val="6BD36AE1"/>
    <w:rsid w:val="6D9B83F7"/>
    <w:rsid w:val="75DA121C"/>
    <w:rsid w:val="797396A0"/>
    <w:rsid w:val="7CBDA7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9AC9B"/>
  <w15:chartTrackingRefBased/>
  <w15:docId w15:val="{F2624D74-FA47-4B85-B6CA-42BF4073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46"/>
    <w:rPr>
      <w:rFonts w:eastAsiaTheme="majorEastAsia" w:cstheme="majorBidi"/>
      <w:color w:val="272727" w:themeColor="text1" w:themeTint="D8"/>
    </w:rPr>
  </w:style>
  <w:style w:type="paragraph" w:styleId="Title">
    <w:name w:val="Title"/>
    <w:basedOn w:val="Normal"/>
    <w:next w:val="Normal"/>
    <w:link w:val="TitleChar"/>
    <w:uiPriority w:val="10"/>
    <w:qFormat/>
    <w:rsid w:val="008D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46"/>
    <w:pPr>
      <w:spacing w:before="160"/>
      <w:jc w:val="center"/>
    </w:pPr>
    <w:rPr>
      <w:i/>
      <w:iCs/>
      <w:color w:val="404040" w:themeColor="text1" w:themeTint="BF"/>
    </w:rPr>
  </w:style>
  <w:style w:type="character" w:customStyle="1" w:styleId="QuoteChar">
    <w:name w:val="Quote Char"/>
    <w:basedOn w:val="DefaultParagraphFont"/>
    <w:link w:val="Quote"/>
    <w:uiPriority w:val="29"/>
    <w:rsid w:val="008D2846"/>
    <w:rPr>
      <w:i/>
      <w:iCs/>
      <w:color w:val="404040" w:themeColor="text1" w:themeTint="BF"/>
    </w:rPr>
  </w:style>
  <w:style w:type="paragraph" w:styleId="ListParagraph">
    <w:name w:val="List Paragraph"/>
    <w:basedOn w:val="Normal"/>
    <w:uiPriority w:val="34"/>
    <w:qFormat/>
    <w:rsid w:val="008D2846"/>
    <w:pPr>
      <w:ind w:left="720"/>
      <w:contextualSpacing/>
    </w:pPr>
  </w:style>
  <w:style w:type="character" w:styleId="IntenseEmphasis">
    <w:name w:val="Intense Emphasis"/>
    <w:basedOn w:val="DefaultParagraphFont"/>
    <w:uiPriority w:val="21"/>
    <w:qFormat/>
    <w:rsid w:val="008D2846"/>
    <w:rPr>
      <w:i/>
      <w:iCs/>
      <w:color w:val="0F4761" w:themeColor="accent1" w:themeShade="BF"/>
    </w:rPr>
  </w:style>
  <w:style w:type="paragraph" w:styleId="IntenseQuote">
    <w:name w:val="Intense Quote"/>
    <w:basedOn w:val="Normal"/>
    <w:next w:val="Normal"/>
    <w:link w:val="IntenseQuoteChar"/>
    <w:uiPriority w:val="30"/>
    <w:qFormat/>
    <w:rsid w:val="008D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46"/>
    <w:rPr>
      <w:i/>
      <w:iCs/>
      <w:color w:val="0F4761" w:themeColor="accent1" w:themeShade="BF"/>
    </w:rPr>
  </w:style>
  <w:style w:type="character" w:styleId="IntenseReference">
    <w:name w:val="Intense Reference"/>
    <w:basedOn w:val="DefaultParagraphFont"/>
    <w:uiPriority w:val="32"/>
    <w:qFormat/>
    <w:rsid w:val="008D2846"/>
    <w:rPr>
      <w:b/>
      <w:bCs/>
      <w:smallCaps/>
      <w:color w:val="0F4761" w:themeColor="accent1" w:themeShade="BF"/>
      <w:spacing w:val="5"/>
    </w:rPr>
  </w:style>
  <w:style w:type="paragraph" w:styleId="Revision">
    <w:name w:val="Revision"/>
    <w:hidden/>
    <w:uiPriority w:val="99"/>
    <w:semiHidden/>
    <w:rsid w:val="00D7364C"/>
    <w:pPr>
      <w:spacing w:after="0" w:line="240" w:lineRule="auto"/>
    </w:pPr>
  </w:style>
  <w:style w:type="character" w:styleId="Hyperlink">
    <w:name w:val="Hyperlink"/>
    <w:basedOn w:val="DefaultParagraphFont"/>
    <w:uiPriority w:val="99"/>
    <w:semiHidden/>
    <w:unhideWhenUsed/>
    <w:rsid w:val="00FF5715"/>
    <w:rPr>
      <w:color w:val="0000FF"/>
      <w:u w:val="single"/>
    </w:rPr>
  </w:style>
  <w:style w:type="paragraph" w:styleId="NormalWeb">
    <w:name w:val="Normal (Web)"/>
    <w:basedOn w:val="Normal"/>
    <w:uiPriority w:val="99"/>
    <w:unhideWhenUsed/>
    <w:rsid w:val="00BE54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E0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5E4C"/>
    <w:rPr>
      <w:rFonts w:ascii="Courier New" w:eastAsia="Times New Roman" w:hAnsi="Courier New" w:cs="Courier New"/>
      <w:kern w:val="0"/>
      <w:sz w:val="20"/>
      <w:szCs w:val="20"/>
      <w14:ligatures w14:val="none"/>
    </w:rPr>
  </w:style>
  <w:style w:type="paragraph" w:styleId="NoSpacing">
    <w:name w:val="No Spacing"/>
    <w:uiPriority w:val="1"/>
    <w:qFormat/>
    <w:rsid w:val="007C2B58"/>
    <w:pPr>
      <w:spacing w:after="0" w:line="240" w:lineRule="auto"/>
    </w:pPr>
  </w:style>
  <w:style w:type="character" w:styleId="PlaceholderText">
    <w:name w:val="Placeholder Text"/>
    <w:basedOn w:val="DefaultParagraphFont"/>
    <w:uiPriority w:val="99"/>
    <w:semiHidden/>
    <w:rsid w:val="00721F6F"/>
    <w:rPr>
      <w:color w:val="666666"/>
    </w:rPr>
  </w:style>
  <w:style w:type="paragraph" w:styleId="Caption">
    <w:name w:val="caption"/>
    <w:basedOn w:val="Normal"/>
    <w:next w:val="Normal"/>
    <w:uiPriority w:val="35"/>
    <w:unhideWhenUsed/>
    <w:qFormat/>
    <w:rsid w:val="00AF2D68"/>
    <w:pPr>
      <w:spacing w:after="200" w:line="240" w:lineRule="auto"/>
    </w:pPr>
    <w:rPr>
      <w:i/>
      <w:iCs/>
      <w:color w:val="0E2841" w:themeColor="text2"/>
      <w:sz w:val="18"/>
      <w:szCs w:val="18"/>
    </w:rPr>
  </w:style>
  <w:style w:type="character" w:styleId="Strong">
    <w:name w:val="Strong"/>
    <w:basedOn w:val="DefaultParagraphFont"/>
    <w:uiPriority w:val="22"/>
    <w:qFormat/>
    <w:rsid w:val="00017892"/>
    <w:rPr>
      <w:b/>
      <w:bCs/>
    </w:rPr>
  </w:style>
  <w:style w:type="character" w:styleId="CommentReference">
    <w:name w:val="annotation reference"/>
    <w:basedOn w:val="DefaultParagraphFont"/>
    <w:uiPriority w:val="99"/>
    <w:semiHidden/>
    <w:unhideWhenUsed/>
    <w:rsid w:val="00170BFA"/>
    <w:rPr>
      <w:sz w:val="16"/>
      <w:szCs w:val="16"/>
    </w:rPr>
  </w:style>
  <w:style w:type="paragraph" w:styleId="CommentText">
    <w:name w:val="annotation text"/>
    <w:basedOn w:val="Normal"/>
    <w:link w:val="CommentTextChar"/>
    <w:uiPriority w:val="99"/>
    <w:unhideWhenUsed/>
    <w:rsid w:val="00170BFA"/>
    <w:pPr>
      <w:spacing w:line="240" w:lineRule="auto"/>
    </w:pPr>
    <w:rPr>
      <w:sz w:val="20"/>
      <w:szCs w:val="20"/>
    </w:rPr>
  </w:style>
  <w:style w:type="character" w:customStyle="1" w:styleId="CommentTextChar">
    <w:name w:val="Comment Text Char"/>
    <w:basedOn w:val="DefaultParagraphFont"/>
    <w:link w:val="CommentText"/>
    <w:uiPriority w:val="99"/>
    <w:rsid w:val="00170BFA"/>
    <w:rPr>
      <w:sz w:val="20"/>
      <w:szCs w:val="20"/>
    </w:rPr>
  </w:style>
  <w:style w:type="paragraph" w:styleId="CommentSubject">
    <w:name w:val="annotation subject"/>
    <w:basedOn w:val="CommentText"/>
    <w:next w:val="CommentText"/>
    <w:link w:val="CommentSubjectChar"/>
    <w:uiPriority w:val="99"/>
    <w:semiHidden/>
    <w:unhideWhenUsed/>
    <w:rsid w:val="00170BFA"/>
    <w:rPr>
      <w:b/>
      <w:bCs/>
    </w:rPr>
  </w:style>
  <w:style w:type="character" w:customStyle="1" w:styleId="CommentSubjectChar">
    <w:name w:val="Comment Subject Char"/>
    <w:basedOn w:val="CommentTextChar"/>
    <w:link w:val="CommentSubject"/>
    <w:uiPriority w:val="99"/>
    <w:semiHidden/>
    <w:rsid w:val="00170B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4659">
      <w:bodyDiv w:val="1"/>
      <w:marLeft w:val="0"/>
      <w:marRight w:val="0"/>
      <w:marTop w:val="0"/>
      <w:marBottom w:val="0"/>
      <w:divBdr>
        <w:top w:val="none" w:sz="0" w:space="0" w:color="auto"/>
        <w:left w:val="none" w:sz="0" w:space="0" w:color="auto"/>
        <w:bottom w:val="none" w:sz="0" w:space="0" w:color="auto"/>
        <w:right w:val="none" w:sz="0" w:space="0" w:color="auto"/>
      </w:divBdr>
    </w:div>
    <w:div w:id="77942784">
      <w:bodyDiv w:val="1"/>
      <w:marLeft w:val="0"/>
      <w:marRight w:val="0"/>
      <w:marTop w:val="0"/>
      <w:marBottom w:val="0"/>
      <w:divBdr>
        <w:top w:val="none" w:sz="0" w:space="0" w:color="auto"/>
        <w:left w:val="none" w:sz="0" w:space="0" w:color="auto"/>
        <w:bottom w:val="none" w:sz="0" w:space="0" w:color="auto"/>
        <w:right w:val="none" w:sz="0" w:space="0" w:color="auto"/>
      </w:divBdr>
    </w:div>
    <w:div w:id="182868135">
      <w:bodyDiv w:val="1"/>
      <w:marLeft w:val="0"/>
      <w:marRight w:val="0"/>
      <w:marTop w:val="0"/>
      <w:marBottom w:val="0"/>
      <w:divBdr>
        <w:top w:val="none" w:sz="0" w:space="0" w:color="auto"/>
        <w:left w:val="none" w:sz="0" w:space="0" w:color="auto"/>
        <w:bottom w:val="none" w:sz="0" w:space="0" w:color="auto"/>
        <w:right w:val="none" w:sz="0" w:space="0" w:color="auto"/>
      </w:divBdr>
    </w:div>
    <w:div w:id="232006283">
      <w:bodyDiv w:val="1"/>
      <w:marLeft w:val="0"/>
      <w:marRight w:val="0"/>
      <w:marTop w:val="0"/>
      <w:marBottom w:val="0"/>
      <w:divBdr>
        <w:top w:val="none" w:sz="0" w:space="0" w:color="auto"/>
        <w:left w:val="none" w:sz="0" w:space="0" w:color="auto"/>
        <w:bottom w:val="none" w:sz="0" w:space="0" w:color="auto"/>
        <w:right w:val="none" w:sz="0" w:space="0" w:color="auto"/>
      </w:divBdr>
    </w:div>
    <w:div w:id="262882111">
      <w:bodyDiv w:val="1"/>
      <w:marLeft w:val="0"/>
      <w:marRight w:val="0"/>
      <w:marTop w:val="0"/>
      <w:marBottom w:val="0"/>
      <w:divBdr>
        <w:top w:val="none" w:sz="0" w:space="0" w:color="auto"/>
        <w:left w:val="none" w:sz="0" w:space="0" w:color="auto"/>
        <w:bottom w:val="none" w:sz="0" w:space="0" w:color="auto"/>
        <w:right w:val="none" w:sz="0" w:space="0" w:color="auto"/>
      </w:divBdr>
    </w:div>
    <w:div w:id="417991723">
      <w:bodyDiv w:val="1"/>
      <w:marLeft w:val="0"/>
      <w:marRight w:val="0"/>
      <w:marTop w:val="0"/>
      <w:marBottom w:val="0"/>
      <w:divBdr>
        <w:top w:val="none" w:sz="0" w:space="0" w:color="auto"/>
        <w:left w:val="none" w:sz="0" w:space="0" w:color="auto"/>
        <w:bottom w:val="none" w:sz="0" w:space="0" w:color="auto"/>
        <w:right w:val="none" w:sz="0" w:space="0" w:color="auto"/>
      </w:divBdr>
    </w:div>
    <w:div w:id="653947947">
      <w:bodyDiv w:val="1"/>
      <w:marLeft w:val="0"/>
      <w:marRight w:val="0"/>
      <w:marTop w:val="0"/>
      <w:marBottom w:val="0"/>
      <w:divBdr>
        <w:top w:val="none" w:sz="0" w:space="0" w:color="auto"/>
        <w:left w:val="none" w:sz="0" w:space="0" w:color="auto"/>
        <w:bottom w:val="none" w:sz="0" w:space="0" w:color="auto"/>
        <w:right w:val="none" w:sz="0" w:space="0" w:color="auto"/>
      </w:divBdr>
    </w:div>
    <w:div w:id="790827873">
      <w:bodyDiv w:val="1"/>
      <w:marLeft w:val="0"/>
      <w:marRight w:val="0"/>
      <w:marTop w:val="0"/>
      <w:marBottom w:val="0"/>
      <w:divBdr>
        <w:top w:val="none" w:sz="0" w:space="0" w:color="auto"/>
        <w:left w:val="none" w:sz="0" w:space="0" w:color="auto"/>
        <w:bottom w:val="none" w:sz="0" w:space="0" w:color="auto"/>
        <w:right w:val="none" w:sz="0" w:space="0" w:color="auto"/>
      </w:divBdr>
    </w:div>
    <w:div w:id="1038974314">
      <w:bodyDiv w:val="1"/>
      <w:marLeft w:val="0"/>
      <w:marRight w:val="0"/>
      <w:marTop w:val="0"/>
      <w:marBottom w:val="0"/>
      <w:divBdr>
        <w:top w:val="none" w:sz="0" w:space="0" w:color="auto"/>
        <w:left w:val="none" w:sz="0" w:space="0" w:color="auto"/>
        <w:bottom w:val="none" w:sz="0" w:space="0" w:color="auto"/>
        <w:right w:val="none" w:sz="0" w:space="0" w:color="auto"/>
      </w:divBdr>
    </w:div>
    <w:div w:id="1195079788">
      <w:bodyDiv w:val="1"/>
      <w:marLeft w:val="0"/>
      <w:marRight w:val="0"/>
      <w:marTop w:val="0"/>
      <w:marBottom w:val="0"/>
      <w:divBdr>
        <w:top w:val="none" w:sz="0" w:space="0" w:color="auto"/>
        <w:left w:val="none" w:sz="0" w:space="0" w:color="auto"/>
        <w:bottom w:val="none" w:sz="0" w:space="0" w:color="auto"/>
        <w:right w:val="none" w:sz="0" w:space="0" w:color="auto"/>
      </w:divBdr>
    </w:div>
    <w:div w:id="1366834902">
      <w:bodyDiv w:val="1"/>
      <w:marLeft w:val="0"/>
      <w:marRight w:val="0"/>
      <w:marTop w:val="0"/>
      <w:marBottom w:val="0"/>
      <w:divBdr>
        <w:top w:val="none" w:sz="0" w:space="0" w:color="auto"/>
        <w:left w:val="none" w:sz="0" w:space="0" w:color="auto"/>
        <w:bottom w:val="none" w:sz="0" w:space="0" w:color="auto"/>
        <w:right w:val="none" w:sz="0" w:space="0" w:color="auto"/>
      </w:divBdr>
    </w:div>
    <w:div w:id="1685744746">
      <w:bodyDiv w:val="1"/>
      <w:marLeft w:val="0"/>
      <w:marRight w:val="0"/>
      <w:marTop w:val="0"/>
      <w:marBottom w:val="0"/>
      <w:divBdr>
        <w:top w:val="none" w:sz="0" w:space="0" w:color="auto"/>
        <w:left w:val="none" w:sz="0" w:space="0" w:color="auto"/>
        <w:bottom w:val="none" w:sz="0" w:space="0" w:color="auto"/>
        <w:right w:val="none" w:sz="0" w:space="0" w:color="auto"/>
      </w:divBdr>
    </w:div>
    <w:div w:id="1698461072">
      <w:bodyDiv w:val="1"/>
      <w:marLeft w:val="0"/>
      <w:marRight w:val="0"/>
      <w:marTop w:val="0"/>
      <w:marBottom w:val="0"/>
      <w:divBdr>
        <w:top w:val="none" w:sz="0" w:space="0" w:color="auto"/>
        <w:left w:val="none" w:sz="0" w:space="0" w:color="auto"/>
        <w:bottom w:val="none" w:sz="0" w:space="0" w:color="auto"/>
        <w:right w:val="none" w:sz="0" w:space="0" w:color="auto"/>
      </w:divBdr>
    </w:div>
    <w:div w:id="2097895163">
      <w:bodyDiv w:val="1"/>
      <w:marLeft w:val="0"/>
      <w:marRight w:val="0"/>
      <w:marTop w:val="0"/>
      <w:marBottom w:val="0"/>
      <w:divBdr>
        <w:top w:val="none" w:sz="0" w:space="0" w:color="auto"/>
        <w:left w:val="none" w:sz="0" w:space="0" w:color="auto"/>
        <w:bottom w:val="none" w:sz="0" w:space="0" w:color="auto"/>
        <w:right w:val="none" w:sz="0" w:space="0" w:color="auto"/>
      </w:divBdr>
    </w:div>
    <w:div w:id="2113354863">
      <w:bodyDiv w:val="1"/>
      <w:marLeft w:val="0"/>
      <w:marRight w:val="0"/>
      <w:marTop w:val="0"/>
      <w:marBottom w:val="0"/>
      <w:divBdr>
        <w:top w:val="none" w:sz="0" w:space="0" w:color="auto"/>
        <w:left w:val="none" w:sz="0" w:space="0" w:color="auto"/>
        <w:bottom w:val="none" w:sz="0" w:space="0" w:color="auto"/>
        <w:right w:val="none" w:sz="0" w:space="0" w:color="auto"/>
      </w:divBdr>
    </w:div>
    <w:div w:id="2127044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58552862E10D499418982630407EAB" ma:contentTypeVersion="11" ma:contentTypeDescription="Create a new document." ma:contentTypeScope="" ma:versionID="5d3d726ab1eb62ac94649015ca9e57a2">
  <xsd:schema xmlns:xsd="http://www.w3.org/2001/XMLSchema" xmlns:xs="http://www.w3.org/2001/XMLSchema" xmlns:p="http://schemas.microsoft.com/office/2006/metadata/properties" xmlns:ns2="69671a5a-0f9b-44ff-a129-cd9b9436d5be" xmlns:ns3="15686782-9139-481f-830f-558828bf3a11" targetNamespace="http://schemas.microsoft.com/office/2006/metadata/properties" ma:root="true" ma:fieldsID="7df1e9a6ffe92463cae480b6fd3d61aa" ns2:_="" ns3:_="">
    <xsd:import namespace="69671a5a-0f9b-44ff-a129-cd9b9436d5be"/>
    <xsd:import namespace="15686782-9139-481f-830f-558828bf3a1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671a5a-0f9b-44ff-a129-cd9b9436d5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09afe7-41e7-411a-ade2-84efccde1b3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686782-9139-481f-830f-558828bf3a1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9671a5a-0f9b-44ff-a129-cd9b9436d5be">
      <Terms xmlns="http://schemas.microsoft.com/office/infopath/2007/PartnerControls"/>
    </lcf76f155ced4ddcb4097134ff3c332f>
    <SharedWithUsers xmlns="15686782-9139-481f-830f-558828bf3a11">
      <UserInfo>
        <DisplayName>Engr-CEE Remote Sensing Hydrology Members</DisplayName>
        <AccountId>22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73E18-2CB6-40CE-9DDA-DC38FEAD6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671a5a-0f9b-44ff-a129-cd9b9436d5be"/>
    <ds:schemaRef ds:uri="15686782-9139-481f-830f-558828bf3a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564B6A-088D-4C90-AE09-238529452B28}">
  <ds:schemaRefs>
    <ds:schemaRef ds:uri="http://schemas.microsoft.com/office/2006/metadata/properties"/>
    <ds:schemaRef ds:uri="http://schemas.microsoft.com/office/infopath/2007/PartnerControls"/>
    <ds:schemaRef ds:uri="69671a5a-0f9b-44ff-a129-cd9b9436d5be"/>
    <ds:schemaRef ds:uri="15686782-9139-481f-830f-558828bf3a11"/>
  </ds:schemaRefs>
</ds:datastoreItem>
</file>

<file path=customXml/itemProps3.xml><?xml version="1.0" encoding="utf-8"?>
<ds:datastoreItem xmlns:ds="http://schemas.openxmlformats.org/officeDocument/2006/customXml" ds:itemID="{66E7D010-72E7-4AB7-A0D9-11C8EA8131E3}">
  <ds:schemaRefs>
    <ds:schemaRef ds:uri="http://schemas.microsoft.com/sharepoint/v3/contenttype/forms"/>
  </ds:schemaRefs>
</ds:datastoreItem>
</file>

<file path=customXml/itemProps4.xml><?xml version="1.0" encoding="utf-8"?>
<ds:datastoreItem xmlns:ds="http://schemas.openxmlformats.org/officeDocument/2006/customXml" ds:itemID="{0A340FFE-F6E2-4C00-94B2-FFEE049BA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6126</TotalTime>
  <Pages>9</Pages>
  <Words>1940</Words>
  <Characters>11295</Characters>
  <Application>Microsoft Office Word</Application>
  <DocSecurity>0</DocSecurity>
  <Lines>235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Smith,Ryan</dc:creator>
  <cp:keywords/>
  <dc:description/>
  <cp:lastModifiedBy>Hasan,Fahim</cp:lastModifiedBy>
  <cp:revision>424</cp:revision>
  <dcterms:created xsi:type="dcterms:W3CDTF">2024-02-26T23:01:00Z</dcterms:created>
  <dcterms:modified xsi:type="dcterms:W3CDTF">2026-02-10T19:59:00Z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0x0101003858552862E10D499418982630407EAB</vt:lpwstr>
  </property>
  <property fmtid="{D5CDD505-2E9C-101B-9397-08002B2CF9AE}" pid="3" name="MediaServiceImageTags">
    <vt:lpwstr/>
  </property>
</Properties>
</file>