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গোপন অসুখ</w:t>
      </w:r>
    </w:p>
    <w:p>
      <w:pPr>
        <w:jc w:val="center"/>
      </w:pPr>
      <w:r>
        <w:rPr>
          <w:sz w:val="24"/>
        </w:rPr>
        <w:t>লজ্জায় কাউকে বলা যায় না এমন রোগের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কিছু রোগ আছে যা মানুষ লজ্জায় কাউকে বলতে পারে না — শারীরিক সম্পর্কের সমস্যা, গোপন অঙ্গের রোগ, বা এমন কিছু যা বললে সমাজে মুখ দেখানো যাবে না বলে মনে হয়। ফলে চিকিৎসাও নেওয়া হয় না, রোগ বাড়তে থাকে। প্রথম কথা: আল্লাহর কাছে চাইতে কোনো লজ্জা নেই। দ্বিতীয় কথা: চিকিৎসকের কাছে যাওয়াও লজ্জার বিষয় নয় — নবীজি ﷺ নিজেই চিকিৎসার নির্দেশ দিয়েছেন।</w:t>
      </w:r>
    </w:p>
    <w:p>
      <w:pPr>
        <w:pStyle w:val="Heading2"/>
      </w:pPr>
      <w:r>
        <w:t>যেসব লক্ষণ থাকলে এই প্রোটোকল কাজে আসবে</w:t>
      </w:r>
    </w:p>
    <w:p>
      <w:pPr>
        <w:pStyle w:val="ListBullet"/>
      </w:pPr>
      <w:r>
        <w:t>লজ্জার কারণে চিকিৎসা না নেওয়া কোনো শারীরিক সমস্যা</w:t>
      </w:r>
    </w:p>
    <w:p>
      <w:pPr>
        <w:pStyle w:val="ListBullet"/>
      </w:pPr>
      <w:r>
        <w:t>দাম্পত্য সম্পর্কে শারীরিক বাধা বা অক্ষমতা</w:t>
      </w:r>
    </w:p>
    <w:p>
      <w:pPr>
        <w:pStyle w:val="ListBullet"/>
      </w:pPr>
      <w:r>
        <w:t>গোপন অঙ্গে দীর্ঘস্থায়ী সমস্যা</w:t>
      </w:r>
    </w:p>
    <w:p>
      <w:pPr>
        <w:pStyle w:val="ListBullet"/>
      </w:pPr>
      <w:r>
        <w:t>চিকিৎসা নিলেও উন্নতি না হওয়া</w:t>
      </w:r>
    </w:p>
    <w:p>
      <w:pPr>
        <w:pStyle w:val="ListBullet"/>
      </w:pPr>
      <w:r>
        <w:t>সমস্যাটি নিয়ে তীব্র মানসিক চাপ ও একাকিত্ব</w:t>
      </w:r>
    </w:p>
    <w:p>
      <w:pPr>
        <w:pStyle w:val="ListBullet"/>
      </w:pPr>
      <w:r>
        <w:t>বিয়ের পর থেকে হঠাৎ শুরু হওয়া — সিহরের সম্ভাবনা</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শিফার আয়াত</w:t>
      </w:r>
    </w:p>
    <w:p>
      <w:r>
        <w:rPr>
          <w:i/>
          <w:color w:val="4A5B53"/>
          <w:sz w:val="19"/>
        </w:rPr>
        <w:t>একান্তে বসে পড়ুন। আক্রান্ত জায়গায় হাত রাখার প্রয়োজন নেই — পানিতে বা তেলে পড়ে ফুঁ দিয়ে ব্যবহার করুন।</w:t>
      </w:r>
    </w:p>
    <w:p>
      <w:pPr>
        <w:pStyle w:val="Heading2"/>
      </w:pPr>
      <w:r>
        <w:t>১. সূরা আল-ফাতিহা : ১-৭</w:t>
      </w:r>
    </w:p>
    <w:p>
      <w:pPr>
        <w:jc w:val="right"/>
        <w:bidi/>
      </w:pPr>
      <w:r>
        <w:rPr>
          <w:rFonts w:ascii="AlQuran IndoPak by QuranWBW" w:hAnsi="AlQuran IndoPak by QuranWBW" w:cs="AlQuran IndoPak by QuranWBW"/>
          <w:sz w:val="38"/>
          <w:szCs w:val="38"/>
          <w:rtl w:val="1"/>
        </w:rPr>
        <w:t>بِسْمِ اللَّهِ الرَّحْمٰنِ الرَّحِيمِ الْحَمْدُ لِلَّهِ رَبِّ الْعٰلَمِينَ الرَّحْمٰنِ الرَّحِيمِ مٰلِكِ يَوْمِ الدِّينِ إِيَّاكَ نَعْبُدُ وَإِيَّاكَ نَسْتَعِينُ اهْدِنَا الصِّرٰطَ الْمُسْتَقِيمَ صِرٰطَ الَّذِينَ أَنْعَمْتَ عَلَيْهِمْ غَيْرِ الْمَغْضُوبِ عَلَيْهِمْ وَلَا الضَّالِّينَ</w:t>
      </w:r>
    </w:p>
    <w:p>
      <w:r>
        <w:t>শুরু করছি আল্লাহর নামে যিনি পরম করুণাময়, অতি দয়ালু। যাবতীয় প্রশংসা আল্লাহ তাআলার যিনি সকল সৃষ্টি জগতের পালনকর্তা। যিনি নিতান্ত মেহেরবান ও দয়ালু। যিনি বিচার দিনের মালিক। আমরা একমাত্র তোমারই ইবাদত করি এবং শুধুমাত্র তোমারই সাহায্য প্রার্থনা করি। আমাদেরকে সরল পথ দেখাও, সে সমস্ত লোকের পথ, যাদেরকে তুমি নেয়ামত দান করেছ। তাদের পথ নয়, যাদের প্রতি তোমার গজব নাযিল হয়েছে এবং যারা পথভ্রষ্ট হয়েছে।</w:t>
      </w:r>
    </w:p>
    <w:p>
      <w:r>
        <w:rPr>
          <w:i w:val="0"/>
          <w:color w:val="4A5B53"/>
          <w:sz w:val="19"/>
        </w:rPr>
        <w:t>পাঠসংখ্যা: ৭ বার  |  নিয়ত: সূরা ফাতিহা — কুরআনের সবচেয়ে বড় রুকইয়াহ</w:t>
      </w:r>
    </w:p>
    <w:p>
      <w:pPr>
        <w:pStyle w:val="Heading2"/>
      </w:pPr>
      <w:r>
        <w:t>২.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৩.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৪.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৫.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৬.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৭.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2"/>
      </w:pPr>
      <w:r>
        <w:t>৮. সূরা আল-আম্বিয়া : ৮৩-৮৪</w:t>
      </w:r>
    </w:p>
    <w:p>
      <w:pPr>
        <w:jc w:val="right"/>
        <w:bidi/>
      </w:pPr>
      <w:r>
        <w:rPr>
          <w:rFonts w:ascii="AlQuran IndoPak by QuranWBW" w:hAnsi="AlQuran IndoPak by QuranWBW" w:cs="AlQuran IndoPak by QuranWBW"/>
          <w:sz w:val="38"/>
          <w:szCs w:val="38"/>
          <w:rtl w:val="1"/>
        </w:rPr>
        <w:t>۞ وَأَيُّوبَ إِذْ نَادَىٰ رَبَّهُۥ أَنِّى مَسَّنِىَ الضُّرُّ وَأَنتَ أَرْحَمُ الرّٰحِمِينَ فَاسْتَجَبْنَا لَهُۥ فَكَشَفْنَا مَا بِهِۦ مِن ضُرٍّ ۖ وَءَاتَيْنٰهُ أَهْلَهُۥ وَمِثْلَهُم مَّعَهُمْ رَحْمَةً مِّنْ عِندِنَا وَذِكْرَىٰ لِلْعٰبِدِينَ</w:t>
      </w:r>
    </w:p>
    <w:p>
      <w:r>
        <w:t>এবং স্মরণ করুন আইয়্যুবের কথা, যখন তিনি তাঁর পালনকর্তাকে আহবান করে বলেছিলেনঃ আমি দুঃখকষ্টে পতিত হয়েছি এবং আপনি দয়াবানদের চাইতেও সর্বশ্রেষ্ট দয়াবান। অতঃপর আমি তাঁর আহবানে সাড়া দিলাম এবং তাঁর দুঃখকষ্ট দূর করে দিলাম এবং তাঁর পরিবরাবর্গ ফিরিয়ে দিলাম, আর তাদের সাথে তাদের সমপরিমাণ আরও দিলাম আমার পক্ষ থেকে কৃপাবশতঃ আর এটা এবাদত কারীদের জন্যে উপদেশ স্বরূপ।</w:t>
      </w:r>
    </w:p>
    <w:p>
      <w:r>
        <w:rPr>
          <w:i w:val="0"/>
          <w:color w:val="4A5B53"/>
          <w:sz w:val="19"/>
        </w:rPr>
        <w:t>পাঠসংখ্যা: ১১ বার  |  নিয়ত: আইয়ূব আলাইহিস সালামের ডাক — আমাকে রোগ স্পর্শ করেছে</w:t>
      </w:r>
    </w:p>
    <w:p>
      <w:pPr>
        <w:pStyle w:val="Heading2"/>
      </w:pPr>
      <w:r>
        <w:t>৯. সূরা সোয়াদ : ৪১-৪৪</w:t>
      </w:r>
    </w:p>
    <w:p>
      <w:pPr>
        <w:jc w:val="right"/>
        <w:bidi/>
      </w:pPr>
      <w:r>
        <w:rPr>
          <w:rFonts w:ascii="AlQuran IndoPak by QuranWBW" w:hAnsi="AlQuran IndoPak by QuranWBW" w:cs="AlQuran IndoPak by QuranWBW"/>
          <w:sz w:val="38"/>
          <w:szCs w:val="38"/>
          <w:rtl w:val="1"/>
        </w:rPr>
        <w:t>وَاذْكُرْ عَبْدَنَا أَيُّوبَ إِذْ نَادَىٰ رَبَّهُۥ أَنِّى مَسَّنِىَ الشَّيْطٰنُ بِنُصْبٍ وَعَذَابٍ ارْكُضْ بِرِجْلِكَ ۖ هٰذَا مُغْتَسَلٌ بَارِدٌ وَشَرَابٌ وَوَهَبْنَا لَهُۥ أَهْلَهُۥ وَمِثْلَهُم مَّعَهُمْ رَحْمَةً مِّنَّا وَذِكْرَىٰ لِأُولِى الْأَلْبٰبِ وَخُذْ بِيَدِكَ ضِغْثًا فَاضْرِب بِّهِۦ وَلَا تَحْنَثْ ۗ إِنَّا وَجَدْنٰهُ صَابِرًا ۚ نِّعْمَ الْعَبْدُ ۖ إِنَّهُۥ أَوَّابٌ</w:t>
      </w:r>
    </w:p>
    <w:p>
      <w:r>
        <w:t>স্মরণ করুণ, আমার বান্দা আইয়্যুবের কথা, যখন সে তার পালনকর্তাকে আহবান করে বললঃ শয়তান আমাকে যন্ত্রণা ও কষ্ট পৌছিয়েছে। তুমি তোমার পা দিয়ে ভূমিতে আঘাত কর। ঝরণা নির্গত হল গোসল করার জন্যে শীতল ও পান করার জন্যে। আমি তাকে দিলাম তার পরিজনবর্গ ও তাদের মত আরও অনেক আমার পক্ষ থেকে রহমতস্বরূপ এবং বুদ্ধিমানদের জন্যে উপদেশস্বরূপ। তুমি তোমার হাতে এক মুঠো তৃণশলা নাও, তদ্বারা আঘাত কর এবং শপথ ভঙ্গ করো না। আমি তাকে পেলাম সবরকারী। চমৎকার বান্দা সে। নিশ্চয় সে ছিল প্রত্যাবর্তনশীল।</w:t>
      </w:r>
    </w:p>
    <w:p>
      <w:r>
        <w:rPr>
          <w:i w:val="0"/>
          <w:color w:val="4A5B53"/>
          <w:sz w:val="19"/>
        </w:rPr>
        <w:t>পাঠসংখ্যা: ৭ বার  |  নিয়ত: আইয়ূব আলাইহিস সালামের আরোগ্য ও ধৈর্যের পুরস্কার</w:t>
      </w:r>
    </w:p>
    <w:p>
      <w:pPr>
        <w:pStyle w:val="Heading1"/>
      </w:pPr>
      <w:r>
        <w:t>সিহর ও বাঁধন কাটানো</w:t>
      </w:r>
    </w:p>
    <w:p>
      <w:r>
        <w:rPr>
          <w:i/>
          <w:color w:val="4A5B53"/>
          <w:sz w:val="19"/>
        </w:rPr>
        <w:t>বিয়ের পর হঠাৎ শুরু হলে সিহরে রিবাত-এর সম্ভাবনা থাকে। এই অধ্যায় সেটাকে লক্ষ্য করে।</w:t>
      </w:r>
    </w:p>
    <w:p>
      <w:pPr>
        <w:pStyle w:val="Heading2"/>
      </w:pPr>
      <w:r>
        <w:t>১০.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১১.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১২. সূরা ইউনুস : ৭৯-৮২</w:t>
      </w:r>
    </w:p>
    <w:p>
      <w:pPr>
        <w:jc w:val="right"/>
        <w:bidi/>
      </w:pPr>
      <w:r>
        <w:rPr>
          <w:rFonts w:ascii="AlQuran IndoPak by QuranWBW" w:hAnsi="AlQuran IndoPak by QuranWBW" w:cs="AlQuran IndoPak by QuranWBW"/>
          <w:sz w:val="38"/>
          <w:szCs w:val="38"/>
          <w:rtl w:val="1"/>
        </w:rPr>
        <w:t>وَقَالَ فِرْعَوْنُ ائْتُونِى بِكُلِّ سٰحِرٍ عَلِيمٍ فَلَمَّا جَاءَ السَّحَرَةُ قَالَ لَهُم مُّوسَىٰ أَلْقُوا مَا أَنتُم مُّلْقُونَ فَلَمَّا أَلْقَوْا قَالَ مُوسَىٰ مَا جِئْتُم بِهِ السِّحْرُ ۖ إِنَّ اللَّهَ سَيُبْطِلُهُۥ ۖ إِنَّ اللَّهَ لَا يُصْلِحُ عَمَلَ الْمُفْسِدِينَ وَيُحِقُّ اللَّهُ الْحَقَّ بِكَلِمٰتِهِۦ وَلَوْ كَرِهَ الْمُجْرِمُونَ</w:t>
      </w:r>
    </w:p>
    <w:p>
      <w:r>
        <w:t>আর ফেরাউন বলল, আমার কাছে নিয়ে এস সুদক্ষ যাদুকরদিগকে। তারপর যখন যাদুকররা এল, মূসা তাদেরকে বলল, নিক্ষেপ কর, তোমরা যা কিছু নিক্ষেপ করে থাক। অতঃপর যখন তারা নিক্ষেপ করল, মূসা বলল, যা কিছু তোমরা এনেছ তা সবই যাদু-এবার আল্লাহ এসব ভন্ডুল করে দিচ্ছেন। নিঃসন্দেহে আল্লাহ দুস্কর্মীদের কর্মকে সুষ্ঠুতা দান করেন না। আল্লাহ সত্যকে সত্যে পরিণত করেন স্বীয় নির্দেশে যদিও পাপীদের তা মনঃপুত নয়।</w:t>
      </w:r>
    </w:p>
    <w:p>
      <w:r>
        <w:rPr>
          <w:i w:val="0"/>
          <w:color w:val="4A5B53"/>
          <w:sz w:val="19"/>
        </w:rPr>
        <w:t>পাঠসংখ্যা: ৭ বার  |  নিয়ত: আল্লাহ জাদুকরদের কাজ বরবাদ করে দেন</w:t>
      </w:r>
    </w:p>
    <w:p>
      <w:pPr>
        <w:pStyle w:val="Heading2"/>
      </w:pPr>
      <w:r>
        <w:t>১৩. সূরা ত্বহা : ৬৫-৭০</w:t>
      </w:r>
    </w:p>
    <w:p>
      <w:pPr>
        <w:jc w:val="right"/>
        <w:bidi/>
      </w:pPr>
      <w:r>
        <w:rPr>
          <w:rFonts w:ascii="AlQuran IndoPak by QuranWBW" w:hAnsi="AlQuran IndoPak by QuranWBW" w:cs="AlQuran IndoPak by QuranWBW"/>
          <w:sz w:val="38"/>
          <w:szCs w:val="38"/>
          <w:rtl w:val="1"/>
        </w:rPr>
        <w:t>قَالُوا يٰمُوسَىٰ إِمَّا أَن تُلْقِىَ وَإِمَّا أَن نَّكُونَ أَوَّلَ مَنْ أَلْقَىٰ قَالَ بَلْ أَلْقُوا ۖ فَإِذَا حِبَالُهُمْ وَعِصِيُّهُمْ يُخَيَّلُ إِلَيْهِ مِن سِحْرِهِمْ أَنَّهَا تَسْعَىٰ فَأَوْجَسَ فِى نَفْسِهِۦ خِيفَةً مُّوسَىٰ قُلْنَا لَا تَخَفْ إِنَّكَ أَنتَ الْأَعْلَىٰ وَأَلْقِ مَا فِى يَمِينِكَ تَلْقَفْ مَا صَنَعُوا ۖ إِنَّمَا صَنَعُوا كَيْدُ سٰحِرٍ ۖ وَلَا يُفْلِحُ السَّاحِرُ حَيْثُ أَتَىٰ فَأُلْقِىَ السَّحَرَةُ سُجَّدًا قَالُوا ءَامَنَّا بِرَبِّ هٰرُونَ وَمُوسَىٰ</w:t>
      </w:r>
    </w:p>
    <w:p>
      <w:r>
        <w:t>তারা বললঃ হে মূসা, হয় তুমি নিক্ষেপ কর, না হয় আমরা প্রথমে নিক্ষেপ করি। মূসা বললেনঃ বরং তোমরাই নিক্ষেপ কর। তাদের যাদুর প্রভাবে হঠাৎ তাঁর মনে হল, যেন তাদের রশিগুলো ও লাঠিগুলো চুটাছুটি করছে। অতঃপর মূসা মনে মনে কিছুটা ভীতি অনুভব করলেন। আমি বললামঃ ভয় করো না, তুমি বিজয়ী হবে। তোমার ডান হাতে যা আছে তুমি তা নিক্ষেপ কর। এটা যা কিছু তারা করেছে তা গ্রাস করে ফেলবে। তারা যা করেছে তা তো কেবল যাদুকরের কলাকৌশল। যাদুকর যেখানেই থাকুক, সফল হবে না। অতঃপর যাদুকররা সেজদায় পড়ে গেল। তারা বললঃ আমরা হারুন ও মূসার পালনকর্তার প্রতি বিশ্বাস স্থাপন করলাম।</w:t>
      </w:r>
    </w:p>
    <w:p>
      <w:r>
        <w:rPr>
          <w:i w:val="0"/>
          <w:color w:val="4A5B53"/>
          <w:sz w:val="19"/>
        </w:rPr>
        <w:t>পাঠসংখ্যা: ৭ বার  |  নিয়ত: জাদুকরের কৌশল কোথাও সফল হয় না</w:t>
      </w:r>
    </w:p>
    <w:p>
      <w:pPr>
        <w:pStyle w:val="Heading2"/>
      </w:pPr>
      <w:r>
        <w:t>১৪.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১১ বার  |  নিয়ত: গিঁটে ফুঁ দেওয়ার অনিষ্ট থেকে</w:t>
      </w:r>
    </w:p>
    <w:p>
      <w:pPr>
        <w:pStyle w:val="Heading2"/>
      </w:pPr>
      <w:r>
        <w:t>১৫. সূরা আল-আম্বিয়া : ৬৯-৭০</w:t>
      </w:r>
    </w:p>
    <w:p>
      <w:pPr>
        <w:jc w:val="right"/>
        <w:bidi/>
      </w:pPr>
      <w:r>
        <w:rPr>
          <w:rFonts w:ascii="AlQuran IndoPak by QuranWBW" w:hAnsi="AlQuran IndoPak by QuranWBW" w:cs="AlQuran IndoPak by QuranWBW"/>
          <w:sz w:val="38"/>
          <w:szCs w:val="38"/>
          <w:rtl w:val="1"/>
        </w:rPr>
        <w:t>قُلْنَا يٰنَارُ كُونِى بَرْدًا وَسَلٰمًا عَلَىٰ إِبْرٰهِيمَ وَأَرَادُوا بِهِۦ كَيْدًا فَجَعَلْنٰهُمُ الْأَخْسَرِينَ</w:t>
      </w:r>
    </w:p>
    <w:p>
      <w:r>
        <w:t>আমি বললামঃ হে অগ্নি, তুমি ইব্রাহীমের উপর শীতল ও নিরাপদ হয়ে যাও। তারা ইব্রাহীমের বিরুদ্ধে ফন্দি আঁটতে চাইল, অতঃপর আমি তাদেরকেই সর্বাধিক ক্ষতিগ্রস্থ করে দিলাম।</w:t>
      </w:r>
    </w:p>
    <w:p>
      <w:r>
        <w:rPr>
          <w:i w:val="0"/>
          <w:color w:val="4A5B53"/>
          <w:sz w:val="19"/>
        </w:rPr>
        <w:t>পাঠসংখ্যা: ৭ বার  |  নিয়ত: শত্রুর ষড়যন্ত্র ব্যর্থ হওয়া</w:t>
      </w:r>
    </w:p>
    <w:p>
      <w:pPr>
        <w:pStyle w:val="Heading1"/>
      </w:pPr>
      <w:r>
        <w:t>লজ্জা, হতাশা ও গোপনীয়তা</w:t>
      </w:r>
    </w:p>
    <w:p>
      <w:r>
        <w:rPr>
          <w:i/>
          <w:color w:val="4A5B53"/>
          <w:sz w:val="19"/>
        </w:rPr>
        <w:t>আল্লাহ সাত্তার — গোপনকারী। তাঁর কাছে চাইতে কোনো সংকোচ নেই।</w:t>
      </w:r>
    </w:p>
    <w:p>
      <w:pPr>
        <w:pStyle w:val="Heading2"/>
      </w:pPr>
      <w:r>
        <w:t>১৬. সূরা গাফির : ৬০</w:t>
      </w:r>
    </w:p>
    <w:p>
      <w:pPr>
        <w:jc w:val="right"/>
        <w:bidi/>
      </w:pPr>
      <w:r>
        <w:rPr>
          <w:rFonts w:ascii="AlQuran IndoPak by QuranWBW" w:hAnsi="AlQuran IndoPak by QuranWBW" w:cs="AlQuran IndoPak by QuranWBW"/>
          <w:sz w:val="38"/>
          <w:szCs w:val="38"/>
          <w:rtl w:val="1"/>
        </w:rPr>
        <w:t>وَقَالَ رَبُّكُمُ ادْعُونِى أَسْتَجِبْ لَكُمْ ۚ إِنَّ الَّذِينَ يَسْتَكْبِرُونَ عَنْ عِبَادَتِى سَيَدْخُلُونَ جَهَنَّمَ دَاخِرِينَ</w:t>
      </w:r>
    </w:p>
    <w:p>
      <w:r>
        <w:t>তোমাদের পালনকর্তা বলেন, তোমরা আমাকে ডাক, আমি সাড়া দেব। যারা আমার এবাদতে অহংকার করে তারা সত্বরই জাহান্নামে দাখিল হবে লাঞ্ছিত হয়ে।</w:t>
      </w:r>
    </w:p>
    <w:p>
      <w:r>
        <w:rPr>
          <w:i w:val="0"/>
          <w:color w:val="4A5B53"/>
          <w:sz w:val="19"/>
        </w:rPr>
        <w:t>পাঠসংখ্যা: ১১ বার  |  নিয়ত: আমাকে ডাকো, আমি সাড়া দেব</w:t>
      </w:r>
    </w:p>
    <w:p>
      <w:pPr>
        <w:pStyle w:val="Heading2"/>
      </w:pPr>
      <w:r>
        <w:t>১৭. সূরা আল-বাকারা : ১৮৬</w:t>
      </w:r>
    </w:p>
    <w:p>
      <w:pPr>
        <w:jc w:val="right"/>
        <w:bidi/>
      </w:pPr>
      <w:r>
        <w:rPr>
          <w:rFonts w:ascii="AlQuran IndoPak by QuranWBW" w:hAnsi="AlQuran IndoPak by QuranWBW" w:cs="AlQuran IndoPak by QuranWBW"/>
          <w:sz w:val="38"/>
          <w:szCs w:val="38"/>
          <w:rtl w:val="1"/>
        </w:rPr>
        <w:t>وَإِذَا سَأَلَكَ عِبَادِى عَنِّى فَإِنِّى قَرِيبٌ ۖ أُجِيبُ دَعْوَةَ الدَّاعِ إِذَا دَعَانِ ۖ فَلْيَسْتَجِيبُوا لِى وَلْيُؤْمِنُوا بِى لَعَلَّهُمْ يَرْشُدُونَ</w:t>
      </w:r>
    </w:p>
    <w:p>
      <w:r>
        <w:t>আর আমার বান্দারা যখন তোমার কাছে জিজ্ঞেস করে আমার ব্যাপারে বস্তুতঃ আমি রয়েছি সন্নিকটে। যারা প্রার্থনা করে, তাদের প্রার্থনা কবুল করে নেই, যখন আমার কাছে প্রার্থনা করে। কাজেই আমার হুকুম মান্য করা এবং আমার প্রতি নিঃসংশয়ে বিশ্বাস করা তাদের একান্ত কর্তব্য। যাতে তারা সৎপথে আসতে পারে।</w:t>
      </w:r>
    </w:p>
    <w:p>
      <w:r>
        <w:rPr>
          <w:i w:val="0"/>
          <w:color w:val="4A5B53"/>
          <w:sz w:val="19"/>
        </w:rPr>
        <w:t>পাঠসংখ্যা: ১১ বার  |  নিয়ত: আমি নিকটেই আছি, ডাকলে সাড়া দিই</w:t>
      </w:r>
    </w:p>
    <w:p>
      <w:pPr>
        <w:pStyle w:val="Heading2"/>
      </w:pPr>
      <w:r>
        <w:t>১৮. সূরা আয-যুমার : ৫৩</w:t>
      </w:r>
    </w:p>
    <w:p>
      <w:pPr>
        <w:jc w:val="right"/>
        <w:bidi/>
      </w:pPr>
      <w:r>
        <w:rPr>
          <w:rFonts w:ascii="AlQuran IndoPak by QuranWBW" w:hAnsi="AlQuran IndoPak by QuranWBW" w:cs="AlQuran IndoPak by QuranWBW"/>
          <w:sz w:val="38"/>
          <w:szCs w:val="38"/>
          <w:rtl w:val="1"/>
        </w:rPr>
        <w:t>۞ قُلْ يٰعِبَادِىَ الَّذِينَ أَسْرَفُوا عَلَىٰ أَنفُسِهِمْ لَا تَقْنَطُوا مِن رَّحْمَةِ اللَّهِ ۚ إِنَّ اللَّهَ يَغْفِرُ الذُّنُوبَ جَمِيعًا ۚ إِنَّهُۥ هُوَ الْغَفُورُ الرَّحِيمُ</w:t>
      </w:r>
    </w:p>
    <w:p>
      <w:r>
        <w:t>বলুন, হে আমার বান্দাগণ যারা নিজেদের উপর যুলুম করেছ তোমরা আল্লাহর রহমত থেকে নিরাশ হয়ো না। নিশ্চয় আল্লাহ সমস্ত গোনাহ মাফ করেন। তিনি ক্ষমাশীল, পরম দয়ালু।</w:t>
      </w:r>
    </w:p>
    <w:p>
      <w:r>
        <w:rPr>
          <w:i w:val="0"/>
          <w:color w:val="4A5B53"/>
          <w:sz w:val="19"/>
        </w:rPr>
        <w:t>পাঠসংখ্যা: ১১ বার  |  নিয়ত: আল্লাহর রহমত থেকে নিরাশ হয়ো না</w:t>
      </w:r>
    </w:p>
    <w:p>
      <w:pPr>
        <w:pStyle w:val="Heading2"/>
      </w:pPr>
      <w:r>
        <w:t>১৯. সূরা আশ-শারহ : ৫-৬</w:t>
      </w:r>
    </w:p>
    <w:p>
      <w:pPr>
        <w:jc w:val="right"/>
        <w:bidi/>
      </w:pPr>
      <w:r>
        <w:rPr>
          <w:rFonts w:ascii="AlQuran IndoPak by QuranWBW" w:hAnsi="AlQuran IndoPak by QuranWBW" w:cs="AlQuran IndoPak by QuranWBW"/>
          <w:sz w:val="38"/>
          <w:szCs w:val="38"/>
          <w:rtl w:val="1"/>
        </w:rPr>
        <w:t>فَإِنَّ مَعَ الْعُسْرِ يُسْرًا إِنَّ مَعَ الْعُسْرِ يُسْرًا</w:t>
      </w:r>
    </w:p>
    <w:p>
      <w:r>
        <w:t>নিশ্চয় কষ্টের সাথে স্বস্তি রয়েছে। নিশ্চয় কষ্টের সাথে স্বস্তি রয়েছে।</w:t>
      </w:r>
    </w:p>
    <w:p>
      <w:r>
        <w:rPr>
          <w:i w:val="0"/>
          <w:color w:val="4A5B53"/>
          <w:sz w:val="19"/>
        </w:rPr>
        <w:t>পাঠসংখ্যা: ৭ বার  |  নিয়ত: কষ্টের সাথেই স্বস্তি</w:t>
      </w:r>
    </w:p>
    <w:p>
      <w:pPr>
        <w:pStyle w:val="Heading2"/>
      </w:pPr>
      <w:r>
        <w:t>২০.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1"/>
      </w:pPr>
      <w:r>
        <w:t>বিশেষ দোয়া — গোপন অসুখ</w:t>
      </w:r>
    </w:p>
    <w:p>
      <w:pPr>
        <w:jc w:val="right"/>
        <w:bidi/>
      </w:pPr>
      <w:r>
        <w:rPr>
          <w:rFonts w:ascii="AlQuran IndoPak by QuranWBW" w:hAnsi="AlQuran IndoPak by QuranWBW" w:cs="AlQuran IndoPak by QuranWBW"/>
          <w:sz w:val="38"/>
          <w:szCs w:val="38"/>
          <w:rtl w:val="1"/>
        </w:rPr>
        <w:t>اللَّهُمَّ احْرِقْ كُلَّ مَرَضٍ وَعُقْدَةٍ عَلَى جَسَدِي</w:t>
      </w:r>
    </w:p>
    <w:p>
      <w:r>
        <w:t>হে আল্লাহ! আমার শরীরে থাকা সমস্ত রোগ ও বাঁধন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جَسَدِي</w:t>
      </w:r>
    </w:p>
    <w:p>
      <w:r>
        <w:t>আল্লাহর নামে — আমার শরীরে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جَسَدِي</w:t>
      </w:r>
    </w:p>
    <w:p>
      <w:r>
        <w:t>হে আল্লাহ! আপনার শক্তি ও ক্ষমতা দিয়ে আমার শরীরে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اسْتُرْ عَوْرَاتِي وَآمِنْ رَوْعَاتِي وَاشْفِ مَا بِي</w:t>
      </w:r>
    </w:p>
    <w:p>
      <w:r>
        <w:t>হে আল্লাহ! আমার গোপনীয়তা ঢেকে রাখুন, আমার ভয় দূর করুন এবং আমার যা কিছু আছে তা আরোগ্য করুন।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عَافِنِي فِي بَدَنِي</w:t>
      </w:r>
    </w:p>
    <w:p>
      <w:r>
        <w:t>হে আল্লাহ! আমার শরীরে সুস্থতা দান করুন।</w:t>
      </w:r>
    </w:p>
    <w:p>
      <w:r>
        <w:rPr>
          <w:i w:val="0"/>
          <w:color w:val="4A5B53"/>
          <w:sz w:val="19"/>
        </w:rPr>
        <w:t>পাঠসংখ্যা: ৭ বার    (আবু দাউদ ৫০৯০)</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 সব জানেন — আমার মুখে বলার দরকার নেই। আপনি সাত্তার, আপনি গোপন রাখেন। আমার এই কষ্ট দূর করে দিন, আমার গোপনীয়তা ঢেকে রাখুন। আমাকে চিকিৎসা নেওয়ার সাহস দিন এবং সেই চিকিৎসায় বরকত দিন।</w:t>
      </w:r>
    </w:p>
    <w:p>
      <w:pPr>
        <w:pStyle w:val="Heading2"/>
      </w:pPr>
      <w:r>
        <w:t>পড়া তেল ম্যাসাজের স্থান</w:t>
      </w:r>
    </w:p>
    <w:p>
      <w:r>
        <w:t>পড়া তেল বা পানি — সরাসরি ম্যাসাজের বদলে গোসলের পানিতে মিশিয়ে ব্যবহার</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