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রিজিকে বাধা ও সচ্ছলতা</w:t>
      </w:r>
    </w:p>
    <w:p>
      <w:pPr>
        <w:jc w:val="center"/>
      </w:pPr>
      <w:r>
        <w:rPr>
          <w:sz w:val="24"/>
        </w:rPr>
        <w:t>হালাল রিজিকে বরকত ও অভাবমুক্তির রুকইয়াহ ও আমল</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রিজিক নিয়ে কুরআনের অবস্থান স্পষ্ট — জমিনে চলাচলকারী প্রতিটি প্রাণীর রিজিকের দায়িত্ব আল্লাহর। তাই রিজিকের সমস্যাকে প্রথমে আধ্যাত্মিক আক্রমণ ভাবা ঠিক নয়; বেশিরভাগ ক্ষেত্রে এটি পরিশ্রম, পরিকল্পনা বা হালাল-হারামের প্রশ্ন। তবে যখন সব চেষ্টা সত্ত্বেও অস্বাভাবিক বাধা আসে — হাতে টাকা এলেই খরচ হয়ে যায়, যেখানে হাত দেন সেখানেই ক্ষতি — তখন এই প্রোটোকল কাজে আসে।</w:t>
      </w:r>
    </w:p>
    <w:p>
      <w:pPr>
        <w:pStyle w:val="Heading2"/>
      </w:pPr>
      <w:r>
        <w:t>যেসব লক্ষণ থাকলে এই প্রোটোকল কাজে আসবে</w:t>
      </w:r>
    </w:p>
    <w:p>
      <w:pPr>
        <w:pStyle w:val="ListBullet"/>
      </w:pPr>
      <w:r>
        <w:t>আয় হয় কিন্তু কোথায় যায় বোঝা যায় না, মাস শেষে কিছুই থাকে না</w:t>
      </w:r>
    </w:p>
    <w:p>
      <w:pPr>
        <w:pStyle w:val="ListBullet"/>
      </w:pPr>
      <w:r>
        <w:t>যে কাজেই হাত দেন সেখানেই অকারণ লোকসান</w:t>
      </w:r>
    </w:p>
    <w:p>
      <w:pPr>
        <w:pStyle w:val="ListBullet"/>
      </w:pPr>
      <w:r>
        <w:t>প্রায় নিশ্চিত চুক্তি বা কাজ শেষ মুহূর্তে হাতছাড়া হওয়া</w:t>
      </w:r>
    </w:p>
    <w:p>
      <w:pPr>
        <w:pStyle w:val="ListBullet"/>
      </w:pPr>
      <w:r>
        <w:t>কর্মক্ষেত্রে অকারণে বাধা, বসের অহেতুক বিরূপ আচরণ</w:t>
      </w:r>
    </w:p>
    <w:p>
      <w:pPr>
        <w:pStyle w:val="ListBullet"/>
      </w:pPr>
      <w:r>
        <w:t>ব্যবসায় হঠাৎ ধস — কোনো যৌক্তিক কারণ ছাড়াই</w:t>
      </w:r>
    </w:p>
    <w:p>
      <w:pPr>
        <w:pStyle w:val="ListBullet"/>
      </w:pPr>
      <w:r>
        <w:t>টাকার প্রয়োজনের সময় সব উৎস একসাথে বন্ধ হয়ে যাওয়া</w:t>
      </w:r>
    </w:p>
    <w:p>
      <w:pPr>
        <w:pStyle w:val="ListBullet"/>
      </w:pPr>
      <w:r>
        <w:t>ঋণ বাড়তেই থাকা, শোধ করার পথ না পাওয়া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রিজিকের ওয়াদার আয়াত</w:t>
      </w:r>
    </w:p>
    <w:p>
      <w:r>
        <w:rPr>
          <w:i/>
          <w:color w:val="4A5B53"/>
          <w:sz w:val="19"/>
        </w:rPr>
        <w:t>এই অধ্যায় পড়ার আগে নিজেকে প্রশ্ন করুন — আমার আয়ে কি হারামের মিশ্রণ আছে? থাকলে আগে সেটা ঠিক করুন।</w:t>
      </w:r>
    </w:p>
    <w:p>
      <w:pPr>
        <w:pStyle w:val="Heading2"/>
      </w:pPr>
      <w:r>
        <w:t>১. সূরা হুদ : ৬</w:t>
      </w:r>
    </w:p>
    <w:p>
      <w:pPr>
        <w:jc w:val="right"/>
        <w:bidi/>
      </w:pPr>
      <w:r>
        <w:rPr>
          <w:rFonts w:ascii="AlQuran IndoPak by QuranWBW" w:hAnsi="AlQuran IndoPak by QuranWBW" w:cs="AlQuran IndoPak by QuranWBW"/>
          <w:sz w:val="38"/>
          <w:szCs w:val="38"/>
          <w:rtl w:val="1"/>
        </w:rPr>
        <w:t>۞ وَمَا مِن دَابَّةٍ فِى الْأَرْضِ إِلَّا عَلَى اللَّهِ رِزْقُهَا وَيَعْلَمُ مُسْتَقَرَّهَا وَمُسْتَوْدَعَهَا ۚ كُلٌّ فِى كِتٰبٍ مُّبِينٍ</w:t>
      </w:r>
    </w:p>
    <w:p>
      <w:r>
        <w:t>আর পৃথিবীতে কোন বিচরণশীল নেই, তবে সবার জীবিকার দায়িত্ব আল্লাহ নিয়েছেন তিনি জানেন তারা কোথায় থাকে এবং কোথায় সমাপিত হয়। সবকিছুই এক সুবিন্যস্ত কিতাবে রয়েছে।</w:t>
      </w:r>
    </w:p>
    <w:p>
      <w:r>
        <w:rPr>
          <w:i w:val="0"/>
          <w:color w:val="4A5B53"/>
          <w:sz w:val="19"/>
        </w:rPr>
        <w:t>পাঠসংখ্যা: ১১ বার  |  নিয়ত: প্রতিটি প্রাণীর রিজিকের দায়িত্ব আল্লাহর</w:t>
      </w:r>
    </w:p>
    <w:p>
      <w:pPr>
        <w:pStyle w:val="Heading2"/>
      </w:pPr>
      <w:r>
        <w:t>২. সূরা আল-আনকাবূত : ৬০</w:t>
      </w:r>
    </w:p>
    <w:p>
      <w:pPr>
        <w:jc w:val="right"/>
        <w:bidi/>
      </w:pPr>
      <w:r>
        <w:rPr>
          <w:rFonts w:ascii="AlQuran IndoPak by QuranWBW" w:hAnsi="AlQuran IndoPak by QuranWBW" w:cs="AlQuran IndoPak by QuranWBW"/>
          <w:sz w:val="38"/>
          <w:szCs w:val="38"/>
          <w:rtl w:val="1"/>
        </w:rPr>
        <w:t>وَكَأَيِّن مِّن دَابَّةٍ لَّا تَحْمِلُ رِزْقَهَا اللَّهُ يَرْزُقُهَا وَإِيَّاكُمْ ۚ وَهُوَ السَّمِيعُ الْعَلِيمُ</w:t>
      </w:r>
    </w:p>
    <w:p>
      <w:r>
        <w:t>এমন অনেক জন্তু আছে, যারা তাদের খাদ্য সঞ্চিত রাখে না। আল্লাহই রিযিক দেন তাদেরকে এবং তোমাদেরকেও। তিনি সর্বশ্রোতা, সর্বজ্ঞ।</w:t>
      </w:r>
    </w:p>
    <w:p>
      <w:r>
        <w:rPr>
          <w:i w:val="0"/>
          <w:color w:val="4A5B53"/>
          <w:sz w:val="19"/>
        </w:rPr>
        <w:t>পাঠসংখ্যা: ১১ বার  |  নিয়ত: কত প্রাণী রিজিক বহন করে না, আল্লাহই দেন</w:t>
      </w:r>
    </w:p>
    <w:p>
      <w:pPr>
        <w:pStyle w:val="Heading2"/>
      </w:pPr>
      <w:r>
        <w:t>৩. সূরা আয-যারিয়াত : ২২-২৩</w:t>
      </w:r>
    </w:p>
    <w:p>
      <w:pPr>
        <w:jc w:val="right"/>
        <w:bidi/>
      </w:pPr>
      <w:r>
        <w:rPr>
          <w:rFonts w:ascii="AlQuran IndoPak by QuranWBW" w:hAnsi="AlQuran IndoPak by QuranWBW" w:cs="AlQuran IndoPak by QuranWBW"/>
          <w:sz w:val="38"/>
          <w:szCs w:val="38"/>
          <w:rtl w:val="1"/>
        </w:rPr>
        <w:t>وَفِى السَّمَاءِ رِزْقُكُمْ وَمَا تُوعَدُونَ فَوَرَبِّ السَّمَاءِ وَالْأَرْضِ إِنَّهُۥ لَحَقٌّ مِّثْلَ مَا أَنَّكُمْ تَنطِقُونَ</w:t>
      </w:r>
    </w:p>
    <w:p>
      <w:r>
        <w:t>আকাশে রয়েছে তোমাদের রিযিক ও প্রতিশ্রুত সবকিছু। নভোমন্ডল ও ভূমন্ডলের পালনকর্তার কসম, তোমাদের কথাবার্তার মতই এটা সত্য।</w:t>
      </w:r>
    </w:p>
    <w:p>
      <w:r>
        <w:rPr>
          <w:i w:val="0"/>
          <w:color w:val="4A5B53"/>
          <w:sz w:val="19"/>
        </w:rPr>
        <w:t>পাঠসংখ্যা: ১১ বার  |  নিয়ত: তোমাদের রিজিক আসমানেই আছে</w:t>
      </w:r>
    </w:p>
    <w:p>
      <w:pPr>
        <w:pStyle w:val="Heading2"/>
      </w:pPr>
      <w:r>
        <w:t>৪. সূরা সাবা : ৩৯</w:t>
      </w:r>
    </w:p>
    <w:p>
      <w:pPr>
        <w:jc w:val="right"/>
        <w:bidi/>
      </w:pPr>
      <w:r>
        <w:rPr>
          <w:rFonts w:ascii="AlQuran IndoPak by QuranWBW" w:hAnsi="AlQuran IndoPak by QuranWBW" w:cs="AlQuran IndoPak by QuranWBW"/>
          <w:sz w:val="38"/>
          <w:szCs w:val="38"/>
          <w:rtl w:val="1"/>
        </w:rPr>
        <w:t>قُلْ إِنَّ رَبِّى يَبْسُطُ الرِّزْقَ لِمَن يَشَاءُ مِنْ عِبَادِهِۦ وَيَقْدِرُ لَهُۥ ۚ وَمَا أَنفَقْتُم مِّن شَىْءٍ فَهُوَ يُخْلِفُهُۥ ۖ وَهُوَ خَيْرُ الرّٰزِقِينَ</w:t>
      </w:r>
    </w:p>
    <w:p>
      <w:r>
        <w:t>বলুন, আমার পালনকর্তা তাঁর বান্দাদের মধ্যে যাকে ইচ্ছা রিযিক বাড়িয়ে দেন এবং সীমিত পরিমাণে দেন। তোমরা যা কিছু ব্যয় কর, তিনি তার বিনিময় দেন। তিনি উত্তম রিযিক দাতা।</w:t>
      </w:r>
    </w:p>
    <w:p>
      <w:r>
        <w:rPr>
          <w:i w:val="0"/>
          <w:color w:val="4A5B53"/>
          <w:sz w:val="19"/>
        </w:rPr>
        <w:t>পাঠসংখ্যা: ৭ বার  |  নিয়ত: যা খরচ করো তিনি তার বিনিময় দেন</w:t>
      </w:r>
    </w:p>
    <w:p>
      <w:pPr>
        <w:pStyle w:val="Heading2"/>
      </w:pPr>
      <w:r>
        <w:t>৫. সূরা আল-বাকারা : ২৬৮</w:t>
      </w:r>
    </w:p>
    <w:p>
      <w:pPr>
        <w:jc w:val="right"/>
        <w:bidi/>
      </w:pPr>
      <w:r>
        <w:rPr>
          <w:rFonts w:ascii="AlQuran IndoPak by QuranWBW" w:hAnsi="AlQuran IndoPak by QuranWBW" w:cs="AlQuran IndoPak by QuranWBW"/>
          <w:sz w:val="38"/>
          <w:szCs w:val="38"/>
          <w:rtl w:val="1"/>
        </w:rPr>
        <w:t>الشَّيْطٰنُ يَعِدُكُمُ الْفَقْرَ وَيَأْمُرُكُم بِالْفَحْشَاءِ ۖ وَاللَّهُ يَعِدُكُم مَّغْفِرَةً مِّنْهُ وَفَضْلًا ۗ وَاللَّهُ وٰسِعٌ عَلِيمٌ</w:t>
      </w:r>
    </w:p>
    <w:p>
      <w:r>
        <w:t>শয়তান তোমাদেরকে অভাব অনটনের ভীতি প্রদর্শন করে এবং অশ্লীলতার আদেশ দেয়। পক্ষান্তরে আল্লাহ তোমাদেরকে নিজের পক্ষ থেকে ক্ষমা ও বেশী অনুগ্রহের ওয়াদা করেন। আল্লাহ প্রাচুর্যময়, সুবিজ্ঞ।</w:t>
      </w:r>
    </w:p>
    <w:p>
      <w:r>
        <w:rPr>
          <w:i w:val="0"/>
          <w:color w:val="4A5B53"/>
          <w:sz w:val="19"/>
        </w:rPr>
        <w:t>পাঠসংখ্যা: ৭ বার  |  নিয়ত: শয়তান দারিদ্র্যের ভয় দেখায়, আল্লাহ ক্ষমা ও অনুগ্রহের ওয়াদা করেন</w:t>
      </w:r>
    </w:p>
    <w:p>
      <w:pPr>
        <w:pStyle w:val="Heading1"/>
      </w:pPr>
      <w:r>
        <w:t>রিজিকের দরজা খোলার আয়াত</w:t>
      </w:r>
    </w:p>
    <w:p>
      <w:r>
        <w:rPr>
          <w:i/>
          <w:color w:val="4A5B53"/>
          <w:sz w:val="19"/>
        </w:rPr>
        <w:t>সূরা নূহের ১০-১২ আয়াত রিজিকের জন্য সবচেয়ে বেশি পড়া হয় — ইস্তিগফারের সাথে যুক্ত।</w:t>
      </w:r>
    </w:p>
    <w:p>
      <w:pPr>
        <w:pStyle w:val="Heading2"/>
      </w:pPr>
      <w:r>
        <w:t>৬. সূরা নূহ : ১০-১২</w:t>
      </w:r>
    </w:p>
    <w:p>
      <w:pPr>
        <w:jc w:val="right"/>
        <w:bidi/>
      </w:pPr>
      <w:r>
        <w:rPr>
          <w:rFonts w:ascii="AlQuran IndoPak by QuranWBW" w:hAnsi="AlQuran IndoPak by QuranWBW" w:cs="AlQuran IndoPak by QuranWBW"/>
          <w:sz w:val="38"/>
          <w:szCs w:val="38"/>
          <w:rtl w:val="1"/>
        </w:rPr>
        <w:t>فَقُلْتُ اسْتَغْفِرُوا رَبَّكُمْ إِنَّهُۥ كَانَ غَفَّارًا يُرْسِلِ السَّمَاءَ عَلَيْكُم مِّدْرَارًا وَيُمْدِدْكُم بِأَمْوٰلٍ وَبَنِينَ وَيَجْعَل لَّكُمْ جَنّٰتٍ وَيَجْعَل لَّكُمْ أَنْهٰرًا</w:t>
      </w:r>
    </w:p>
    <w:p>
      <w:r>
        <w:t>অতঃপর বলেছিঃ তোমরা তোমাদের পালনকর্তার ক্ষমা প্রার্থনা কর। তিনি অত্যন্ত ক্ষমাশীল। তিনি তোমাদের উপর অজস্র বৃষ্টিধারা ছেড়ে দিবেন, তোমাদের ধন-সম্পদ ও সন্তান-সন্ততি বাড়িয়ে দিবেন, তোমাদের জন্যে উদ্যান স্থাপন করবেন এবং তোমাদের জন্যে নদীনালা প্রবাহিত করবেন।</w:t>
      </w:r>
    </w:p>
    <w:p>
      <w:r>
        <w:rPr>
          <w:i w:val="0"/>
          <w:color w:val="4A5B53"/>
          <w:sz w:val="19"/>
        </w:rPr>
        <w:t>পাঠসংখ্যা: ১১ বার  |  নিয়ত: ইস্তিগফার করো — তিনি সম্পদ ও সন্তান দিয়ে সাহায্য করবেন</w:t>
      </w:r>
    </w:p>
    <w:p>
      <w:pPr>
        <w:pStyle w:val="Heading2"/>
      </w:pPr>
      <w:r>
        <w:t>৭. সূরা আত-তালাক : ২-৩</w:t>
      </w:r>
    </w:p>
    <w:p>
      <w:pPr>
        <w:jc w:val="right"/>
        <w:bidi/>
      </w:pPr>
      <w:r>
        <w:rPr>
          <w:rFonts w:ascii="AlQuran IndoPak by QuranWBW" w:hAnsi="AlQuran IndoPak by QuranWBW" w:cs="AlQuran IndoPak by QuranWBW"/>
          <w:sz w:val="38"/>
          <w:szCs w:val="38"/>
          <w:rtl w:val="1"/>
        </w:rPr>
        <w:t>فَإِذَا بَلَغْنَ أَجَلَهُنَّ فَأَمْسِكُوهُنَّ بِمَعْرُوفٍ أَوْ فَارِقُوهُنَّ بِمَعْرُوفٍ وَأَشْهِدُوا ذَوَىْ عَدْلٍ مِّنكُمْ وَأَقِيمُوا الشَّهٰدَةَ لِلَّهِ ۚ ذٰلِكُمْ يُوعَظُ بِهِۦ مَن كَانَ يُؤْمِنُ بِاللَّهِ وَالْيَوْمِ الْءَاخِرِ ۚ وَمَن يَتَّقِ اللَّهَ يَجْعَل لَّهُۥ مَخْرَجًا وَيَرْزُقْهُ مِنْ حَيْثُ لَا يَحْتَسِبُ ۚ وَمَن يَتَوَكَّلْ عَلَى اللَّهِ فَهُوَ حَسْبُهُۥ ۚ إِنَّ اللَّهَ بٰلِغُ أَمْرِهِۦ ۚ قَدْ جَعَلَ اللَّهُ لِكُلِّ شَىْءٍ قَدْرًا</w:t>
      </w:r>
    </w:p>
    <w:p>
      <w:r>
        <w:t>অতঃপর তারা যখন তাদের ইদ্দতকালে পৌঁছে, তখন তাদেরকে যথোপযুক্ত পন্থায় রেখে দেবে অথবা যথোপযুক্ত পন্থায় ছেড়ে দেবে এবং তোমাদের মধ্য থেকে দু’জন নির্ভরযোগ্য লোককে সাক্ষী রাখবে। তোমরা আল্লাহর উদ্দেশ্যে সাক্ষ্য দিবে। এতদ্দ্বারা যে ব্যক্তি আল্লাহ ও পরকালে বিশ্বাস করে, তাকে উপদেশ দেয়া হচ্ছে। আর যে আল্লাহকে ভয় করে, আল্লাহ তার জন্যে নিস্কৃতির পথ করে দেবেন। এবং তাকে তার ধারণাতীত জায়গা থেকে রিযিক দেবেন। যে ব্যক্তি আল্লাহর উপর ভরসা করে তার জন্যে তিনিই যথেষ্ট। আল্লাহ তার কাজ পূর্ণ করবেন। আল্লাহ সবকিছুর জন্যে একটি পরিমাণ স্থির করে রেখেছেন।</w:t>
      </w:r>
    </w:p>
    <w:p>
      <w:r>
        <w:rPr>
          <w:i w:val="0"/>
          <w:color w:val="4A5B53"/>
          <w:sz w:val="19"/>
        </w:rPr>
        <w:t>পাঠসংখ্যা: ১১ বার  |  নিয়ত: তাকওয়ার সাথে অকল্পনীয় জায়গা থেকে রিজিক</w:t>
      </w:r>
    </w:p>
    <w:p>
      <w:pPr>
        <w:pStyle w:val="Heading2"/>
      </w:pPr>
      <w:r>
        <w:t>৮. সূরা আল-আ'রাফ : ৯৬</w:t>
      </w:r>
    </w:p>
    <w:p>
      <w:pPr>
        <w:jc w:val="right"/>
        <w:bidi/>
      </w:pPr>
      <w:r>
        <w:rPr>
          <w:rFonts w:ascii="AlQuran IndoPak by QuranWBW" w:hAnsi="AlQuran IndoPak by QuranWBW" w:cs="AlQuran IndoPak by QuranWBW"/>
          <w:sz w:val="38"/>
          <w:szCs w:val="38"/>
          <w:rtl w:val="1"/>
        </w:rPr>
        <w:t>وَلَوْ أَنَّ أَهْلَ الْقُرَىٰ ءَامَنُوا وَاتَّقَوْا لَفَتَحْنَا عَلَيْهِم بَرَكٰتٍ مِّنَ السَّمَاءِ وَالْأَرْضِ وَلٰكِن كَذَّبُوا فَأَخَذْنٰهُم بِمَا كَانُوا يَكْسِبُونَ</w:t>
      </w:r>
    </w:p>
    <w:p>
      <w:r>
        <w:t>আর যদি সে জনপদের অধিবাসীরা ঈমান আনত এবং পরহেযগারী অবলম্বন করত, তবে আমি তাদের প্রতি আসমানী ও পার্থিব নেয়ামত সমূহ উম্মুক্ত করে দিতাম। কিন্তু তারা মিথ্যা প্রতিপন্ন করেছে। সুতরাং আমি তাদেরকে পাকড়াও করেছি তাদের কৃতকর্মের বদলাতে।</w:t>
      </w:r>
    </w:p>
    <w:p>
      <w:r>
        <w:rPr>
          <w:i w:val="0"/>
          <w:color w:val="4A5B53"/>
          <w:sz w:val="19"/>
        </w:rPr>
        <w:t>পাঠসংখ্যা: ৭ বার  |  নিয়ত: ঈমান ও তাকওয়ায় আসমান-যমীনের বরকত খুলে যায়</w:t>
      </w:r>
    </w:p>
    <w:p>
      <w:pPr>
        <w:pStyle w:val="Heading2"/>
      </w:pPr>
      <w:r>
        <w:t>৯. সূরা আল-জুমু'আ : ১০</w:t>
      </w:r>
    </w:p>
    <w:p>
      <w:pPr>
        <w:jc w:val="right"/>
        <w:bidi/>
      </w:pPr>
      <w:r>
        <w:rPr>
          <w:rFonts w:ascii="AlQuran IndoPak by QuranWBW" w:hAnsi="AlQuran IndoPak by QuranWBW" w:cs="AlQuran IndoPak by QuranWBW"/>
          <w:sz w:val="38"/>
          <w:szCs w:val="38"/>
          <w:rtl w:val="1"/>
        </w:rPr>
        <w:t>فَإِذَا قُضِيَتِ الصَّلَوٰةُ فَانتَشِرُوا فِى الْأَرْضِ وَابْتَغُوا مِن فَضْلِ اللَّهِ وَاذْكُرُوا اللَّهَ كَثِيرًا لَّعَلَّكُمْ تُفْلِحُونَ</w:t>
      </w:r>
    </w:p>
    <w:p>
      <w:r>
        <w:t>অতঃপর নামায সমাপ্ত হলে তোমরা পৃথিবীতে ছড়িয়ে পড় এবং আল্লাহর অনুগ্রহ তালাশ কর ও আল্লাহকে অধিক স্মরণ কর, যাতে তোমরা সফলকাম হও।</w:t>
      </w:r>
    </w:p>
    <w:p>
      <w:r>
        <w:rPr>
          <w:i w:val="0"/>
          <w:color w:val="4A5B53"/>
          <w:sz w:val="19"/>
        </w:rPr>
        <w:t>পাঠসংখ্যা: ৭ বার  |  নিয়ত: নামাজের পর জমিনে ছড়িয়ে পড়ে আল্লাহর অনুগ্রহ খোঁজো</w:t>
      </w:r>
    </w:p>
    <w:p>
      <w:pPr>
        <w:pStyle w:val="Heading2"/>
      </w:pPr>
      <w:r>
        <w:t>১০. সূরা আল-আনফাল : ২৬</w:t>
      </w:r>
    </w:p>
    <w:p>
      <w:pPr>
        <w:jc w:val="right"/>
        <w:bidi/>
      </w:pPr>
      <w:r>
        <w:rPr>
          <w:rFonts w:ascii="AlQuran IndoPak by QuranWBW" w:hAnsi="AlQuran IndoPak by QuranWBW" w:cs="AlQuran IndoPak by QuranWBW"/>
          <w:sz w:val="38"/>
          <w:szCs w:val="38"/>
          <w:rtl w:val="1"/>
        </w:rPr>
        <w:t>وَاذْكُرُوا إِذْ أَنتُمْ قَلِيلٌ مُّسْتَضْعَفُونَ فِى الْأَرْضِ تَخَافُونَ أَن يَتَخَطَّفَكُمُ النَّاسُ فَـَٔاوَىٰكُمْ وَأَيَّدَكُم بِنَصْرِهِۦ وَرَزَقَكُم مِّنَ الطَّيِّبٰتِ لَعَلَّكُمْ تَشْكُرُونَ</w:t>
      </w:r>
    </w:p>
    <w:p>
      <w:r>
        <w:t>আর স্মরণ কর, যখন তোমরা ছিলে অল্প, পরাজিত অবস্থায় পড়েছিলে দেশে; ভীত-সস্ত্রস্ত্র ছিলে যে, তোমাদের না অন্যেরা ছোঁ মেরে নিয়ে যায়। অতঃপর তিনি তোমাদিগকে আশ্রয়ের ঠিকানা দিয়েছেন, স্বীয় সাহায্যের দ্বারা তোমাদিগকে শক্তি দান করেছেন এবং পরিচ্ছন্ন জীবিকা দিয়েছেন যাতে তোমরা শুকরিয়া আদায় কর।</w:t>
      </w:r>
    </w:p>
    <w:p>
      <w:r>
        <w:rPr>
          <w:i w:val="0"/>
          <w:color w:val="4A5B53"/>
          <w:sz w:val="19"/>
        </w:rPr>
        <w:t>পাঠসংখ্যা: ৭ বার  |  নিয়ত: আল্লাহ পবিত্র রিজিক দিয়ে শক্তিশালী করেন</w:t>
      </w:r>
    </w:p>
    <w:p>
      <w:pPr>
        <w:pStyle w:val="Heading1"/>
      </w:pPr>
      <w:r>
        <w:t>বাধা ও নজর দূর করা</w:t>
      </w:r>
    </w:p>
    <w:p>
      <w:r>
        <w:rPr>
          <w:i/>
          <w:color w:val="4A5B53"/>
          <w:sz w:val="19"/>
        </w:rPr>
        <w:t>রিজিকে হাসাদ খুব সাধারণ। এই অধ্যায় বাদ দেবেন না।</w:t>
      </w:r>
    </w:p>
    <w:p>
      <w:pPr>
        <w:pStyle w:val="Heading2"/>
      </w:pPr>
      <w:r>
        <w:t>১১.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১২.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১৩.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১৪. সূরা আল-বাকারা : ১০২</w:t>
      </w:r>
    </w:p>
    <w:p>
      <w:pPr>
        <w:jc w:val="right"/>
        <w:bidi/>
      </w:pPr>
      <w:r>
        <w:rPr>
          <w:rFonts w:ascii="AlQuran IndoPak by QuranWBW" w:hAnsi="AlQuran IndoPak by QuranWBW" w:cs="AlQuran IndoPak by QuranWBW"/>
          <w:sz w:val="38"/>
          <w:szCs w:val="38"/>
          <w:rtl w:val="1"/>
        </w:rPr>
        <w:t>وَاتَّبَعُوا مَا تَتْلُوا الشَّيٰطِينُ عَلَىٰ مُلْكِ سُلَيْمٰنَ ۖ وَمَا كَفَرَ سُلَيْمٰنُ وَلٰكِنَّ الشَّيٰطِينَ كَفَرُوا يُعَلِّمُونَ النَّاسَ السِّحْرَ وَمَا أُنزِلَ عَلَى الْمَلَكَيْنِ بِبَابِلَ هٰرُوتَ وَمٰرُوتَ ۚ وَمَا يُعَلِّمَانِ مِنْ أَحَدٍ حَتَّىٰ يَقُولَا إِنَّمَا نَحْنُ فِتْنَةٌ فَلَا تَكْفُرْ ۖ فَيَتَعَلَّمُونَ مِنْهُمَا مَا يُفَرِّقُونَ بِهِۦ بَيْنَ الْمَرْءِ وَزَوْجِهِۦ ۚ وَمَا هُم بِضَارِّينَ بِهِۦ مِنْ أَحَدٍ إِلَّا بِإِذْنِ اللَّهِ ۚ وَيَتَعَلَّمُونَ مَا يَضُرُّهُمْ وَلَا يَنفَعُهُمْ ۚ وَلَقَدْ عَلِمُوا لَمَنِ اشْتَرَىٰهُ مَا لَهُۥ فِى الْءَاخِرَةِ مِنْ خَلٰقٍ ۚ وَلَبِئْسَ مَا شَرَوْا بِهِۦ أَنفُسَهُمْ ۚ لَوْ كَانُوا يَعْلَمُونَ</w:t>
      </w:r>
    </w:p>
    <w:p>
      <w:r>
        <w:t>তারা ঐ শাস্ত্রের অনুসরণ করল, যা সুলায়মানের রাজত্ব কালে শয়তানরা আবৃত্তি করত। সুলায়মান কুফর করেনি; শয়তানরাই কুফর করেছিল। তারা মানুষকে জাদুবিদ্যা এবং বাবেল শহরে হারুত ও মারুত দুই ফেরেশতার প্রতি যা অবতীর্ণ হয়েছিল, তা শিক্ষা দিত। তারা উভয়ই একথা না বলে কাউকে শিক্ষা দিত না যে, আমরা পরীক্ষার জন্য; কাজেই তুমি কাফের হয়ো না। অতঃপর তারা তাদের কাছ থেকে এমন জাদু শিখত, যদ্দ্বারা স্বামী ও স্ত্রীর মধ্যে বিচ্ছেদ ঘটে। তারা আল্লাহর আদেশ ছাড়া তদ্দ্বারা কারও অনিষ্ট করতে পারত না। যা তাদের ক্ষতি করে এবং উপকার না করে, তারা তাই শিখে। তারা ভালরূপে জানে যে, যে কেউ জাদু অবলম্বন করে, তার জন্য পরকালে কোন অংশ নেই। যার বিনিময়ে তারা আত্নবিক্রয় করেছে, তা খুবই মন্দ যদি তারা জানত।</w:t>
      </w:r>
    </w:p>
    <w:p>
      <w:r>
        <w:rPr>
          <w:i w:val="0"/>
          <w:color w:val="4A5B53"/>
          <w:sz w:val="19"/>
        </w:rPr>
        <w:t>পাঠসংখ্যা: ৭ বার  |  নিয়ত: জাদুর মূল উৎস ও তার অসারতা</w:t>
      </w:r>
    </w:p>
    <w:p>
      <w:pPr>
        <w:pStyle w:val="Heading2"/>
      </w:pPr>
      <w:r>
        <w:t>১৫. সূরা আল-আ'রাফ : ১১৭-১২২</w:t>
      </w:r>
    </w:p>
    <w:p>
      <w:pPr>
        <w:jc w:val="right"/>
        <w:bidi/>
      </w:pPr>
      <w:r>
        <w:rPr>
          <w:rFonts w:ascii="AlQuran IndoPak by QuranWBW" w:hAnsi="AlQuran IndoPak by QuranWBW" w:cs="AlQuran IndoPak by QuranWBW"/>
          <w:sz w:val="38"/>
          <w:szCs w:val="38"/>
          <w:rtl w:val="1"/>
        </w:rPr>
        <w:t>۞ وَأَوْحَيْنَا إِلَىٰ مُوسَىٰ أَنْ أَلْقِ عَصَاكَ ۖ فَإِذَا هِىَ تَلْقَفُ مَا يَأْفِكُونَ فَوَقَعَ الْحَقُّ وَبَطَلَ مَا كَانُوا يَعْمَلُونَ فَغُلِبُوا هُنَالِكَ وَانقَلَبُوا صٰغِرِينَ وَأُلْقِىَ السَّحَرَةُ سٰجِدِينَ قَالُوا ءَامَنَّا بِرَبِّ الْعٰلَمِينَ رَبِّ مُوسَىٰ وَهٰرُونَ</w:t>
      </w:r>
    </w:p>
    <w:p>
      <w:r>
        <w:t>তারপর আমি ওহীযোগে মূসাকে বললাম, এবার নিক্ষেপ কর তোমার লাঠিখানা। অতএব সঙ্গে সঙ্গে তা সে সমুদয়কে গিলতে লাগল, যা তারা বানিয়েছিল যাদু বলে। সুতরাং এভাবে প্রকাশ হয়ে গেল সত্য বিষয় এবং ভুল প্রতিপন্ন হয়ে গেল যা কিছু তারা করেছিল। সুতরাং তারা সেখানেই পরাজিত হয়ে গেল এবং অতীব লাঞ্ছিত হল। এবং যাদুকররা সেজদায় পড়ে গেল। বলল, আমরা ঈমান আনছি মহা বিশ্বের পরওয়ারদেগারের প্রতি। যিনি মূসা ও হারুনের পরওয়ারদেগার।</w:t>
      </w:r>
    </w:p>
    <w:p>
      <w:r>
        <w:rPr>
          <w:i w:val="0"/>
          <w:color w:val="4A5B53"/>
          <w:sz w:val="19"/>
        </w:rPr>
        <w:t>পাঠসংখ্যা: ৭ বার  |  নিয়ত: মূসা আলাইহিস সালামের লাঠি যা জাদু গিলে ফেলেছিল</w:t>
      </w:r>
    </w:p>
    <w:p>
      <w:pPr>
        <w:pStyle w:val="Heading2"/>
      </w:pPr>
      <w:r>
        <w:t>১৬.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হিংসুকের অনিষ্ট থেকে</w:t>
      </w:r>
    </w:p>
    <w:p>
      <w:pPr>
        <w:pStyle w:val="Heading1"/>
      </w:pPr>
      <w:r>
        <w:t>বিশেষ দোয়া — রিজিকে বাধা ও সচ্ছলতা</w:t>
      </w:r>
    </w:p>
    <w:p>
      <w:pPr>
        <w:jc w:val="right"/>
        <w:bidi/>
      </w:pPr>
      <w:r>
        <w:rPr>
          <w:rFonts w:ascii="AlQuran IndoPak by QuranWBW" w:hAnsi="AlQuran IndoPak by QuranWBW" w:cs="AlQuran IndoPak by QuranWBW"/>
          <w:sz w:val="38"/>
          <w:szCs w:val="38"/>
          <w:rtl w:val="1"/>
        </w:rPr>
        <w:t>اللَّهُمَّ احْرِقْ كُلَّ سِحْرٍ وَحَسَدٍ عَلَى رِزْقِي وَعَمَلِي</w:t>
      </w:r>
    </w:p>
    <w:p>
      <w:r>
        <w:t>হে আল্লাহ! আমার রিজিক ও কাজের উপর থাকা সমস্ত জাদু ও হাসাদ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رِزْقِي وَعَمَلِي</w:t>
      </w:r>
    </w:p>
    <w:p>
      <w:r>
        <w:t>আল্লাহর নামে — আমার রিজিক ও কাজের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رِزْقِي وَعَمَلِي</w:t>
      </w:r>
    </w:p>
    <w:p>
      <w:r>
        <w:t>হে আল্লাহ! আপনার শক্তি ও ক্ষমতা দিয়ে আমার রিজিক ও কাজের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اكْفِنِي بِحَلَالِكَ عَنْ حَرَامِكَ وَأَغْنِنِي بِفَضْلِكَ عَمَّنْ سِوَاكَ</w:t>
      </w:r>
    </w:p>
    <w:p>
      <w:r>
        <w:t>হে আল্লাহ! আপনার হালাল দিয়ে আমাকে হারাম থেকে বাঁচিয়ে যথেষ্ট করে দিন এবং আপনার অনুগ্রহ দিয়ে আপনি ছাড়া অন্য সবার থেকে অমুখাপেক্ষী করে দিন।</w:t>
      </w:r>
    </w:p>
    <w:p>
      <w:r>
        <w:rPr>
          <w:i w:val="0"/>
          <w:color w:val="4A5B53"/>
          <w:sz w:val="19"/>
        </w:rPr>
        <w:t>পাঠসংখ্যা: ৭ বার    (তিরমিযী ৩৫৬৩)</w:t>
      </w:r>
    </w:p>
    <w:p>
      <w:pPr>
        <w:jc w:val="right"/>
        <w:bidi/>
      </w:pPr>
      <w:r>
        <w:rPr>
          <w:rFonts w:ascii="AlQuran IndoPak by QuranWBW" w:hAnsi="AlQuran IndoPak by QuranWBW" w:cs="AlQuran IndoPak by QuranWBW"/>
          <w:sz w:val="38"/>
          <w:szCs w:val="38"/>
          <w:rtl w:val="1"/>
        </w:rPr>
        <w:t>اللَّهُمَّ إِنِّي أَسْأَلُكَ عِلْمًا نَافِعًا وَرِزْقًا طَيِّبًا وَعَمَلًا مُتَقَبَّلًا</w:t>
      </w:r>
    </w:p>
    <w:p>
      <w:r>
        <w:t>হে আল্লাহ! আমি আপনার কাছে উপকারী জ্ঞান, পবিত্র রিজিক ও কবুলযোগ্য আমল প্রার্থনা করছি।</w:t>
      </w:r>
    </w:p>
    <w:p>
      <w:r>
        <w:rPr>
          <w:i w:val="0"/>
          <w:color w:val="4A5B53"/>
          <w:sz w:val="19"/>
        </w:rPr>
        <w:t>পাঠসংখ্যা: ৭ বার    (ইবনু মাজাহ ৯২৫)</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আপনি রাজ্জাক, আপনি ছাড়া কেউ রিজিক দেয় না। আমার রিজিকের পথে যদি কোনো বাধা থাকে, আপনি তা সরিয়ে দিন। আমাকে হালাল রিজিক দিন, অল্প হলেও বরকতময় দিন। আমার ঋণ শোধ করে দিন এবং আমাকে মানুষের মুখাপেক্ষী করবেন না।</w:t>
      </w:r>
    </w:p>
    <w:p>
      <w:pPr>
        <w:pStyle w:val="Heading2"/>
      </w:pPr>
      <w:r>
        <w:t>পড়া তেল ম্যাসাজের স্থান</w:t>
      </w:r>
    </w:p>
    <w:p>
      <w:r>
        <w:t>মাথার তালু, বুক ও দুই হাতের তালু</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