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শরীর ও কোমর ব্যথা</w:t>
      </w:r>
    </w:p>
    <w:p>
      <w:pPr>
        <w:jc w:val="center"/>
      </w:pPr>
      <w:r>
        <w:rPr>
          <w:sz w:val="24"/>
        </w:rPr>
        <w:t>দীর্ঘস্থায়ী শরীর ব্যথা, কোমর ও পিঠের ব্যথার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গায়ে-গতরে ব্যথা, কোমর ধরে যাওয়া, পিঠে ভার — এই অভিযোগ খুব সাধারণ। বেশিরভাগেরই কারণ ভঙ্গি, ওজন, ভিটামিন ঘাটতি বা পরিশ্রম। চিকিৎসা ও ব্যায়ামই সেখানে মূল সমাধান। তবে যে ব্যথা এক জায়গা থেকে আরেক জায়গায় সরে যায়, রাতে বাড়ে, আর রুকইয়াহতে তীব্র হয় — সেটা আলাদা করে দেখা দরকার।</w:t>
      </w:r>
    </w:p>
    <w:p>
      <w:pPr>
        <w:pStyle w:val="Heading2"/>
      </w:pPr>
      <w:r>
        <w:t>যেসব লক্ষণ থাকলে এই প্রোটোকল কাজে আসবে</w:t>
      </w:r>
    </w:p>
    <w:p>
      <w:pPr>
        <w:pStyle w:val="ListBullet"/>
      </w:pPr>
      <w:r>
        <w:t>সারা শরীরে ব্যথা, বিশেষত সকালে ঘুম থেকে উঠে</w:t>
      </w:r>
    </w:p>
    <w:p>
      <w:pPr>
        <w:pStyle w:val="ListBullet"/>
      </w:pPr>
      <w:r>
        <w:t>ব্যথা এক জায়গা থেকে আরেক জায়গায় সরে যাওয়া</w:t>
      </w:r>
    </w:p>
    <w:p>
      <w:pPr>
        <w:pStyle w:val="ListBullet"/>
      </w:pPr>
      <w:r>
        <w:t>কোমর বা পিঠে ভার, যেন কেউ চেপে ধরে আছে</w:t>
      </w:r>
    </w:p>
    <w:p>
      <w:pPr>
        <w:pStyle w:val="ListBullet"/>
      </w:pPr>
      <w:r>
        <w:t>রাতে ব্যথা বেড়ে যাওয়া, ঘুম ভেঙে যাওয়া</w:t>
      </w:r>
    </w:p>
    <w:p>
      <w:pPr>
        <w:pStyle w:val="ListBullet"/>
      </w:pPr>
      <w:r>
        <w:t>রুকইয়াহ শোনার সময় ব্যথা তীব্র হওয়া</w:t>
      </w:r>
    </w:p>
    <w:p>
      <w:pPr>
        <w:pStyle w:val="ListBullet"/>
      </w:pPr>
      <w:r>
        <w:t>টেস্টে কিছু ধরা না পড়া বা সামান্য কিছু পাওয়া যা এত ব্যথার কারণ নয়</w:t>
      </w:r>
    </w:p>
    <w:p>
      <w:pPr>
        <w:pStyle w:val="ListBullet"/>
      </w:pPr>
      <w:r>
        <w:t>কাঁধ ও ঘাড়ে ভার — বদনজরের সাধারণ আলামত</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শিফার আয়াত</w:t>
      </w:r>
    </w:p>
    <w:p>
      <w:r>
        <w:rPr>
          <w:i/>
          <w:color w:val="4A5B53"/>
          <w:sz w:val="19"/>
        </w:rPr>
        <w:t>ব্যথার জায়গায় হাত রেখে পড়ুন। একাধিক জায়গায় ব্যথা হলে এক এক করে।</w:t>
      </w:r>
    </w:p>
    <w:p>
      <w:pPr>
        <w:pStyle w:val="Heading2"/>
      </w:pPr>
      <w:r>
        <w:t>১. সূরা আল-ফাতিহা : ১-৭</w:t>
      </w:r>
    </w:p>
    <w:p>
      <w:pPr>
        <w:jc w:val="right"/>
        <w:bidi/>
      </w:pPr>
      <w:r>
        <w:rPr>
          <w:rFonts w:ascii="AlQuran IndoPak by QuranWBW" w:hAnsi="AlQuran IndoPak by QuranWBW" w:cs="AlQuran IndoPak by QuranWBW"/>
          <w:sz w:val="38"/>
          <w:szCs w:val="38"/>
          <w:rtl w:val="1"/>
        </w:rPr>
        <w:t>بِسْمِ اللَّهِ الرَّحْمٰنِ الرَّحِيمِ الْحَمْدُ لِلَّهِ رَبِّ الْعٰلَمِينَ الرَّحْمٰنِ الرَّحِيمِ مٰلِكِ يَوْمِ الدِّينِ إِيَّاكَ نَعْبُدُ وَإِيَّاكَ نَسْتَعِينُ اهْدِنَا الصِّرٰطَ الْمُسْتَقِيمَ صِرٰطَ الَّذِينَ أَنْعَمْتَ عَلَيْهِمْ غَيْرِ الْمَغْضُوبِ عَلَيْهِمْ وَلَا الضَّالِّينَ</w:t>
      </w:r>
    </w:p>
    <w:p>
      <w:r>
        <w:t>শুরু করছি আল্লাহর নামে যিনি পরম করুণাময়, অতি দয়ালু। যাবতীয় প্রশংসা আল্লাহ তাআলার যিনি সকল সৃষ্টি জগতের পালনকর্তা। যিনি নিতান্ত মেহেরবান ও দয়ালু। যিনি বিচার দিনের মালিক। আমরা একমাত্র তোমারই ইবাদত করি এবং শুধুমাত্র তোমারই সাহায্য প্রার্থনা করি। আমাদেরকে সরল পথ দেখাও, সে সমস্ত লোকের পথ, যাদেরকে তুমি নেয়ামত দান করেছ। তাদের পথ নয়, যাদের প্রতি তোমার গজব নাযিল হয়েছে এবং যারা পথভ্রষ্ট হয়েছে।</w:t>
      </w:r>
    </w:p>
    <w:p>
      <w:r>
        <w:rPr>
          <w:i w:val="0"/>
          <w:color w:val="4A5B53"/>
          <w:sz w:val="19"/>
        </w:rPr>
        <w:t>পাঠসংখ্যা: ৭ বার  |  নিয়ত: সূরা ফাতিহা — কুরআনের সবচেয়ে বড় রুকইয়াহ</w:t>
      </w:r>
    </w:p>
    <w:p>
      <w:pPr>
        <w:pStyle w:val="Heading2"/>
      </w:pPr>
      <w:r>
        <w:t>২.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৩.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৪.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৫.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৬.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৭.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2"/>
      </w:pPr>
      <w:r>
        <w:t>৮. সূরা আল-আম্বিয়া : ৮৩-৮৪</w:t>
      </w:r>
    </w:p>
    <w:p>
      <w:pPr>
        <w:jc w:val="right"/>
        <w:bidi/>
      </w:pPr>
      <w:r>
        <w:rPr>
          <w:rFonts w:ascii="AlQuran IndoPak by QuranWBW" w:hAnsi="AlQuran IndoPak by QuranWBW" w:cs="AlQuran IndoPak by QuranWBW"/>
          <w:sz w:val="38"/>
          <w:szCs w:val="38"/>
          <w:rtl w:val="1"/>
        </w:rPr>
        <w:t>۞ وَأَيُّوبَ إِذْ نَادَىٰ رَبَّهُۥ أَنِّى مَسَّنِىَ الضُّرُّ وَأَنتَ أَرْحَمُ الرّٰحِمِينَ فَاسْتَجَبْنَا لَهُۥ فَكَشَفْنَا مَا بِهِۦ مِن ضُرٍّ ۖ وَءَاتَيْنٰهُ أَهْلَهُۥ وَمِثْلَهُم مَّعَهُمْ رَحْمَةً مِّنْ عِندِنَا وَذِكْرَىٰ لِلْعٰبِدِينَ</w:t>
      </w:r>
    </w:p>
    <w:p>
      <w:r>
        <w:t>এবং স্মরণ করুন আইয়্যুবের কথা, যখন তিনি তাঁর পালনকর্তাকে আহবান করে বলেছিলেনঃ আমি দুঃখকষ্টে পতিত হয়েছি এবং আপনি দয়াবানদের চাইতেও সর্বশ্রেষ্ট দয়াবান। অতঃপর আমি তাঁর আহবানে সাড়া দিলাম এবং তাঁর দুঃখকষ্ট দূর করে দিলাম এবং তাঁর পরিবরাবর্গ ফিরিয়ে দিলাম, আর তাদের সাথে তাদের সমপরিমাণ আরও দিলাম আমার পক্ষ থেকে কৃপাবশতঃ আর এটা এবাদত কারীদের জন্যে উপদেশ স্বরূপ।</w:t>
      </w:r>
    </w:p>
    <w:p>
      <w:r>
        <w:rPr>
          <w:i w:val="0"/>
          <w:color w:val="4A5B53"/>
          <w:sz w:val="19"/>
        </w:rPr>
        <w:t>পাঠসংখ্যা: ১১ বার  |  নিয়ত: আইয়ূব আলাইহিস সালামের ডাক — আমাকে রোগ স্পর্শ করেছে</w:t>
      </w:r>
    </w:p>
    <w:p>
      <w:pPr>
        <w:pStyle w:val="Heading2"/>
      </w:pPr>
      <w:r>
        <w:t>৯. সূরা সোয়াদ : ৪১-৪৪</w:t>
      </w:r>
    </w:p>
    <w:p>
      <w:pPr>
        <w:jc w:val="right"/>
        <w:bidi/>
      </w:pPr>
      <w:r>
        <w:rPr>
          <w:rFonts w:ascii="AlQuran IndoPak by QuranWBW" w:hAnsi="AlQuran IndoPak by QuranWBW" w:cs="AlQuran IndoPak by QuranWBW"/>
          <w:sz w:val="38"/>
          <w:szCs w:val="38"/>
          <w:rtl w:val="1"/>
        </w:rPr>
        <w:t>وَاذْكُرْ عَبْدَنَا أَيُّوبَ إِذْ نَادَىٰ رَبَّهُۥ أَنِّى مَسَّنِىَ الشَّيْطٰنُ بِنُصْبٍ وَعَذَابٍ ارْكُضْ بِرِجْلِكَ ۖ هٰذَا مُغْتَسَلٌ بَارِدٌ وَشَرَابٌ وَوَهَبْنَا لَهُۥ أَهْلَهُۥ وَمِثْلَهُم مَّعَهُمْ رَحْمَةً مِّنَّا وَذِكْرَىٰ لِأُولِى الْأَلْبٰبِ وَخُذْ بِيَدِكَ ضِغْثًا فَاضْرِب بِّهِۦ وَلَا تَحْنَثْ ۗ إِنَّا وَجَدْنٰهُ صَابِرًا ۚ نِّعْمَ الْعَبْدُ ۖ إِنَّهُۥ أَوَّابٌ</w:t>
      </w:r>
    </w:p>
    <w:p>
      <w:r>
        <w:t>স্মরণ করুণ, আমার বান্দা আইয়্যুবের কথা, যখন সে তার পালনকর্তাকে আহবান করে বললঃ শয়তান আমাকে যন্ত্রণা ও কষ্ট পৌছিয়েছে। তুমি তোমার পা দিয়ে ভূমিতে আঘাত কর। ঝরণা নির্গত হল গোসল করার জন্যে শীতল ও পান করার জন্যে। আমি তাকে দিলাম তার পরিজনবর্গ ও তাদের মত আরও অনেক আমার পক্ষ থেকে রহমতস্বরূপ এবং বুদ্ধিমানদের জন্যে উপদেশস্বরূপ। তুমি তোমার হাতে এক মুঠো তৃণশলা নাও, তদ্বারা আঘাত কর এবং শপথ ভঙ্গ করো না। আমি তাকে পেলাম সবরকারী। চমৎকার বান্দা সে। নিশ্চয় সে ছিল প্রত্যাবর্তনশীল।</w:t>
      </w:r>
    </w:p>
    <w:p>
      <w:r>
        <w:rPr>
          <w:i w:val="0"/>
          <w:color w:val="4A5B53"/>
          <w:sz w:val="19"/>
        </w:rPr>
        <w:t>পাঠসংখ্যা: ৭ বার  |  নিয়ত: আইয়ূব আলাইহিস সালামের আরোগ্য ও ধৈর্যের পুরস্কার</w:t>
      </w:r>
    </w:p>
    <w:p>
      <w:pPr>
        <w:pStyle w:val="Heading1"/>
      </w:pPr>
      <w:r>
        <w:t>নজর ও হাসাদ কাটানো</w:t>
      </w:r>
    </w:p>
    <w:p>
      <w:r>
        <w:rPr>
          <w:i/>
          <w:color w:val="4A5B53"/>
          <w:sz w:val="19"/>
        </w:rPr>
        <w:t>কাঁধ, ঘাড় ও পিঠের ব্যথায় বদনজরের সম্ভাবনা সবচেয়ে বেশি।</w:t>
      </w:r>
    </w:p>
    <w:p>
      <w:pPr>
        <w:pStyle w:val="Heading2"/>
      </w:pPr>
      <w:r>
        <w:t>১০.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১১.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১২.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১৩.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হিংসুকের অনিষ্ট থেকে</w:t>
      </w:r>
    </w:p>
    <w:p>
      <w:pPr>
        <w:pStyle w:val="Heading2"/>
      </w:pPr>
      <w:r>
        <w:t>১৪.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সব ওয়াসওয়াসা থেকে</w:t>
      </w:r>
    </w:p>
    <w:p>
      <w:pPr>
        <w:pStyle w:val="Heading1"/>
      </w:pPr>
      <w:r>
        <w:t>সিহর ও জিনের সম্ভাবনা</w:t>
      </w:r>
    </w:p>
    <w:p>
      <w:r>
        <w:rPr>
          <w:i/>
          <w:color w:val="4A5B53"/>
          <w:sz w:val="19"/>
        </w:rPr>
        <w:t>ব্যথা যদি সরে সরে বেড়ায় এবং রাতে বাড়ে, তবে এই অধ্যায়টিও চালান।</w:t>
      </w:r>
    </w:p>
    <w:p>
      <w:pPr>
        <w:pStyle w:val="Heading2"/>
      </w:pPr>
      <w:r>
        <w:t>১৫.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১৬.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১৭.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১৮.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১৯.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২০. সূরা আর-রহমান : ৩৩-৩৬</w:t>
      </w:r>
    </w:p>
    <w:p>
      <w:pPr>
        <w:jc w:val="right"/>
        <w:bidi/>
      </w:pPr>
      <w:r>
        <w:rPr>
          <w:rFonts w:ascii="AlQuran IndoPak by QuranWBW" w:hAnsi="AlQuran IndoPak by QuranWBW" w:cs="AlQuran IndoPak by QuranWBW"/>
          <w:sz w:val="38"/>
          <w:szCs w:val="38"/>
          <w:rtl w:val="1"/>
        </w:rPr>
        <w:t>يٰمَعْشَرَ الْجِنِّ وَالْإِنسِ إِنِ اسْتَطَعْتُمْ أَن تَنفُذُوا مِنْ أَقْطَارِ السَّمٰوٰتِ وَالْأَرْضِ فَانفُذُوا ۚ لَا تَنفُذُونَ إِلَّا بِسُلْطٰنٍ فَبِأَىِّ ءَالَاءِ رَبِّكُمَا تُكَذِّبَانِ يُرْسَلُ عَلَيْكُمَا شُوَاظٌ مِّن نَّارٍ وَنُحَاسٌ فَلَا تَنتَصِرَانِ فَبِأَىِّ ءَالَاءِ رَبِّكُمَا تُكَذِّبَانِ</w:t>
      </w:r>
    </w:p>
    <w:p>
      <w:r>
        <w:t>হে জিন ও মানবকূল, নভোমন্ডল ও ভূমন্ডলের প্রান্ত অতিক্রম করা যদি তোমাদের সাধ্যে কুলায়, তবে অতিক্রম কর। কিন্তু ছাড়পত্র ব্যতীত তোমরা তা অতিক্রম করতে পারবে না। অতএব, তোমরা উভয়ে তোমাদের পালনকর্তার কোন কোন অবদানকে অস্বীকার করবে? ছাড়া হবে তোমাদের প্রতি অগ্নিস্ফুলিঙ্গ ও ধুম্রকুঞ্জ তখন তোমরা সেসব প্রতিহত করতে পারবে না। অতএব, তোমরা উভয়ে তোমাদের পালনকর্তার কোন কোন অবদানকে অস্বীকার করবে?</w:t>
      </w:r>
    </w:p>
    <w:p>
      <w:r>
        <w:rPr>
          <w:i w:val="0"/>
          <w:color w:val="4A5B53"/>
          <w:sz w:val="19"/>
        </w:rPr>
        <w:t>পাঠসংখ্যা: ৩ বার  |  নিয়ত: জিন-ইনসান আল্লাহর সীমা অতিক্রম করতে পারে না</w:t>
      </w:r>
    </w:p>
    <w:p>
      <w:pPr>
        <w:pStyle w:val="Heading1"/>
      </w:pPr>
      <w:r>
        <w:t>বিশেষ দোয়া — শরীর ও কোমর ব্যথা</w:t>
      </w:r>
    </w:p>
    <w:p>
      <w:pPr>
        <w:jc w:val="right"/>
        <w:bidi/>
      </w:pPr>
      <w:r>
        <w:rPr>
          <w:rFonts w:ascii="AlQuran IndoPak by QuranWBW" w:hAnsi="AlQuran IndoPak by QuranWBW" w:cs="AlQuran IndoPak by QuranWBW"/>
          <w:sz w:val="38"/>
          <w:szCs w:val="38"/>
          <w:rtl w:val="1"/>
        </w:rPr>
        <w:t>اللَّهُمَّ احْرِقْ كُلَّ أَلَمٍ عَلَى ظَهْرِي وَجَسَدِي</w:t>
      </w:r>
    </w:p>
    <w:p>
      <w:r>
        <w:t>হে আল্লাহ! আমার পিঠ ও শরীরে থাকা সমস্ত ব্যথা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ظَهْرِي وَجَسَدِي</w:t>
      </w:r>
    </w:p>
    <w:p>
      <w:r>
        <w:t>আল্লাহর নামে — আমার পিঠ ও শরীরে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ظَهْرِي وَجَسَدِي</w:t>
      </w:r>
    </w:p>
    <w:p>
      <w:r>
        <w:t>হে আল্লাহ! আপনার শক্তি ও ক্ষমতা দিয়ে আমার পিঠ ও শরীরে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أَعُوذُ بِعِزَّةِ اللَّهِ وَقُدْرَتِهِ مِنْ شَرِّ مَا أَجِدُ وَأُحَاذِرُ</w:t>
      </w:r>
    </w:p>
    <w:p>
      <w:r>
        <w:t>আল্লাহর নামে। আমি আল্লাহর সম্মান ও ক্ষমতার আশ্রয় নিচ্ছি — আমি যা অনুভব করছি ও যার ভয় করছি তার অনিষ্ট থেকে।</w:t>
      </w:r>
    </w:p>
    <w:p>
      <w:r>
        <w:rPr>
          <w:i w:val="0"/>
          <w:color w:val="4A5B53"/>
          <w:sz w:val="19"/>
        </w:rPr>
        <w:t>পাঠসংখ্যা: ৭ বার    ব্যথার জায়গায় হাত রেখে পড়ুন। (মুসলিম ২২০২)</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শরীরের এই ব্যথা আপনি তুলে নিন। যেখানে যেখানে কষ্ট, সেখানে আপনার শিফা পাঠিয়ে দিন। যদি কারও নজর লেগে থাকে, আপনি তা কেটে দিন। আমার শরীরকে আপনার ইবাদতের উপযোগী করে দিন।</w:t>
      </w:r>
    </w:p>
    <w:p>
      <w:pPr>
        <w:pStyle w:val="Heading2"/>
      </w:pPr>
      <w:r>
        <w:t>পড়া তেল ম্যাসাজের স্থান</w:t>
      </w:r>
    </w:p>
    <w:p>
      <w:r>
        <w:t>কোমর, পিঠ, কাঁধ, ঘাড় ও ব্যথার নির্দিষ্ট জায়গা</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