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3F3F46" w:sz="1"/>
          <w:bottom w:val="single" w:color="3F3F46" w:sz="1"/>
          <w:left w:val="single" w:color="3F3F46" w:sz="1"/>
          <w:right w:val="single" w:color="3F3F46" w:sz="1"/>
        </w:pBdr>
        <w:shd w:fill="18181B"/>
        <w:spacing w:after="180" w:before="180" w:line="396" w:lineRule="auto"/>
        <w:ind w:left="240" w:right="240"/>
      </w:pPr>
      <w:r>
        <w:rPr>
          <w:rFonts w:ascii="Courier New" w:cs="Courier New" w:eastAsia="Courier New" w:hAnsi="Courier New"/>
          <w:color w:val="F4F4F5"/>
          <w:sz w:val="20"/>
          <w:szCs w:val="20"/>
        </w:rPr>
        <w:t xml:space="preserve"># SENIOR PORTFOLIO MANAGER: ADMIN PORTAL DESIGN AUDIT</w:t>
      </w:r>
      <w:r>
        <w:br/>
      </w:r>
      <w:r>
        <w:rPr>
          <w:rFonts w:ascii="Courier New" w:cs="Courier New" w:eastAsia="Courier New" w:hAnsi="Courier New"/>
          <w:color w:val="F4F4F5"/>
          <w:sz w:val="20"/>
          <w:szCs w:val="20"/>
        </w:rPr>
        <w:t xml:space="preserve">**Product:** mdfayaz.pages.dev Admin Portal</w:t>
      </w:r>
      <w:r>
        <w:br/>
      </w:r>
      <w:r>
        <w:rPr>
          <w:rFonts w:ascii="Courier New" w:cs="Courier New" w:eastAsia="Courier New" w:hAnsi="Courier New"/>
          <w:color w:val="F4F4F5"/>
          <w:sz w:val="20"/>
          <w:szCs w:val="20"/>
        </w:rPr>
        <w:t xml:space="preserve">**Status:** High Polish / Professional (Desktop); Needs Attention (Mobile)</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1. OVERALL VERDICT</w:t>
      </w:r>
      <w:r>
        <w:br/>
      </w:r>
      <w:r>
        <w:rPr>
          <w:rFonts w:ascii="Courier New" w:cs="Courier New" w:eastAsia="Courier New" w:hAnsi="Courier New"/>
          <w:color w:val="F4F4F5"/>
          <w:sz w:val="20"/>
          <w:szCs w:val="20"/>
        </w:rPr>
        <w:t xml:space="preserve">This admin portal is a masterclass in "Enterprise Aesthetic" for a .NET developer. It doesn't look like a generic Bootstrap template; the use of serif typography for headings paired with a clean, grid-based card layout creates a sense of authority and design maturity. To a recruiter or client, this portal signals that you are not just a "coder," but someone who can architect and deliver a polished, business-ready product. However, the mobile content rendering issues and "form fatigue" on long pages are the final 10% of polish needed to make this truly world-class.</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2. PER-SCREEN DESIGN NOTES</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Screen | Design Issue | Impact | Recommended Change |</w:t>
      </w:r>
      <w:r>
        <w:br/>
      </w:r>
      <w:r>
        <w:rPr>
          <w:rFonts w:ascii="Courier New" w:cs="Courier New" w:eastAsia="Courier New" w:hAnsi="Courier New"/>
          <w:color w:val="F4F4F5"/>
          <w:sz w:val="20"/>
          <w:szCs w:val="20"/>
        </w:rPr>
        <w:t xml:space="preserve">| :--- | :--- | :--- | :--- |</w:t>
      </w:r>
      <w:r>
        <w:br/>
      </w:r>
      <w:r>
        <w:rPr>
          <w:rFonts w:ascii="Courier New" w:cs="Courier New" w:eastAsia="Courier New" w:hAnsi="Courier New"/>
          <w:color w:val="F4F4F5"/>
          <w:sz w:val="20"/>
          <w:szCs w:val="20"/>
        </w:rPr>
        <w:t xml:space="preserve">| **Mobile (General)** | **Empty Content State** | **High** | Main container content disappears or fails to render at viewports &lt; 400px. Fix initialization/rendering logic for mobile. |</w:t>
      </w:r>
      <w:r>
        <w:br/>
      </w:r>
      <w:r>
        <w:rPr>
          <w:rFonts w:ascii="Courier New" w:cs="Courier New" w:eastAsia="Courier New" w:hAnsi="Courier New"/>
          <w:color w:val="F4F4F5"/>
          <w:sz w:val="20"/>
          <w:szCs w:val="20"/>
        </w:rPr>
        <w:t xml:space="preserve">| **Dashboard** | **Tertiary Label Contrast** | Medium | Labels like "ENTERPRISE CONTROL" in Light Mode are slightly too faint. Increase opacity to 70-80% for better accessibility. |</w:t>
      </w:r>
      <w:r>
        <w:br/>
      </w:r>
      <w:r>
        <w:rPr>
          <w:rFonts w:ascii="Courier New" w:cs="Courier New" w:eastAsia="Courier New" w:hAnsi="Courier New"/>
          <w:color w:val="F4F4F5"/>
          <w:sz w:val="20"/>
          <w:szCs w:val="20"/>
        </w:rPr>
        <w:t xml:space="preserve">| **Entries (Table)** | **Vertical Alignment** | Low | Text within table cells is slightly top-aligned. Center vertically relative to the row height and icons for a "grid-perfect" look. |</w:t>
      </w:r>
      <w:r>
        <w:br/>
      </w:r>
      <w:r>
        <w:rPr>
          <w:rFonts w:ascii="Courier New" w:cs="Courier New" w:eastAsia="Courier New" w:hAnsi="Courier New"/>
          <w:color w:val="F4F4F5"/>
          <w:sz w:val="20"/>
          <w:szCs w:val="20"/>
        </w:rPr>
        <w:t xml:space="preserve">| **New/Edit Entry** | **Form Fatigue** | **High** | The "Update/Save" button is buried at the bottom of a long scroll. Implement a sticky footer bar for the Save/Update actions. |</w:t>
      </w:r>
      <w:r>
        <w:br/>
      </w:r>
      <w:r>
        <w:rPr>
          <w:rFonts w:ascii="Courier New" w:cs="Courier New" w:eastAsia="Courier New" w:hAnsi="Courier New"/>
          <w:color w:val="F4F4F5"/>
          <w:sz w:val="20"/>
          <w:szCs w:val="20"/>
        </w:rPr>
        <w:t xml:space="preserve">| **Media** | **Visual Mockup Context** | Medium | The "Mobile Slot" card is a plain duplicate. Wrap the preview image in a subtle SVG phone frame to provide immediate visual context. |</w:t>
      </w:r>
      <w:r>
        <w:br/>
      </w:r>
      <w:r>
        <w:rPr>
          <w:rFonts w:ascii="Courier New" w:cs="Courier New" w:eastAsia="Courier New" w:hAnsi="Courier New"/>
          <w:color w:val="F4F4F5"/>
          <w:sz w:val="20"/>
          <w:szCs w:val="20"/>
        </w:rPr>
        <w:t xml:space="preserve">| **Sidebar (Nav)** | **Icon Stroke Consistency** | Low | Some icons (e.g., Settings gear) have different stroke weights than the Dashboard icons. Standardize to a 1.5px or 2px stroke. |</w:t>
      </w:r>
      <w:r>
        <w:br/>
      </w:r>
      <w:r>
        <w:rPr>
          <w:rFonts w:ascii="Courier New" w:cs="Courier New" w:eastAsia="Courier New" w:hAnsi="Courier New"/>
          <w:color w:val="F4F4F5"/>
          <w:sz w:val="20"/>
          <w:szCs w:val="20"/>
        </w:rPr>
        <w:t xml:space="preserve">| **Dark Mode** | **Secondary Text Dimness** | Medium | Secondary labels/placeholders in Dark Mode are too dark. Bump the hex value slightly toward white for better readability. |</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3. TOP 5 DESIGN CHANGES (RANKED BY IMPACT)</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**1. Fix Mobile Content Rendering (Priority: CRITICAL)**</w:t>
      </w:r>
      <w:r>
        <w:br/>
      </w:r>
      <w:r>
        <w:rPr>
          <w:rFonts w:ascii="Courier New" w:cs="Courier New" w:eastAsia="Courier New" w:hAnsi="Courier New"/>
          <w:color w:val="F4F4F5"/>
          <w:sz w:val="20"/>
          <w:szCs w:val="20"/>
        </w:rPr>
        <w:t xml:space="preserve">Recruiters often check sites on their phones during breaks. If the admin portal (the "engine" of your site) looks broken or empty on mobile, it raises doubts about your CSS/Responsive skills. Ensure the content containers are fully visible on small screens.</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**2. Implement Sticky Action Bar on Forms (Priority: HIGH)**</w:t>
      </w:r>
      <w:r>
        <w:br/>
      </w:r>
      <w:r>
        <w:rPr>
          <w:rFonts w:ascii="Courier New" w:cs="Courier New" w:eastAsia="Courier New" w:hAnsi="Courier New"/>
          <w:color w:val="F4F4F5"/>
          <w:sz w:val="20"/>
          <w:szCs w:val="20"/>
        </w:rPr>
        <w:t xml:space="preserve">For a Senior Developer, UX is as important as UI. On long forms like "Edit Entry," forcing a user to scroll to the very bottom to save is a "Junior" UX pattern. A sticky bar at the bottom of the viewport with the "Update Entry" button will make the portal feel much more like a modern professional tool.</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**3. Standardize Table Row Padding (Priority: MEDIUM)**</w:t>
      </w:r>
      <w:r>
        <w:br/>
      </w:r>
      <w:r>
        <w:rPr>
          <w:rFonts w:ascii="Courier New" w:cs="Courier New" w:eastAsia="Courier New" w:hAnsi="Courier New"/>
          <w:color w:val="F4F4F5"/>
          <w:sz w:val="20"/>
          <w:szCs w:val="20"/>
        </w:rPr>
        <w:t xml:space="preserve">The current table rows (Entries, Companies) are a bit tight. Increasing the vertical padding by 6-8px will give the data "room to breathe," which is a hallmark of premium enterprise design (e.g., Stripe or Linear dashboards).</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**4. Add "Device Frames" to Media/Preview Slots (Priority: MEDIUM)**</w:t>
      </w:r>
      <w:r>
        <w:br/>
      </w:r>
      <w:r>
        <w:rPr>
          <w:rFonts w:ascii="Courier New" w:cs="Courier New" w:eastAsia="Courier New" w:hAnsi="Courier New"/>
          <w:color w:val="F4F4F5"/>
          <w:sz w:val="20"/>
          <w:szCs w:val="20"/>
        </w:rPr>
        <w:t xml:space="preserve">Instead of just showing images, showing them inside a device frame (Phone for mobile slots, Laptop for desktop slots) instantly communicates your attention to detail and professional presentation standards.</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**5. Refine Dark Mode Label Contrast (Priority: LOW)**</w:t>
      </w:r>
      <w:r>
        <w:br/>
      </w:r>
      <w:r>
        <w:rPr>
          <w:rFonts w:ascii="Courier New" w:cs="Courier New" w:eastAsia="Courier New" w:hAnsi="Courier New"/>
          <w:color w:val="F4F4F5"/>
          <w:sz w:val="20"/>
          <w:szCs w:val="20"/>
        </w:rPr>
        <w:t xml:space="preserve">Ensure that your "Tertiary" text and labels in Dark Mode pass WCAG AA accessibility standards. Currently, some secondary text is on the edge of being too dark to read on high-glare screens.</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w:t>
      </w:r>
      <w:r>
        <w:br/>
      </w:r>
      <w:r>
        <w:rPr>
          <w:rFonts w:ascii="Courier New" w:cs="Courier New" w:eastAsia="Courier New" w:hAnsi="Courier New"/>
          <w:color w:val="F4F4F5"/>
          <w:sz w:val="20"/>
          <w:szCs w:val="20"/>
        </w:rPr>
        <w:t xml:space="preserve">**Verdict Final: READY FOR DEPLOYMENT (Post-Mobile Fix)**</w:t>
      </w:r>
      <w:r>
        <w:br/>
      </w:r>
      <w:r>
        <w:rPr>
          <w:rFonts w:ascii="Courier New" w:cs="Courier New" w:eastAsia="Courier New" w:hAnsi="Courier New"/>
          <w:color w:val="F4F4F5"/>
          <w:sz w:val="20"/>
          <w:szCs w:val="20"/>
        </w:rPr>
        <w:t xml:space="preserve">The portal successfully represents a Senior .NET Developer. It is clean, functional, and visually sophisticated.</w:t>
      </w:r>
      <w:r>
        <w:br/>
      </w:r>
      <w:r>
        <w:rPr>
          <w:rFonts w:ascii="Courier New" w:cs="Courier New" w:eastAsia="Courier New" w:hAnsi="Courier New"/>
          <w:color w:val="F4F4F5"/>
          <w:sz w:val="20"/>
          <w:szCs w:val="20"/>
        </w:rPr>
        <w:t xml:space="preserve"/>
      </w:r>
      <w:r>
        <w:br/>
      </w:r>
      <w:r>
        <w:rPr>
          <w:rFonts w:ascii="Courier New" w:cs="Courier New" w:eastAsia="Courier New" w:hAnsi="Courier New"/>
          <w:color w:val="F4F4F5"/>
          <w:sz w:val="20"/>
          <w:szCs w:val="20"/>
        </w:rPr>
        <w:t xml:space="preserve"/>
      </w:r>
    </w:p>
    <w:sectPr>
      <w:pgSz w:w="11906" w:h="16838" w:orient="portrait"/>
      <w:pgMar w:top="1560" w:right="1560" w:bottom="156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90" w:line="39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2026-07-05T10:27:19.139Z</dcterms:created>
  <dcterms:modified xsi:type="dcterms:W3CDTF">2026-07-05T10:27:19.140Z</dcterms:modified>
</cp:coreProperties>
</file>

<file path=docProps/custom.xml><?xml version="1.0" encoding="utf-8"?>
<Properties xmlns="http://schemas.openxmlformats.org/officeDocument/2006/custom-properties" xmlns:vt="http://schemas.openxmlformats.org/officeDocument/2006/docPropsVTypes"/>
</file>