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_1028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Заболевание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{item.PatientDiagnosis.MkbItem.Name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}</w:t>
      </w:r>
      <w:r>
        <w:rPr>
          <w:color w:val="000000" w:themeColor="text1"/>
          <w:highlight w:val="none"/>
        </w:rPr>
      </w:r>
    </w:p>
    <w:p>
      <w:pPr>
        <w:pStyle w:val="1_3183"/>
        <w:ind w:left="0"/>
        <w:jc w:val="left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Для протокола ВК</w:t>
      </w: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rFonts w:eastAsia="Calibri" w:cs="Times New Roman"/>
          <w:b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ПРОТОКОЛ ВРАЧЕБНОЙ КОМИССИИ №{item.Number} – </w:t>
      </w: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дают клинические фармакологи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/>
          <w:bCs/>
          <w:color w:val="000000" w:themeColor="text1"/>
          <w:highlight w:val="none"/>
        </w:rPr>
        <w:t xml:space="preserve">ГБУЗ «Морозовская ДГКБ ДЗМ»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  <w:t xml:space="preserve">{item.Date}</w:t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  <w:t xml:space="preserve">«О назначении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и последующем предоставлении в Фонд поддержки детей с тяжелыми жизнеугрожающими и хроническими заболеваниями, в том числе редкими (орфанными) заболеваниями "Круг добра" заявки для осуществления закупки лекарственного препарата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jc w:val="center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599"/>
        <w:ind w:left="142"/>
        <w:jc w:val="both"/>
        <w:spacing w:line="200" w:lineRule="atLeast"/>
        <w:widowControl w:val="off"/>
        <w:rPr>
          <w:color w:val="000000" w:themeColor="text1"/>
          <w:highlight w:val="none"/>
        </w:rPr>
      </w:pP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ЦЕЛЬ;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решение вопроса о предоставлении в Фонда поддержки детей с тяжелыми жизнеугрожающими и хроническими заболеваниями, в том числе редкими (орфанными) заболеваниями "Круг добра"» заявки для осуществления закупки лекарственного препарата </w:t>
      </w:r>
      <w:r>
        <w:rPr>
          <w:rFonts w:eastAsia="Calibri" w:cs="Times New Roman"/>
          <w:bCs/>
          <w:color w:val="000000" w:themeColor="text1"/>
          <w:highlight w:val="none"/>
        </w:rPr>
        <w:t xml:space="preserve"> {item.Drug.Name} на {year} год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согласно письма Фонда "Круг добра" от 08.06.2022 № 02-1852 «О направлении заявок на 2023 год»</w:t>
      </w:r>
      <w:r>
        <w:rPr>
          <w:rFonts w:ascii="Times New Roman" w:hAnsi="Times New Roman" w:eastAsia="Andale Sans UI"/>
          <w:color w:val="000000" w:themeColor="text1"/>
          <w:sz w:val="21"/>
          <w:szCs w:val="21"/>
          <w:highlight w:val="none"/>
          <w:lang w:bidi="ru-RU"/>
        </w:rPr>
        <w:t xml:space="preserve"> на ранее одобренного экспертным советом ребенка, страдающего заболеванием {item.PatientDiagnosis.MkbItem.Name}</w:t>
      </w:r>
      <w:r>
        <w:rPr>
          <w:color w:val="000000" w:themeColor="text1"/>
          <w:highlight w:val="none"/>
        </w:rPr>
      </w:r>
    </w:p>
    <w:p>
      <w:pPr>
        <w:pStyle w:val="1_3183"/>
        <w:ind w:left="0"/>
        <w:spacing w:after="0" w:line="100" w:lineRule="atLeast"/>
        <w:rPr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_3183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</w:r>
    </w:p>
    <w:p>
      <w:pPr>
        <w:pStyle w:val="1_3183"/>
        <w:ind w:left="-567"/>
        <w:spacing w:after="0" w:line="100" w:lineRule="atLeast"/>
        <w:rPr>
          <w:rFonts w:eastAsia="Calibri" w:cs="Times New Roman"/>
          <w:color w:val="000000" w:themeColor="text1"/>
          <w:highlight w:val="none"/>
        </w:rPr>
      </w:pPr>
      <w:r>
        <w:rPr>
          <w:rFonts w:eastAsia="Calibri" w:cs="Times New Roman"/>
          <w:bCs/>
          <w:color w:val="000000" w:themeColor="text1"/>
          <w:highlight w:val="none"/>
        </w:rPr>
      </w:r>
      <w:r>
        <w:rPr>
          <w:rFonts w:eastAsia="Calibri" w:cs="Times New Roman"/>
          <w:bCs/>
          <w:color w:val="000000" w:themeColor="text1"/>
          <w:highlight w:val="none"/>
        </w:rPr>
        <w:t xml:space="preserve">{item.CommissionDoctors}</w:t>
      </w:r>
      <w:r>
        <w:rPr>
          <w:color w:val="000000" w:themeColor="text1"/>
          <w:highlight w:val="none"/>
        </w:rPr>
      </w:r>
    </w:p>
    <w:p>
      <w:pPr>
        <w:pStyle w:val="599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2000603000000000000"/>
  </w:font>
  <w:font w:name="Calibri">
    <w:panose1 w:val="020F0502020204030204"/>
  </w:font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599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599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599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599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599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599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599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599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599"/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7">
    <w:name w:val="Caption Char"/>
    <w:basedOn w:val="609"/>
    <w:link w:val="615"/>
    <w:uiPriority w:val="99"/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6">
    <w:name w:val="Footnote Text Char"/>
    <w:link w:val="611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600" w:default="1">
    <w:name w:val="Default Paragraph Font"/>
    <w:uiPriority w:val="1"/>
    <w:semiHidden/>
    <w:unhideWhenUsed/>
    <w:qFormat/>
  </w:style>
  <w:style w:type="character" w:styleId="601">
    <w:name w:val="Footnote Characters"/>
    <w:semiHidden/>
    <w:qFormat/>
    <w:rPr>
      <w:vertAlign w:val="superscript"/>
    </w:rPr>
  </w:style>
  <w:style w:type="character" w:styleId="602">
    <w:name w:val="Footnote Anchor"/>
    <w:rPr>
      <w:vertAlign w:val="superscript"/>
    </w:rPr>
  </w:style>
  <w:style w:type="character" w:styleId="603" w:customStyle="1">
    <w:name w:val="Header Char"/>
    <w:link w:val="614"/>
    <w:qFormat/>
    <w:rPr>
      <w:sz w:val="24"/>
      <w:szCs w:val="24"/>
    </w:rPr>
  </w:style>
  <w:style w:type="character" w:styleId="604" w:customStyle="1">
    <w:name w:val="Footer Char"/>
    <w:link w:val="615"/>
    <w:qFormat/>
    <w:rPr>
      <w:sz w:val="24"/>
      <w:szCs w:val="24"/>
    </w:rPr>
  </w:style>
  <w:style w:type="character" w:styleId="605">
    <w:name w:val="Hyperlink"/>
    <w:uiPriority w:val="99"/>
    <w:unhideWhenUsed/>
    <w:rPr>
      <w:color w:val="0000ff"/>
      <w:u w:val="single"/>
    </w:rPr>
  </w:style>
  <w:style w:type="paragraph" w:styleId="606">
    <w:name w:val="Heading"/>
    <w:basedOn w:val="599"/>
    <w:next w:val="607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07">
    <w:name w:val="Body Text"/>
    <w:basedOn w:val="599"/>
    <w:pPr>
      <w:spacing w:before="0" w:after="140" w:line="276" w:lineRule="auto"/>
    </w:pPr>
  </w:style>
  <w:style w:type="paragraph" w:styleId="608">
    <w:name w:val="List"/>
    <w:basedOn w:val="607"/>
    <w:rPr>
      <w:rFonts w:cs="Lohit Devanagari"/>
    </w:rPr>
  </w:style>
  <w:style w:type="paragraph" w:styleId="609">
    <w:name w:val="Caption"/>
    <w:basedOn w:val="599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10">
    <w:name w:val="Index"/>
    <w:basedOn w:val="599"/>
    <w:qFormat/>
    <w:pPr>
      <w:suppressLineNumbers/>
    </w:pPr>
    <w:rPr>
      <w:rFonts w:cs="Lohit Devanagari"/>
    </w:rPr>
  </w:style>
  <w:style w:type="paragraph" w:styleId="611">
    <w:name w:val="footnote text"/>
    <w:basedOn w:val="599"/>
    <w:semiHidden/>
    <w:rPr>
      <w:sz w:val="20"/>
      <w:szCs w:val="20"/>
    </w:rPr>
  </w:style>
  <w:style w:type="paragraph" w:styleId="612">
    <w:name w:val="Balloon Text"/>
    <w:basedOn w:val="599"/>
    <w:semiHidden/>
    <w:qFormat/>
    <w:rPr>
      <w:rFonts w:ascii="Tahoma" w:hAnsi="Tahoma" w:cs="Tahoma"/>
      <w:sz w:val="16"/>
      <w:szCs w:val="16"/>
    </w:rPr>
  </w:style>
  <w:style w:type="paragraph" w:styleId="613">
    <w:name w:val="Header and Footer"/>
    <w:basedOn w:val="599"/>
    <w:qFormat/>
  </w:style>
  <w:style w:type="paragraph" w:styleId="614">
    <w:name w:val="Header"/>
    <w:basedOn w:val="599"/>
    <w:link w:val="603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15">
    <w:name w:val="Footer"/>
    <w:basedOn w:val="599"/>
    <w:link w:val="604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616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617">
    <w:name w:val="Frame Contents"/>
    <w:basedOn w:val="599"/>
    <w:qFormat/>
  </w:style>
  <w:style w:type="paragraph" w:styleId="618">
    <w:name w:val="Preformatted Text"/>
    <w:basedOn w:val="599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619" w:default="1">
    <w:name w:val="No List"/>
    <w:uiPriority w:val="99"/>
    <w:semiHidden/>
    <w:unhideWhenUsed/>
    <w:qFormat/>
  </w:style>
  <w:style w:type="table" w:styleId="62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21">
    <w:name w:val="Table Grid"/>
    <w:basedOn w:val="62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_3183" w:customStyle="1">
    <w:name w:val="Базовый"/>
    <w:next w:val="606"/>
    <w:link w:val="600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  <w:style w:type="paragraph" w:styleId="1_3184" w:customStyle="1">
    <w:name w:val="Абзац списка"/>
    <w:basedOn w:val="1_3183"/>
    <w:next w:val="607"/>
    <w:link w:val="600"/>
    <w:pPr>
      <w:contextualSpacing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Andale Sans UI" w:cs="Tahoma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17</cp:revision>
  <dcterms:created xsi:type="dcterms:W3CDTF">2022-06-22T16:57:00Z</dcterms:created>
  <dcterms:modified xsi:type="dcterms:W3CDTF">2023-06-13T14:47:45Z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