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2E75B6"/>
          <w:sz w:val="18"/>
          <w:szCs w:val="18"/>
        </w:rPr>
        <w:t xml:space="preserve">DASHBOARD CREATION GUIDE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8"/>
          <w:szCs w:val="38"/>
        </w:rPr>
        <w:t xml:space="preserve">Shark Tank India — Startup Profitability Analysis</w:t>
      </w:r>
    </w:p>
    <w:p>
      <w:pPr>
        <w:spacing w:after="40" w:before="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Power BI · Power Query (M) · DAX  |  5 Pages  |  22 Measures</w:t>
      </w:r>
    </w:p>
    <w:p>
      <w:pPr>
        <w:spacing w:after="200" w:before="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Complete step-by-step guide: Power Query ETL → Data Model → 5 Dashboard Pages → DAX → Publishing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📋 What this guide covers: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Power Query setup (4 queries) → Data model → Page 1: Overview → Page 2: Investor Bias → Page 3: Equity &amp; Valuation → Page 4: Profitability → Page 5: Strategic Insights → House style checklist → Publishing.</w:t>
            </w:r>
          </w:p>
        </w:tc>
      </w:tr>
    </w:tbl>
    <w:p>
      <w:pPr>
        <w:spacing w:after="0" w:before="18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SECTION 1 — Load Data &amp; Run Power Query ETL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 Load the Raw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Get Data → Text/CSV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Power BI Desktop → Home → Get Data → Text/CSV → navigate to data/SharkTankIndia.csv → Open.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Do NOT click Load yet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Click Transform Data instead — this opens Power Query Editor where all ETL steps happen.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 Build the 4 Power Query Queries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You will create 4 queries. The first (Pitches) is built from the raw CSV. The other 3 reference Pitches as their source — build them in order.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How to paste M code: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In Power Query Editor: Home → Advanced Editor → select all existing code → delete → paste the new M code from etl_queries.pq → Done.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Query 1 — Pitches (main fact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In Power Query Editor, the raw CSV query is already open — rename it 'Pitches' (right-click the query name in the left panel → Rename)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Open Advanced Editor → paste the full Pitches query from etl_queries.pq →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You should see 13 steps appear in the Applied Steps panel on the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Expected result: 780+ rows, columns including season, startup_name, sector, outcome, equity_premium_pp, valuation_delta_pct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Query 2 — SectorSummary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Right-click in the Queries panel → New Query → Blank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Rename to 'SectorSummary' → Advanced Editor → paste the SectorSummary query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Expected result: one row per sector (~20 rows) with funding_rate_pct and avg_equity_premium columns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Query 3 — SharkInvestments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New Query → Blank Query → rename 'SharkInvestments' → paste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Expected result: one row per shark per funded deal — shark_name column with values like 'Namita', 'Vineeta', 'Anupam'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This query only has funded pitches (deal_closed = 1) — unfunded rows have no shark data to unpivot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Query 4 — SeasonSummary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New Query → Blank Query → rename 'SeasonSummary' → paste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Expected result: 5 rows (one per season) with funding_rate_pct and avg_deal_amount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Close &amp; Apply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Once all 4 queries show green checkmarks with no errors: Home → Close &amp; Apply. Power BI loads all 4 tables.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1.3  Fix the File Path (important)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Pitches query has a hardcoded file path. To update it: Transform Data → Pitches query → Source step (first step in Applied Steps) → click the gear icon → update path to your actual file location → OK.</w:t>
      </w:r>
    </w:p>
    <w:p>
      <w:pPr>
        <w:spacing w:after="0" w:before="12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SECTION 2 — Data Model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 Relationships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Go to Model view (left sidebar). Create these relationships: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tbl>
      <w:tblPr>
        <w:tblW w:type="dxa" w:w="NaNon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ip"/>
        <w:gridCol w:w="NaNon"/>
      </w:tblGrid>
      <w:tr>
        <w:tc>
          <w:tcPr>
            <w:tcW w:type="dxa" w:w="NaNip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Pitches → SectorSummary</w:t>
            </w:r>
          </w:p>
        </w:tc>
        <w:tc>
          <w:tcPr>
            <w:tcW w:type="dxa" w:w="NaNon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sector → sector (Many-to-One) | Single cross-filter direction</w:t>
            </w:r>
          </w:p>
        </w:tc>
      </w:tr>
      <w:tr>
        <w:tc>
          <w:tcPr>
            <w:tcW w:type="dxa" w:w="NaNip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Pitches → SeasonSummary</w:t>
            </w:r>
          </w:p>
        </w:tc>
        <w:tc>
          <w:tcPr>
            <w:tcW w:type="dxa" w:w="NaNon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season → season (Many-to-One) | Single cross-filter direction</w:t>
            </w:r>
          </w:p>
        </w:tc>
      </w:tr>
      <w:tr>
        <w:tc>
          <w:tcPr>
            <w:tcW w:type="dxa" w:w="NaNip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SharkInvestments → Pitches</w:t>
            </w:r>
          </w:p>
        </w:tc>
        <w:tc>
          <w:tcPr>
            <w:tcW w:type="dxa" w:w="NaNon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startup_name → startup_name (Many-to-One) | Single direction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 Create Measures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Home → Enter Data → name it '_Measures' → Load (empty table, just for organising measures)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All 22 DAX measures go into this table — paste each from measures.dax one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Build measures in the order listed in measures.dax — later measures depend on earlier ones</w:t>
      </w:r>
    </w:p>
    <w:p>
      <w:pPr>
        <w:spacing w:after="0" w:before="12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SECTION 3 — Page 1: Overview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🎯 Purpose: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First impression — total scale of the show, funding rate trend across seasons, and sector distribution at a glance.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Layout: Top row cards → bottom row charts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1 — KPI Cards (top row, house style — icons + colored values)</w:t>
      </w:r>
    </w:p>
    <w:tbl>
      <w:tblPr>
        <w:tblW w:type="dxa" w:w="NaNon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rd"/>
        <w:gridCol w:w="NaNon"/>
      </w:tblGrid>
      <w:tr>
        <w:tc>
          <w:tcPr>
            <w:tcW w:type="dxa" w:w="NaNrd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Card 1 — 🎤 Total Pitches</w:t>
            </w:r>
          </w:p>
        </w:tc>
        <w:tc>
          <w:tcPr>
            <w:tcW w:type="dxa" w:w="NaNon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Field: [Total Pitches] | No conditional format needed | Icon in title</w:t>
            </w:r>
          </w:p>
        </w:tc>
      </w:tr>
      <w:tr>
        <w:tc>
          <w:tcPr>
            <w:tcW w:type="dxa" w:w="NaNrd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Card 2 — ✅ Funded Deals</w:t>
            </w:r>
          </w:p>
        </w:tc>
        <w:tc>
          <w:tcPr>
            <w:tcW w:type="dxa" w:w="NaNon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Field: [Funded Deals] | Value font color: green (#70AD47)</w:t>
            </w:r>
          </w:p>
        </w:tc>
      </w:tr>
      <w:tr>
        <w:tc>
          <w:tcPr>
            <w:tcW w:type="dxa" w:w="NaNrd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Card 3 — 📊 Funding Rate %</w:t>
            </w:r>
          </w:p>
        </w:tc>
        <w:tc>
          <w:tcPr>
            <w:tcW w:type="dxa" w:w="NaNon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Field: [Funding Rate %] | Conditional: &lt;50% red, 50-65% orange, &gt;65% green | 1 decimal</w:t>
            </w:r>
          </w:p>
        </w:tc>
      </w:tr>
      <w:tr>
        <w:tc>
          <w:tcPr>
            <w:tcW w:type="dxa" w:w="NaNrd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Card 4 — 💰 Total Investment</w:t>
            </w:r>
          </w:p>
        </w:tc>
        <w:tc>
          <w:tcPr>
            <w:tcW w:type="dxa" w:w="NaNon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Field: [Total Investment (Lakh)] | Display units: Lakhs | Suffix: ' L'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2 — Season Funding Rate Trend (line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Visual: Line Chart | X-axis: season (from Pitches or SeasonSummary) | Y-axis: [Season Funding Rate %]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Add data labels ON — show the % value at each season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Add markers on each point — makes the 5 seasons clearly readable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Title: 'Funding Rate by Season (S1–S5)'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This is your season-trend story — the line going up or down IS the finding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3 — Top Sectors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Visual: Clustered Bar Chart (horizontal) | Y-axis: sector | X-axis: [Total Pitches]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Add a second series: [Funded Deals] — shows total pipeline vs funded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Sort by Total Pitches descending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Title: 'Pitches and Funded Deals by Sector'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4 — Funded vs Not Funded Donut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Visual: Donut Chart | Legend: outcome | Values: [Total Pitches]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Format: Funded slice = green (#70AD47), Not Funded = red (#C00000)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Add center label showing overall [Funding Rate %]</w:t>
      </w:r>
    </w:p>
    <w:p>
      <w:pPr>
        <w:spacing w:after="0" w:before="12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SECTION 4 — Page 2: Investor Bias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🎯 Purpose: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The most analytically distinctive page — proves sector over/underweighting using the Investor Bias (pp) measure, not just raw funding counts.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1 — Sector Bias Diverging Bar Chart (primary visual)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Visual: Clustered Bar Chart (horizontal) | Y-axis: sector | X-axis: [Investor Bias (pp)]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Sort by [Investor Bias (pp)] descending — highest overweight at top, most underweight at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Add constant reference line at X=0: Format → Analytics → Constant Line → Value: 0 → Label: 'No Bias'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Conditional format bars by [Bias Color Score]: 1=green (#70AD47), 0=gray, -1=red (#C00000)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Key interview talking point: 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"This chart removes the effect of pitch volume — a sector with 50 pitches and 35 funded is shown as equally biased as one with 10 pitches and 7 funded. What matters is the rate vs the benchmark, not the count."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Title: 'Sector Funding Rate vs Overall Benchmark (Percentage Points)'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2 — Shark × Sector Investment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Visual: Matrix | Rows: shark_name (from SharkInvestments) | Columns: sector | Values: COUNTROWS(SharkInvestments)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Conditional format values — higher = darker blue (color scale) — reveals each shark's sector concentration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This shows WHO is driving each sector's bias — e.g. if one shark funds 80% of D2C deals, that's concentration, not market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Title: 'Investor × Sector Deal Count'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3 — Season Slicer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Slicer: season (tile style) — lets viewer ask 'did bias change over seasons?'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Strong interview point: show that bias patterns are consistent across seasons = structural preference, not one-season anomaly</w:t>
      </w:r>
    </w:p>
    <w:p>
      <w:pPr>
        <w:spacing w:after="0" w:before="12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SECTION 5 — Page 3: Equity &amp; Valuation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🎯 Purpose: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Shows what founders actually give up vs what they asked — and which sectors have the worst negotiating dynamics. Equity premium is your signature metric on this page.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1 — Ask vs Deal Valuation Scatter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Visual: Scatter Chart | X-axis: ask_valuation_lakh | Y-axis: deal_valuation_lakh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Details: startup_name (one dot per funded pitch) | Color (Legend): sector | Size: deal_amount_lakh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Filter: deal_closed = 1 (funded only — unfunded have no deal valuation)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Add a 45-degree reference line (Ask = Deal line): Insert → Shapes → Line → draw diagonally across the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Dots below the diagonal = founder got LOWER valuation than asked (normal). Far below = heavy haircut.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Title: 'Ask Valuation vs Deal Valuation by Startup (Funded Only)'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2 — Equity Premium by Sector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Visual: Clustered Bar Chart | Axis: sector | Value: [Avg Equity Premium (pp)]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Sort descending — highest premium sector first (founders gave up the most extra equity)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Conditional format: higher premium = more red (founders are worse off in that sector)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Add a constant reference line at the overall average equity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Title: 'Avg Equity Premium by Sector (pp above ask)'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3 — Valuation Summary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Card: [Avg Ask Valuation (Lakh)] | Label: 'Avg Ask Valuation'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Card: [Avg Deal Valuation (Lakh)] | Label: 'Avg Deal Valuation (Funded Only)'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Card: [Valuation Haircut %] | Label: 'Avg Valuation Haircut' | Font color: red (founders always lose here)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Card: [Avg Equity Premium (pp)] | Label: 'Avg Equity Premium Given'</w:t>
      </w:r>
    </w:p>
    <w:p>
      <w:pPr>
        <w:spacing w:after="0" w:before="12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SECTION 6 — Page 4: Profitability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🎯 Purpose: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Tests whether profitability actually drives funding decisions. Key finding: sector affinity often matters more than profit status — proving this with data is the analytical value of this page.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1 — Revenue vs Profitability Quadrant (Scatter)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Visual: Scatter Chart | X-axis: yearly_revenue_lakh | Y-axis: net_margin_pct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Details: startup_name | Legend: outcome (Funded vs Not Funded) | Size: ask_valuation_lakh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Set colors: Funded = blue (#2E75B6), Not Funded = gray (#A6A6A6)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Add constant reference line at Y=0 (break-even): Format → Analytics → Constant Line →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This creates 4 quadrants: profitable+high revenue (best), loss-making+high revenue, profitable+low revenue, loss-making+low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Blue dots scattered across all 4 quadrants = funding doesn't perfectly follow profitability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Title: 'Revenue vs Profitability — Funded vs Not Funded'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2 — Funded vs Unfunded Profitability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Two side-by-side cards: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Card 1: [Funded Profitability Rate %] | Label: 'Profitability Rate — Funded Startups'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Card 2: [Profitability Rate %] | Label: 'Profitability Rate — All Pitches'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If the gap is small (e.g. 52% vs 45%), that IS the finding — funding isn't strongly driven by profitability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3 — Sector × Profitability Heatmap (house style signature element)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Visual: Matrix | Rows: sector | Columns: outcome (Funded / Not Funded) | Values: [Profitability Rate %]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Conditional format: diverging red-yellow-green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This shows per-sector, per-outcome profitability rates — e.g. 'D2C: 62% of funded startups profitable vs 41% of unfunded'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Title: 'Profitability Rate by Sector and Outcome'</w:t>
      </w:r>
    </w:p>
    <w:p>
      <w:pPr>
        <w:spacing w:after="0" w:before="12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SECTION 7 — Page 5: Strategic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🎯 Purpose: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Same house style pattern as retail and PMAY dashboards — synthesise all findings into specific numbered insights with paired recommendations and 4 dynamic headline cards.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1 — Findings Text Box (left panel)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Insert a text box covering the left 60% of the canvas. Write 5-6 insights using this formula: [Finding] + [Specific number from your dashboard] + [So-what]. Fill in the XX placeholders once your data is loaded: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Insight 1: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"Overall funding rate across 5 seasons was XX% — but this masks significant variation: S1 at XX% vs S3 at XX% (peak season). Investor appetite grew, then stabilised."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Insight 2: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"[Top biased sector] was funded at XXpp above the benchmark — the strongest sector overweight in the dataset. [Underweighted sector] sits XXpp below despite comparable revenue multiples."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Insight 3: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"Funded founders gave up an average of X.Xpp more equity than they asked. [Sector X] had the highest premium at X.Xpp — reduced founder leverage where fewer sharks compete for deals."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Insight 4: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"XX% of funded startups were profitable at time of pitch vs XX% overall — a gap of only Xpp. Sector affinity and pitch quality mattered more than profit status in funding decisions."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Insight 5: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"[Most active shark] participated in the most deals (XX), with a strong concentration in [their top sector] — suggesting personal domain expertise drives individual shark decisions more than return optimization."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2 — Recommendations Text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Pair each insight with one action — use a second text box directly below the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Example pairs: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'Founders in [underweighted sector] should pitch the show's panel composition risk — sector underweighting is structural, not pitch-quality-driven.' | 'Founders entering [high equity premium sector] should pre-negotiate hard on equity ceiling — historical data shows X.Xpp average giveaway beyond ask.'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Step 3 — 4 Headline Stat Cards (right panel, dynamic DAX)</w:t>
      </w:r>
    </w:p>
    <w:tbl>
      <w:tblPr>
        <w:tblW w:type="dxa" w:w="NaNow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rd"/>
        <w:gridCol w:w="NaNow"/>
      </w:tblGrid>
      <w:tr>
        <w:tc>
          <w:tcPr>
            <w:tcW w:type="dxa" w:w="NaNrd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Card 1</w:t>
            </w:r>
          </w:p>
        </w:tc>
        <w:tc>
          <w:tcPr>
            <w:tcW w:type="dxa" w:w="NaNow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[Top Sector by Funding Rate] + [Top Sector by Funding Rate Value] | Label: 'Most Funded Sector'</w:t>
            </w:r>
          </w:p>
        </w:tc>
      </w:tr>
      <w:tr>
        <w:tc>
          <w:tcPr>
            <w:tcW w:type="dxa" w:w="NaNrd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Card 2</w:t>
            </w:r>
          </w:p>
        </w:tc>
        <w:tc>
          <w:tcPr>
            <w:tcW w:type="dxa" w:w="NaNow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[Most Active Shark] + [Most Active Shark Deal Count] | Label: 'Most Active Shark'</w:t>
            </w:r>
          </w:p>
        </w:tc>
      </w:tr>
      <w:tr>
        <w:tc>
          <w:tcPr>
            <w:tcW w:type="dxa" w:w="NaNrd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Card 3</w:t>
            </w:r>
          </w:p>
        </w:tc>
        <w:tc>
          <w:tcPr>
            <w:tcW w:type="dxa" w:w="NaNow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[Funding Rate %] for the best season (use season slicer or filter) | Label: 'Peak Season Funding Rate'</w:t>
            </w:r>
          </w:p>
        </w:tc>
      </w:tr>
      <w:tr>
        <w:tc>
          <w:tcPr>
            <w:tcW w:type="dxa" w:w="NaNrd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Card 4</w:t>
            </w:r>
          </w:p>
        </w:tc>
        <w:tc>
          <w:tcPr>
            <w:tcW w:type="dxa" w:w="NaNow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[Avg Equity Premium (pp)] overall | Label: 'Avg Equity Premium Founders Pay'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SECTION 8 — House Style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✅ Consistency check: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All 3 portfolio projects should feel built by the same analyst. Check these before calling this dashboard done.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KPI cards show trend/comparison context (season YoY, vs benchmark), not just static totals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At least one diverging-color heatmap table — the Sector × Profitability matrix on Page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 Top N / Bottom N outlier visual — the bias chart on Page 2 (sorted by bias score) serves this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Consistent icons on KPI cards across all pages — same emoji family as retail and PMAY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Closing Strategic Insights page — with specific numbers pulled from your own dashboard, not estimates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All slicers reset to Select All / default before saving — no leftover filters when you open the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Column headers renamed in every table — no raw column names (ask_equity_pct → 'Ask Equity %')</w:t>
      </w:r>
    </w:p>
    <w:p>
      <w:pPr>
        <w:spacing w:after="0" w:before="12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Heading1"/>
        <w:pBdr>
          <w:bottom w:val="single" w:color="2E75B6" w:sz="10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SECTION 9 — Interview Demo Script (5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🎤 How to walk through this dashboard: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"This project analyses over 780 pitches from 5 seasons of Shark Tank India to answer one question: are funding decisions driven by startup merit — or by investor sector preferences?"</w:t>
      </w:r>
    </w:p>
    <w:p>
      <w:pPr>
        <w:spacing w:after="0" w:before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Open Page 1: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"The funding rate across 5 seasons is XX%. It's been rising [or: fluctuating] — which tells you investor confidence in the show's deal flow is [growing/maturing]. But the aggregate hides the real story."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Page 2: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"This chart shows sector funding rate minus the overall benchmark. [Top sector] is XXpp above average — Strong Overweight. [Bottom sector] is XXpp below. The matrix below tells you this is driven by 1-2 specific sharks who fund [top sector] at very high rates — that's concentration, not market signal."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Page 3: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"Funded founders gave up X.Xpp more equity than they asked on average. The scatter shows most deal valuations came in below ask — the diagonal reference line is the 'fair' outcome; everything below it is a haircut. [Sector] founders had it worst at X.Xpp premium."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Page 4: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"A common assumption is that profitable startups get funded. The gap between funded profitability rate (XX%) and overall (XX%) is only Xpp — statistically small. What mattered more was sector and how you pitched, not whether you were in profit."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Page 5: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"The insights page synthesises all of that into actionable takeaways. The most important one: if you're a founder in [underweighted sector], the data tells you the panel composition is working against you structurally — not your pitch quality."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2026-07-06T06:20:08.295Z</dcterms:created>
  <dcterms:modified xsi:type="dcterms:W3CDTF">2026-07-06T06:20:08.306Z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