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Grossi, Ph.D.</w:t>
      </w:r>
    </w:p>
    <w:p>
      <w:pPr>
        <w:pStyle w:val="Subtitle"/>
      </w:pPr>
      <w:r>
        <w:t xml:space="preserve">Oceanographer | 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kills"/>
    <w:p>
      <w:pPr>
        <w:pStyle w:val="Heading1"/>
      </w:pPr>
      <w:r>
        <w:t xml:space="preserve"> </w:t>
      </w:r>
      <w:r>
        <w:t xml:space="preserve">Skills</w:t>
      </w:r>
    </w:p>
    <w:bookmarkStart w:id="26" w:name="skills"/>
    <w:p>
      <w:pPr>
        <w:pStyle w:val="Compact"/>
        <w:numPr>
          <w:ilvl w:val="0"/>
          <w:numId w:val="1001"/>
        </w:numPr>
      </w:pPr>
      <w:r>
        <w:t xml:space="preserve"> </w:t>
      </w:r>
      <w:r>
        <w:rPr>
          <w:b/>
          <w:bCs/>
        </w:rPr>
        <w:t xml:space="preserve">Data Analysis</w:t>
      </w:r>
      <w:r>
        <w:t xml:space="preserve"> </w:t>
      </w:r>
      <w:r>
        <w:t xml:space="preserve">(10+ yrs.)</w:t>
      </w:r>
    </w:p>
    <w:p>
      <w:pPr>
        <w:pStyle w:val="Compact"/>
        <w:numPr>
          <w:ilvl w:val="0"/>
          <w:numId w:val="1001"/>
        </w:numPr>
      </w:pPr>
      <w:r>
        <w:t xml:space="preserve"> </w:t>
      </w:r>
      <w:r>
        <w:rPr>
          <w:b/>
          <w:bCs/>
        </w:rPr>
        <w:t xml:space="preserve">Data Science</w:t>
      </w:r>
      <w:r>
        <w:t xml:space="preserve"> </w:t>
      </w:r>
      <w:r>
        <w:t xml:space="preserve">(8 yrs.)</w:t>
      </w:r>
    </w:p>
    <w:p>
      <w:pPr>
        <w:pStyle w:val="Compact"/>
        <w:numPr>
          <w:ilvl w:val="0"/>
          <w:numId w:val="1001"/>
        </w:numPr>
      </w:pPr>
      <w:r>
        <w:t xml:space="preserve"> </w:t>
      </w:r>
      <w:r>
        <w:rPr>
          <w:b/>
          <w:bCs/>
        </w:rPr>
        <w:t xml:space="preserve">Data Governance</w:t>
      </w:r>
      <w:r>
        <w:t xml:space="preserve"> </w:t>
      </w:r>
      <w:r>
        <w:t xml:space="preserve">(4 yrs.)</w:t>
      </w:r>
    </w:p>
    <w:p>
      <w:pPr>
        <w:pStyle w:val="Compact"/>
        <w:numPr>
          <w:ilvl w:val="0"/>
          <w:numId w:val="1001"/>
        </w:numPr>
      </w:pPr>
      <w:r>
        <w:t xml:space="preserve"> </w:t>
      </w:r>
      <w:r>
        <w:rPr>
          <w:b/>
          <w:bCs/>
        </w:rPr>
        <w:t xml:space="preserve">Python</w:t>
      </w:r>
      <w:r>
        <w:t xml:space="preserve"> </w:t>
      </w:r>
      <w:r>
        <w:t xml:space="preserve">(9 yrs.)</w:t>
      </w:r>
    </w:p>
    <w:p>
      <w:pPr>
        <w:pStyle w:val="Compact"/>
        <w:numPr>
          <w:ilvl w:val="0"/>
          <w:numId w:val="1001"/>
        </w:numPr>
      </w:pPr>
      <w:r>
        <w:t xml:space="preserve"> </w:t>
      </w:r>
      <w:r>
        <w:rPr>
          <w:b/>
          <w:bCs/>
        </w:rPr>
        <w:t xml:space="preserve">R</w:t>
      </w:r>
      <w:r>
        <w:t xml:space="preserve"> </w:t>
      </w:r>
      <w:r>
        <w:t xml:space="preserve">(3 yrs.)</w:t>
      </w:r>
    </w:p>
    <w:p>
      <w:pPr>
        <w:pStyle w:val="Compact"/>
        <w:numPr>
          <w:ilvl w:val="0"/>
          <w:numId w:val="1001"/>
        </w:numPr>
      </w:pPr>
      <w:r>
        <w:t xml:space="preserve"> </w:t>
      </w:r>
      <w:r>
        <w:rPr>
          <w:b/>
          <w:bCs/>
        </w:rPr>
        <w:t xml:space="preserve">Cloud (AWS, GCP)</w:t>
      </w:r>
      <w:r>
        <w:t xml:space="preserve"> </w:t>
      </w:r>
      <w:r>
        <w:t xml:space="preserve">(1 yr. each)</w:t>
      </w:r>
    </w:p>
    <w:p>
      <w:pPr>
        <w:pStyle w:val="Compact"/>
        <w:numPr>
          <w:ilvl w:val="0"/>
          <w:numId w:val="1002"/>
        </w:numPr>
      </w:pPr>
      <w:r>
        <w:t xml:space="preserve"> </w:t>
      </w:r>
      <w:r>
        <w:rPr>
          <w:b/>
          <w:bCs/>
        </w:rPr>
        <w:t xml:space="preserve">Machine Learning</w:t>
      </w:r>
      <w:r>
        <w:t xml:space="preserve"> </w:t>
      </w:r>
      <w:r>
        <w:t xml:space="preserve">(8 yrs.)</w:t>
      </w:r>
    </w:p>
    <w:p>
      <w:pPr>
        <w:pStyle w:val="Compact"/>
        <w:numPr>
          <w:ilvl w:val="0"/>
          <w:numId w:val="1002"/>
        </w:numPr>
      </w:pPr>
      <w:r>
        <w:t xml:space="preserve"> </w:t>
      </w:r>
      <w:r>
        <w:rPr>
          <w:b/>
          <w:bCs/>
        </w:rPr>
        <w:t xml:space="preserve">Git</w:t>
      </w:r>
      <w:r>
        <w:t xml:space="preserve"> </w:t>
      </w:r>
      <w:r>
        <w:t xml:space="preserve">(9 yrs.)</w:t>
      </w:r>
    </w:p>
    <w:p>
      <w:pPr>
        <w:pStyle w:val="Compact"/>
        <w:numPr>
          <w:ilvl w:val="0"/>
          <w:numId w:val="1002"/>
        </w:numPr>
      </w:pPr>
      <w:r>
        <w:t xml:space="preserve"> </w:t>
      </w:r>
      <w:r>
        <w:rPr>
          <w:b/>
          <w:bCs/>
        </w:rPr>
        <w:t xml:space="preserve">Docker</w:t>
      </w:r>
      <w:r>
        <w:t xml:space="preserve"> </w:t>
      </w:r>
      <w:r>
        <w:t xml:space="preserve">(3 yrs.)</w:t>
      </w:r>
    </w:p>
    <w:p>
      <w:pPr>
        <w:pStyle w:val="Compact"/>
        <w:numPr>
          <w:ilvl w:val="0"/>
          <w:numId w:val="1002"/>
        </w:numPr>
      </w:pPr>
      <w:r>
        <w:t xml:space="preserve"> </w:t>
      </w:r>
      <w:r>
        <w:rPr>
          <w:b/>
          <w:bCs/>
        </w:rPr>
        <w:t xml:space="preserve">LaTeX</w:t>
      </w:r>
      <w:r>
        <w:t xml:space="preserve"> </w:t>
      </w:r>
      <w:r>
        <w:t xml:space="preserve">(10+ yrs.)</w:t>
      </w:r>
    </w:p>
    <w:p>
      <w:pPr>
        <w:pStyle w:val="Compact"/>
        <w:numPr>
          <w:ilvl w:val="0"/>
          <w:numId w:val="1002"/>
        </w:numPr>
      </w:pPr>
      <w:r>
        <w:t xml:space="preserve"> </w:t>
      </w:r>
      <w:r>
        <w:rPr>
          <w:b/>
          <w:bCs/>
        </w:rPr>
        <w:t xml:space="preserve">Jupyter</w:t>
      </w:r>
      <w:r>
        <w:t xml:space="preserve"> </w:t>
      </w:r>
      <w:r>
        <w:t xml:space="preserve">(9 yrs.)</w:t>
      </w:r>
    </w:p>
    <w:p>
      <w:pPr>
        <w:pStyle w:val="Compact"/>
        <w:numPr>
          <w:ilvl w:val="0"/>
          <w:numId w:val="1002"/>
        </w:numPr>
      </w:pPr>
      <w:r>
        <w:t xml:space="preserve"> </w:t>
      </w: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innovative problem solving, results-driven, detail-oriented, team player</w:t>
      </w:r>
    </w:p>
    <w:bookmarkEnd w:id="26"/>
    <w:bookmarkEnd w:id="27"/>
    <w:bookmarkStart w:id="29" w:name="professional-experience"/>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and minimize duplicated technological efforts. Stood up GCP cloud-based high-performance video analysis system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notebooks), and providing technical expertise and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Uncrewed Systems Data Coordinator, National Centers for Environmental Information (NCEI)</w:t>
            </w:r>
          </w:p>
        </w:tc>
        <w:tc>
          <w:tcPr/>
          <w:p>
            <w:pPr>
              <w:pStyle w:val="Compact"/>
              <w:jc w:val="right"/>
            </w:pPr>
            <w:r>
              <w:rPr>
                <w:i/>
                <w:iCs/>
              </w:rPr>
              <w:t xml:space="preserve">Aug 2021–Jan 2023</w:t>
            </w:r>
          </w:p>
        </w:tc>
      </w:tr>
    </w:tbl>
    <w:p>
      <w:pPr>
        <w:pStyle w:val="Compact"/>
        <w:numPr>
          <w:ilvl w:val="0"/>
          <w:numId w:val="1005"/>
        </w:numPr>
      </w:pPr>
      <w:r>
        <w:t xml:space="preserve">Developed and documented a cloud-optimized on-demand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Resident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Developed computer vision neural network models in Python for predicting ocean drifter trajectories,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Graduate Research Assistant, two graduate courses</w:t>
            </w:r>
          </w:p>
        </w:tc>
        <w:tc>
          <w:tcPr/>
          <w:p>
            <w:pPr>
              <w:pStyle w:val="Compact"/>
              <w:jc w:val="right"/>
            </w:pPr>
            <w:r>
              <w:rPr>
                <w:i/>
                <w:iCs/>
              </w:rPr>
              <w:t xml:space="preserve">Aug 2018–Dec 2019</w:t>
            </w:r>
          </w:p>
        </w:tc>
      </w:tr>
    </w:tbl>
    <w:p>
      <w:pPr>
        <w:pStyle w:val="Compact"/>
        <w:numPr>
          <w:ilvl w:val="0"/>
          <w:numId w:val="1007"/>
        </w:numPr>
      </w:pPr>
      <w:r>
        <w:t xml:space="preserve">Exercised classroom management for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w:t>
      </w:r>
    </w:p>
    <w:p>
      <w:pPr>
        <w:pStyle w:val="Compact"/>
        <w:numPr>
          <w:ilvl w:val="0"/>
          <w:numId w:val="1008"/>
        </w:numPr>
      </w:pPr>
      <w:r>
        <w:t xml:space="preserve">Maintained and operated four HF radar sites in the northeast region, exceeding the operational goal of having 80% of the network running 80% of the time.</w:t>
      </w:r>
    </w:p>
    <w:p>
      <w:pPr>
        <w:pStyle w:val="Compact"/>
        <w:numPr>
          <w:ilvl w:val="0"/>
          <w:numId w:val="1008"/>
        </w:numPr>
      </w:pPr>
      <w:r>
        <w:t xml:space="preserve">Automated data flow routines and diligently documented job-related methods, best practices, and professional recommendations in internal technical reports to ensure smooth transfers of knowledge.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density profiles anywhere in the ocean from satellite surface observations using 300,000+ temperature-salinity profiles and ten global ocean remote sensing products using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education"/>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awards"/>
    <w:p>
      <w:pPr>
        <w:pStyle w:val="Heading1"/>
      </w:pPr>
      <w:r>
        <w:t xml:space="preserve"> </w:t>
      </w:r>
      <w:r>
        <w:t xml:space="preserve">Awards</w:t>
      </w:r>
    </w:p>
    <w:p>
      <w:pPr>
        <w:pStyle w:val="Compact"/>
        <w:numPr>
          <w:ilvl w:val="0"/>
          <w:numId w:val="1010"/>
        </w:numPr>
      </w:pPr>
      <w:r>
        <w:t xml:space="preserve">Three annual performance awards, and three impromptu performance awards, and six</w:t>
      </w:r>
      <w:r>
        <w:t xml:space="preserve"> </w:t>
      </w:r>
      <w:r>
        <w:t xml:space="preserve">“shout out”</w:t>
      </w:r>
      <w:r>
        <w:t xml:space="preserve"> </w:t>
      </w:r>
      <w:r>
        <w:t xml:space="preserve">recognitions of appreciation (2022-2024, NOAA)</w:t>
      </w:r>
    </w:p>
    <w:p>
      <w:pPr>
        <w:pStyle w:val="Compact"/>
        <w:numPr>
          <w:ilvl w:val="0"/>
          <w:numId w:val="1010"/>
        </w:numPr>
      </w:pPr>
      <w:r>
        <w:t xml:space="preserve">Rosenstiel School of Marine and Atmospheric Science TA Excellence Award (2019, University of Miami)</w:t>
      </w:r>
    </w:p>
    <w:p>
      <w:pPr>
        <w:pStyle w:val="Compact"/>
        <w:numPr>
          <w:ilvl w:val="0"/>
          <w:numId w:val="1010"/>
        </w:numPr>
      </w:pPr>
      <w:r>
        <w:t xml:space="preserve">Gulf of Mexico Research Initiative Scholar (2019, University of Miami)</w:t>
      </w:r>
    </w:p>
    <w:p>
      <w:pPr>
        <w:pStyle w:val="Compact"/>
        <w:numPr>
          <w:ilvl w:val="0"/>
          <w:numId w:val="1010"/>
        </w:numPr>
      </w:pPr>
      <w:r>
        <w:t xml:space="preserve">University of Miami Center for Computational Science Graduate Fellow (2018, University of Miami)</w:t>
      </w:r>
    </w:p>
    <w:p>
      <w:pPr>
        <w:pStyle w:val="Compact"/>
        <w:numPr>
          <w:ilvl w:val="0"/>
          <w:numId w:val="1010"/>
        </w:numPr>
      </w:pPr>
      <w:r>
        <w:t xml:space="preserve">Oceanography Fellow (2008, University of Delaware)</w:t>
      </w:r>
    </w:p>
    <w:p>
      <w:pPr>
        <w:pStyle w:val="Compact"/>
        <w:numPr>
          <w:ilvl w:val="0"/>
          <w:numId w:val="1010"/>
        </w:numPr>
      </w:pPr>
      <w:r>
        <w:t xml:space="preserve">Eagle Scout</w:t>
      </w:r>
    </w:p>
    <w:bookmarkEnd w:id="32"/>
    <w:bookmarkStart w:id="36" w:name="publications"/>
    <w:p>
      <w:pPr>
        <w:pStyle w:val="Heading1"/>
      </w:pPr>
      <w:r>
        <w:t xml:space="preserve"> </w:t>
      </w:r>
      <w:r>
        <w:t xml:space="preserve">Publications</w:t>
      </w:r>
    </w:p>
    <w:bookmarkStart w:id="33" w:name="peer-reviewed-publications"/>
    <w:p>
      <w:pPr>
        <w:pStyle w:val="Heading2"/>
      </w:pPr>
      <w:r>
        <w:t xml:space="preserve">Peer Reviewed Publications</w:t>
      </w:r>
    </w:p>
    <w:p>
      <w:pPr>
        <w:pStyle w:val="Compact"/>
        <w:numPr>
          <w:ilvl w:val="0"/>
          <w:numId w:val="1011"/>
        </w:numPr>
      </w:pPr>
      <w:r>
        <w:t xml:space="preserve">(</w:t>
      </w:r>
      <w:r>
        <w:rPr>
          <w:i/>
          <w:iCs/>
        </w:rPr>
        <w:t xml:space="preserve">under review</w:t>
      </w:r>
      <w:r>
        <w:t xml:space="preserve">)</w:t>
      </w:r>
      <w:r>
        <w:t xml:space="preserve"> </w:t>
      </w:r>
      <w:r>
        <w:rPr>
          <w:b/>
          <w:bCs/>
        </w:rPr>
        <w:t xml:space="preserve">Grossi, M.D.</w:t>
      </w:r>
      <w:r>
        <w:t xml:space="preserve"> </w:t>
      </w:r>
      <w:r>
        <w:rPr>
          <w:i/>
          <w:iCs/>
        </w:rPr>
        <w:t xml:space="preserve">et al.</w:t>
      </w:r>
      <w:r>
        <w:t xml:space="preserve"> </w:t>
      </w:r>
      <w:r>
        <w:t xml:space="preserve">Drifter prediction using neural networks</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conference-proceedings"/>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w:t>
      </w:r>
      <w:r>
        <w:t xml:space="preserve"> </w:t>
      </w:r>
      <w:r>
        <w:t xml:space="preserve">https://doi.org/10.1117/12.3013503.</w:t>
      </w:r>
    </w:p>
    <w:bookmarkEnd w:id="34"/>
    <w:bookmarkStart w:id="35" w:name="technical-reports-not-peer-reviewed"/>
    <w:p>
      <w:pPr>
        <w:pStyle w:val="Heading2"/>
      </w:pPr>
      <w:r>
        <w:t xml:space="preserve">Technical Reports (not peer reviewed)</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Grossi, Ph.D.</dc:title>
  <dc:creator/>
  <cp:keywords/>
  <dcterms:created xsi:type="dcterms:W3CDTF">2025-04-09T00:24:54Z</dcterms:created>
  <dcterms:modified xsi:type="dcterms:W3CDTF">2025-04-09T00:24:54Z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wards">
    <vt:lpwstr/>
  </property>
  <property fmtid="{D5CDD505-2E9C-101B-9397-08002B2CF9AE}" pid="3" name="biblio-config">
    <vt:lpwstr>True</vt:lpwstr>
  </property>
  <property fmtid="{D5CDD505-2E9C-101B-9397-08002B2CF9AE}" pid="4" name="contact">
    <vt:lpwstr/>
  </property>
  <property fmtid="{D5CDD505-2E9C-101B-9397-08002B2CF9AE}" pid="5" name="education">
    <vt:lpwstr/>
  </property>
  <property fmtid="{D5CDD505-2E9C-101B-9397-08002B2CF9AE}" pid="6" name="experienc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obtitle">
    <vt:lpwstr>Data Scientist</vt:lpwstr>
  </property>
  <property fmtid="{D5CDD505-2E9C-101B-9397-08002B2CF9AE}" pid="11" name="labels">
    <vt:lpwstr/>
  </property>
  <property fmtid="{D5CDD505-2E9C-101B-9397-08002B2CF9AE}" pid="12" name="publications">
    <vt:lpwstr/>
  </property>
  <property fmtid="{D5CDD505-2E9C-101B-9397-08002B2CF9AE}" pid="13" name="skills">
    <vt:lpwstr/>
  </property>
  <property fmtid="{D5CDD505-2E9C-101B-9397-08002B2CF9AE}" pid="14" name="subtitle">
    <vt:lpwstr>Oceanographer | Data Scientist</vt:lpwstr>
  </property>
  <property fmtid="{D5CDD505-2E9C-101B-9397-08002B2CF9AE}" pid="15"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16" name="title-block-banner">
    <vt:lpwstr>True</vt:lpwstr>
  </property>
  <property fmtid="{D5CDD505-2E9C-101B-9397-08002B2CF9AE}" pid="17" name="toc-title">
    <vt:lpwstr>Table of contents</vt:lpwstr>
  </property>
</Properties>
</file>