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0B4E2" w14:textId="2F857D50" w:rsidR="00CF5ED1" w:rsidRPr="00B77120" w:rsidRDefault="00786C5B" w:rsidP="00786C5B">
      <w:pPr>
        <w:jc w:val="center"/>
        <w:rPr>
          <w:b/>
          <w:bCs/>
          <w:sz w:val="24"/>
          <w:szCs w:val="24"/>
        </w:rPr>
      </w:pPr>
      <w:r w:rsidRPr="00B77120">
        <w:rPr>
          <w:b/>
          <w:bCs/>
          <w:sz w:val="24"/>
          <w:szCs w:val="24"/>
        </w:rPr>
        <w:t>A comparative study of Classification Models in Machine Learning</w:t>
      </w:r>
    </w:p>
    <w:p w14:paraId="2F25253A" w14:textId="3F1200A1" w:rsidR="00B77120" w:rsidRDefault="00B77120" w:rsidP="00786C5B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120" w14:paraId="76BFCC89" w14:textId="77777777" w:rsidTr="00B77120">
        <w:tc>
          <w:tcPr>
            <w:tcW w:w="2337" w:type="dxa"/>
          </w:tcPr>
          <w:p w14:paraId="70E060DA" w14:textId="22AE1ECE" w:rsidR="00B77120" w:rsidRDefault="00B77120" w:rsidP="00786C5B">
            <w:pPr>
              <w:jc w:val="center"/>
              <w:rPr>
                <w:sz w:val="20"/>
                <w:szCs w:val="20"/>
              </w:rPr>
            </w:pPr>
            <w:proofErr w:type="spellStart"/>
            <w:r w:rsidRPr="00B77120">
              <w:rPr>
                <w:sz w:val="20"/>
                <w:szCs w:val="20"/>
              </w:rPr>
              <w:t>Pravesh</w:t>
            </w:r>
            <w:proofErr w:type="spellEnd"/>
            <w:r w:rsidRPr="00B77120">
              <w:rPr>
                <w:sz w:val="20"/>
                <w:szCs w:val="20"/>
              </w:rPr>
              <w:t xml:space="preserve"> Gupta</w:t>
            </w:r>
          </w:p>
        </w:tc>
        <w:tc>
          <w:tcPr>
            <w:tcW w:w="2337" w:type="dxa"/>
          </w:tcPr>
          <w:p w14:paraId="6AF06CC0" w14:textId="727EB16E" w:rsidR="00B77120" w:rsidRDefault="00B77120" w:rsidP="00786C5B">
            <w:pPr>
              <w:jc w:val="center"/>
              <w:rPr>
                <w:sz w:val="20"/>
                <w:szCs w:val="20"/>
              </w:rPr>
            </w:pPr>
            <w:proofErr w:type="spellStart"/>
            <w:r w:rsidRPr="00B77120">
              <w:rPr>
                <w:sz w:val="20"/>
                <w:szCs w:val="20"/>
              </w:rPr>
              <w:t>Manjot</w:t>
            </w:r>
            <w:proofErr w:type="spellEnd"/>
            <w:r w:rsidRPr="00B77120">
              <w:rPr>
                <w:sz w:val="20"/>
                <w:szCs w:val="20"/>
              </w:rPr>
              <w:t xml:space="preserve"> Kaur </w:t>
            </w:r>
            <w:proofErr w:type="spellStart"/>
            <w:r w:rsidRPr="00B77120">
              <w:rPr>
                <w:sz w:val="20"/>
                <w:szCs w:val="20"/>
              </w:rPr>
              <w:t>Dherdi</w:t>
            </w:r>
            <w:proofErr w:type="spellEnd"/>
          </w:p>
        </w:tc>
        <w:tc>
          <w:tcPr>
            <w:tcW w:w="2338" w:type="dxa"/>
          </w:tcPr>
          <w:p w14:paraId="2488FD02" w14:textId="5C161284" w:rsidR="00B77120" w:rsidRDefault="00B77120" w:rsidP="00786C5B">
            <w:pPr>
              <w:jc w:val="center"/>
              <w:rPr>
                <w:sz w:val="20"/>
                <w:szCs w:val="20"/>
              </w:rPr>
            </w:pPr>
            <w:r w:rsidRPr="00B77120">
              <w:rPr>
                <w:sz w:val="20"/>
                <w:szCs w:val="20"/>
              </w:rPr>
              <w:t>Konstantin Chemodanov</w:t>
            </w:r>
          </w:p>
        </w:tc>
        <w:tc>
          <w:tcPr>
            <w:tcW w:w="2338" w:type="dxa"/>
          </w:tcPr>
          <w:p w14:paraId="365F07EC" w14:textId="3E124930" w:rsidR="00B77120" w:rsidRDefault="00B77120" w:rsidP="00786C5B">
            <w:pPr>
              <w:jc w:val="center"/>
              <w:rPr>
                <w:sz w:val="20"/>
                <w:szCs w:val="20"/>
              </w:rPr>
            </w:pPr>
            <w:r w:rsidRPr="00B77120">
              <w:rPr>
                <w:sz w:val="20"/>
                <w:szCs w:val="20"/>
              </w:rPr>
              <w:t>Manish Yadav</w:t>
            </w:r>
          </w:p>
        </w:tc>
      </w:tr>
    </w:tbl>
    <w:p w14:paraId="30AF032C" w14:textId="4F68A01C" w:rsidR="00B77120" w:rsidRPr="00786C5B" w:rsidRDefault="00B77120" w:rsidP="00786C5B">
      <w:pPr>
        <w:jc w:val="center"/>
        <w:rPr>
          <w:sz w:val="20"/>
          <w:szCs w:val="20"/>
        </w:rPr>
      </w:pPr>
    </w:p>
    <w:p w14:paraId="1B80C2FF" w14:textId="77777777" w:rsidR="00786C5B" w:rsidRPr="00786C5B" w:rsidRDefault="00786C5B" w:rsidP="00786C5B">
      <w:pPr>
        <w:rPr>
          <w:b/>
          <w:bCs/>
          <w:sz w:val="20"/>
          <w:szCs w:val="20"/>
        </w:rPr>
        <w:sectPr w:rsidR="00786C5B" w:rsidRPr="00786C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BB7659" w14:textId="3104AD80" w:rsidR="00786C5B" w:rsidRPr="00786C5B" w:rsidRDefault="00786C5B" w:rsidP="00786C5B">
      <w:pPr>
        <w:jc w:val="center"/>
        <w:rPr>
          <w:b/>
          <w:bCs/>
          <w:sz w:val="20"/>
          <w:szCs w:val="20"/>
        </w:rPr>
      </w:pPr>
      <w:r w:rsidRPr="00786C5B">
        <w:rPr>
          <w:b/>
          <w:bCs/>
          <w:sz w:val="20"/>
          <w:szCs w:val="20"/>
        </w:rPr>
        <w:t>Abstract</w:t>
      </w:r>
    </w:p>
    <w:p w14:paraId="23148031" w14:textId="2B4E593A" w:rsidR="00786C5B" w:rsidRPr="00786C5B" w:rsidRDefault="00786C5B" w:rsidP="00786C5B">
      <w:pPr>
        <w:ind w:firstLine="720"/>
        <w:jc w:val="both"/>
        <w:rPr>
          <w:sz w:val="20"/>
          <w:szCs w:val="20"/>
        </w:rPr>
      </w:pPr>
      <w:r w:rsidRPr="00786C5B">
        <w:rPr>
          <w:sz w:val="20"/>
          <w:szCs w:val="20"/>
        </w:rPr>
        <w:t>This report investigates two questions. First, for a given</w:t>
      </w:r>
      <w:r w:rsidRPr="00786C5B">
        <w:rPr>
          <w:sz w:val="20"/>
          <w:szCs w:val="20"/>
        </w:rPr>
        <w:t xml:space="preserve"> </w:t>
      </w:r>
      <w:r w:rsidRPr="00786C5B">
        <w:rPr>
          <w:sz w:val="20"/>
          <w:szCs w:val="20"/>
        </w:rPr>
        <w:t>selection of data sets, can we say what is the ‘best’ classifier</w:t>
      </w:r>
      <w:r w:rsidRPr="00786C5B">
        <w:rPr>
          <w:sz w:val="20"/>
          <w:szCs w:val="20"/>
        </w:rPr>
        <w:t xml:space="preserve"> </w:t>
      </w:r>
      <w:r w:rsidRPr="00786C5B">
        <w:rPr>
          <w:sz w:val="20"/>
          <w:szCs w:val="20"/>
        </w:rPr>
        <w:t>or the ‘best’ regressor in terms of good predictions?</w:t>
      </w:r>
      <w:r w:rsidRPr="00786C5B">
        <w:rPr>
          <w:sz w:val="20"/>
          <w:szCs w:val="20"/>
        </w:rPr>
        <w:t xml:space="preserve"> </w:t>
      </w:r>
      <w:r w:rsidRPr="00786C5B">
        <w:rPr>
          <w:sz w:val="20"/>
          <w:szCs w:val="20"/>
        </w:rPr>
        <w:t>How much does the answer depend on the particular selection</w:t>
      </w:r>
      <w:r w:rsidRPr="00786C5B">
        <w:rPr>
          <w:sz w:val="20"/>
          <w:szCs w:val="20"/>
        </w:rPr>
        <w:t xml:space="preserve"> </w:t>
      </w:r>
      <w:r w:rsidRPr="00786C5B">
        <w:rPr>
          <w:sz w:val="20"/>
          <w:szCs w:val="20"/>
        </w:rPr>
        <w:t>of data sets? How much does the answer depend on</w:t>
      </w:r>
      <w:r w:rsidRPr="00786C5B">
        <w:rPr>
          <w:sz w:val="20"/>
          <w:szCs w:val="20"/>
        </w:rPr>
        <w:t xml:space="preserve"> </w:t>
      </w:r>
      <w:r w:rsidRPr="00786C5B">
        <w:rPr>
          <w:sz w:val="20"/>
          <w:szCs w:val="20"/>
        </w:rPr>
        <w:t>our computational constraints? We investigate these questions</w:t>
      </w:r>
      <w:r w:rsidRPr="00786C5B">
        <w:rPr>
          <w:sz w:val="20"/>
          <w:szCs w:val="20"/>
        </w:rPr>
        <w:t xml:space="preserve"> </w:t>
      </w:r>
      <w:r w:rsidRPr="00786C5B">
        <w:rPr>
          <w:sz w:val="20"/>
          <w:szCs w:val="20"/>
        </w:rPr>
        <w:t>using data sets from the UCI repository. Second, we</w:t>
      </w:r>
      <w:r w:rsidRPr="00786C5B">
        <w:rPr>
          <w:sz w:val="20"/>
          <w:szCs w:val="20"/>
        </w:rPr>
        <w:t xml:space="preserve"> </w:t>
      </w:r>
      <w:r w:rsidRPr="00786C5B">
        <w:rPr>
          <w:sz w:val="20"/>
          <w:szCs w:val="20"/>
        </w:rPr>
        <w:t>compare the interpretability of a decision tree classifier to</w:t>
      </w:r>
      <w:r w:rsidRPr="00786C5B">
        <w:rPr>
          <w:sz w:val="20"/>
          <w:szCs w:val="20"/>
        </w:rPr>
        <w:t xml:space="preserve"> </w:t>
      </w:r>
      <w:r w:rsidRPr="00786C5B">
        <w:rPr>
          <w:sz w:val="20"/>
          <w:szCs w:val="20"/>
        </w:rPr>
        <w:t>that of a convolutional neural network. We compare the</w:t>
      </w:r>
      <w:r w:rsidRPr="00786C5B">
        <w:rPr>
          <w:sz w:val="20"/>
          <w:szCs w:val="20"/>
        </w:rPr>
        <w:t xml:space="preserve"> </w:t>
      </w:r>
      <w:r w:rsidRPr="00786C5B">
        <w:rPr>
          <w:sz w:val="20"/>
          <w:szCs w:val="20"/>
        </w:rPr>
        <w:t>decision tree visualization to ‘activation maximization’, a</w:t>
      </w:r>
      <w:r w:rsidRPr="00786C5B">
        <w:rPr>
          <w:sz w:val="20"/>
          <w:szCs w:val="20"/>
        </w:rPr>
        <w:t xml:space="preserve"> </w:t>
      </w:r>
      <w:r w:rsidRPr="00786C5B">
        <w:rPr>
          <w:sz w:val="20"/>
          <w:szCs w:val="20"/>
        </w:rPr>
        <w:t>technique to gain insight into the kinds of inputs that deep</w:t>
      </w:r>
      <w:r w:rsidRPr="00786C5B">
        <w:rPr>
          <w:sz w:val="20"/>
          <w:szCs w:val="20"/>
        </w:rPr>
        <w:t xml:space="preserve"> </w:t>
      </w:r>
      <w:r w:rsidRPr="00786C5B">
        <w:rPr>
          <w:sz w:val="20"/>
          <w:szCs w:val="20"/>
        </w:rPr>
        <w:t>neural networks respond to.</w:t>
      </w:r>
    </w:p>
    <w:p w14:paraId="29C799C5" w14:textId="77C1D8A3" w:rsidR="00786C5B" w:rsidRPr="00786C5B" w:rsidRDefault="00786C5B" w:rsidP="00786C5B">
      <w:pPr>
        <w:jc w:val="center"/>
        <w:rPr>
          <w:b/>
          <w:bCs/>
          <w:sz w:val="20"/>
          <w:szCs w:val="20"/>
        </w:rPr>
      </w:pPr>
      <w:r w:rsidRPr="00786C5B">
        <w:rPr>
          <w:b/>
          <w:bCs/>
          <w:sz w:val="20"/>
          <w:szCs w:val="20"/>
        </w:rPr>
        <w:t>Introduction</w:t>
      </w:r>
    </w:p>
    <w:p w14:paraId="1819F148" w14:textId="31D50451" w:rsidR="00E13479" w:rsidRDefault="00B77120" w:rsidP="00786C5B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classification </w:t>
      </w:r>
      <w:r w:rsidR="00002317">
        <w:rPr>
          <w:sz w:val="20"/>
          <w:szCs w:val="20"/>
        </w:rPr>
        <w:t>task</w:t>
      </w:r>
      <w:r>
        <w:rPr>
          <w:sz w:val="20"/>
          <w:szCs w:val="20"/>
        </w:rPr>
        <w:t xml:space="preserve"> is one of the classical machine learning </w:t>
      </w:r>
      <w:r w:rsidR="00002317">
        <w:rPr>
          <w:sz w:val="20"/>
          <w:szCs w:val="20"/>
        </w:rPr>
        <w:t xml:space="preserve">problems and we decided to investigate binary and multi-class classification to acquire practical knowledge of different machine learning algorithms. </w:t>
      </w:r>
      <w:r w:rsidR="00C812A2">
        <w:rPr>
          <w:sz w:val="20"/>
          <w:szCs w:val="20"/>
        </w:rPr>
        <w:t xml:space="preserve">Next step on our ML journey was </w:t>
      </w:r>
      <w:r w:rsidR="00BA4324">
        <w:rPr>
          <w:sz w:val="20"/>
          <w:szCs w:val="20"/>
        </w:rPr>
        <w:t xml:space="preserve">a search of datasets suitable for our study. We sifted through hundreds of datasets available on the website of University of California, Irvine. </w:t>
      </w:r>
      <w:r w:rsidR="004C7016">
        <w:rPr>
          <w:sz w:val="20"/>
          <w:szCs w:val="20"/>
        </w:rPr>
        <w:t>Finally, we selected 7 datasets from UCI</w:t>
      </w:r>
      <w:r w:rsidR="00DE6EA9">
        <w:rPr>
          <w:sz w:val="20"/>
          <w:szCs w:val="20"/>
        </w:rPr>
        <w:t xml:space="preserve"> [1]</w:t>
      </w:r>
      <w:r w:rsidR="004C7016">
        <w:rPr>
          <w:sz w:val="20"/>
          <w:szCs w:val="20"/>
        </w:rPr>
        <w:t xml:space="preserve"> and 1 dataset from city of Montreal open data portal</w:t>
      </w:r>
      <w:r w:rsidR="00DE6EA9">
        <w:rPr>
          <w:sz w:val="20"/>
          <w:szCs w:val="20"/>
        </w:rPr>
        <w:t xml:space="preserve"> [6]</w:t>
      </w:r>
      <w:r w:rsidR="004C7016">
        <w:rPr>
          <w:sz w:val="20"/>
          <w:szCs w:val="20"/>
        </w:rPr>
        <w:t xml:space="preserve">. </w:t>
      </w:r>
      <w:r w:rsidR="00E13479">
        <w:rPr>
          <w:sz w:val="20"/>
          <w:szCs w:val="20"/>
        </w:rPr>
        <w:t>Montreal crime dataset is an example of the data from our immediate environme</w:t>
      </w:r>
      <w:r w:rsidR="004765C9">
        <w:rPr>
          <w:sz w:val="20"/>
          <w:szCs w:val="20"/>
        </w:rPr>
        <w:t>nt collected since 2015 and representing criminal situation while protecting private information, criminal events are localized up to the nearest street intersection.</w:t>
      </w:r>
    </w:p>
    <w:p w14:paraId="7ADD3368" w14:textId="62A31D22" w:rsidR="004C7016" w:rsidRPr="00786C5B" w:rsidRDefault="004C7016" w:rsidP="00E13479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List of datasets:</w:t>
      </w:r>
    </w:p>
    <w:tbl>
      <w:tblPr>
        <w:tblStyle w:val="TableGrid"/>
        <w:tblW w:w="4423" w:type="dxa"/>
        <w:tblLook w:val="04A0" w:firstRow="1" w:lastRow="0" w:firstColumn="1" w:lastColumn="0" w:noHBand="0" w:noVBand="1"/>
      </w:tblPr>
      <w:tblGrid>
        <w:gridCol w:w="417"/>
        <w:gridCol w:w="4006"/>
      </w:tblGrid>
      <w:tr w:rsidR="00DE6EA9" w14:paraId="25538597" w14:textId="77777777" w:rsidTr="004C7016">
        <w:tc>
          <w:tcPr>
            <w:tcW w:w="417" w:type="dxa"/>
          </w:tcPr>
          <w:p w14:paraId="3BC5FFDC" w14:textId="1038BB70" w:rsidR="00DE6EA9" w:rsidRPr="00DE6EA9" w:rsidRDefault="00DE6EA9" w:rsidP="00DE6EA9">
            <w:pPr>
              <w:jc w:val="center"/>
              <w:rPr>
                <w:b/>
                <w:bCs/>
                <w:sz w:val="20"/>
                <w:szCs w:val="20"/>
              </w:rPr>
            </w:pPr>
            <w:r w:rsidRPr="00DE6EA9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006" w:type="dxa"/>
          </w:tcPr>
          <w:p w14:paraId="35F579EF" w14:textId="1990AA06" w:rsidR="00DE6EA9" w:rsidRPr="00DE6EA9" w:rsidRDefault="00DE6EA9" w:rsidP="00DE6EA9">
            <w:pPr>
              <w:jc w:val="center"/>
              <w:rPr>
                <w:b/>
                <w:bCs/>
                <w:sz w:val="20"/>
                <w:szCs w:val="20"/>
              </w:rPr>
            </w:pPr>
            <w:r w:rsidRPr="00DE6EA9">
              <w:rPr>
                <w:b/>
                <w:bCs/>
                <w:sz w:val="20"/>
                <w:szCs w:val="20"/>
              </w:rPr>
              <w:t>Name</w:t>
            </w:r>
          </w:p>
        </w:tc>
      </w:tr>
      <w:tr w:rsidR="004C7016" w14:paraId="255FED73" w14:textId="77777777" w:rsidTr="004C7016">
        <w:tc>
          <w:tcPr>
            <w:tcW w:w="417" w:type="dxa"/>
          </w:tcPr>
          <w:p w14:paraId="65E4B84A" w14:textId="3B47AC97" w:rsidR="004C7016" w:rsidRDefault="004C7016" w:rsidP="00786C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06" w:type="dxa"/>
          </w:tcPr>
          <w:p w14:paraId="127ECBDF" w14:textId="76B08061" w:rsidR="004C7016" w:rsidRDefault="004C7016" w:rsidP="004C7016">
            <w:pPr>
              <w:jc w:val="both"/>
              <w:rPr>
                <w:sz w:val="20"/>
                <w:szCs w:val="20"/>
              </w:rPr>
            </w:pPr>
            <w:r w:rsidRPr="004C7016">
              <w:rPr>
                <w:sz w:val="20"/>
                <w:szCs w:val="20"/>
              </w:rPr>
              <w:t>Occupancy Detection</w:t>
            </w:r>
            <w:r w:rsidR="00DE6EA9">
              <w:rPr>
                <w:sz w:val="20"/>
                <w:szCs w:val="20"/>
              </w:rPr>
              <w:t xml:space="preserve"> [2]</w:t>
            </w:r>
          </w:p>
        </w:tc>
      </w:tr>
      <w:tr w:rsidR="004C7016" w14:paraId="1E9BF262" w14:textId="77777777" w:rsidTr="004C7016">
        <w:tc>
          <w:tcPr>
            <w:tcW w:w="417" w:type="dxa"/>
          </w:tcPr>
          <w:p w14:paraId="6C251A89" w14:textId="47B4F139" w:rsidR="004C7016" w:rsidRDefault="004C7016" w:rsidP="00786C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06" w:type="dxa"/>
          </w:tcPr>
          <w:p w14:paraId="6677D7BA" w14:textId="4A68B423" w:rsidR="004C7016" w:rsidRDefault="004C7016" w:rsidP="004C7016">
            <w:pPr>
              <w:jc w:val="both"/>
              <w:rPr>
                <w:sz w:val="20"/>
                <w:szCs w:val="20"/>
              </w:rPr>
            </w:pPr>
            <w:r w:rsidRPr="004C7016">
              <w:rPr>
                <w:sz w:val="20"/>
                <w:szCs w:val="20"/>
              </w:rPr>
              <w:t>Activities of Daily Living Recognition Using Binary Sensors</w:t>
            </w:r>
            <w:r w:rsidR="00DE6EA9">
              <w:rPr>
                <w:sz w:val="20"/>
                <w:szCs w:val="20"/>
              </w:rPr>
              <w:t xml:space="preserve"> [4]</w:t>
            </w:r>
          </w:p>
        </w:tc>
      </w:tr>
      <w:tr w:rsidR="004C7016" w14:paraId="52F2BAC2" w14:textId="77777777" w:rsidTr="004C7016">
        <w:tc>
          <w:tcPr>
            <w:tcW w:w="417" w:type="dxa"/>
          </w:tcPr>
          <w:p w14:paraId="5FAE5E16" w14:textId="1FF31DD0" w:rsidR="004C7016" w:rsidRDefault="004C7016" w:rsidP="00786C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006" w:type="dxa"/>
          </w:tcPr>
          <w:p w14:paraId="3F5C4C95" w14:textId="3079455E" w:rsidR="004C7016" w:rsidRDefault="004C7016" w:rsidP="00786C5B">
            <w:pPr>
              <w:jc w:val="both"/>
              <w:rPr>
                <w:sz w:val="20"/>
                <w:szCs w:val="20"/>
              </w:rPr>
            </w:pPr>
            <w:proofErr w:type="spellStart"/>
            <w:r w:rsidRPr="004C7016">
              <w:rPr>
                <w:sz w:val="20"/>
                <w:szCs w:val="20"/>
              </w:rPr>
              <w:t>BitcoinHeist</w:t>
            </w:r>
            <w:proofErr w:type="spellEnd"/>
            <w:r w:rsidRPr="004C7016">
              <w:rPr>
                <w:sz w:val="20"/>
                <w:szCs w:val="20"/>
              </w:rPr>
              <w:t xml:space="preserve"> Ransomware Address</w:t>
            </w:r>
            <w:r w:rsidR="00DE6EA9">
              <w:rPr>
                <w:sz w:val="20"/>
                <w:szCs w:val="20"/>
              </w:rPr>
              <w:t xml:space="preserve"> [7]</w:t>
            </w:r>
          </w:p>
        </w:tc>
      </w:tr>
      <w:tr w:rsidR="004C7016" w14:paraId="1C995449" w14:textId="77777777" w:rsidTr="004C7016">
        <w:tc>
          <w:tcPr>
            <w:tcW w:w="417" w:type="dxa"/>
          </w:tcPr>
          <w:p w14:paraId="44F37B05" w14:textId="4CCB8ABB" w:rsidR="004C7016" w:rsidRDefault="004C7016" w:rsidP="00786C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006" w:type="dxa"/>
          </w:tcPr>
          <w:p w14:paraId="4BC340CA" w14:textId="4A96B237" w:rsidR="004C7016" w:rsidRDefault="004C7016" w:rsidP="00786C5B">
            <w:pPr>
              <w:jc w:val="both"/>
              <w:rPr>
                <w:sz w:val="20"/>
                <w:szCs w:val="20"/>
              </w:rPr>
            </w:pPr>
            <w:r w:rsidRPr="004C7016">
              <w:rPr>
                <w:sz w:val="20"/>
                <w:szCs w:val="20"/>
              </w:rPr>
              <w:t>Bank Marketing</w:t>
            </w:r>
            <w:r w:rsidR="00DE6EA9">
              <w:rPr>
                <w:sz w:val="20"/>
                <w:szCs w:val="20"/>
              </w:rPr>
              <w:t xml:space="preserve"> [3]</w:t>
            </w:r>
          </w:p>
        </w:tc>
      </w:tr>
      <w:tr w:rsidR="004C7016" w14:paraId="7E05E21B" w14:textId="77777777" w:rsidTr="004C7016">
        <w:tc>
          <w:tcPr>
            <w:tcW w:w="417" w:type="dxa"/>
          </w:tcPr>
          <w:p w14:paraId="41433243" w14:textId="3795FD6D" w:rsidR="004C7016" w:rsidRDefault="004C7016" w:rsidP="00786C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006" w:type="dxa"/>
          </w:tcPr>
          <w:p w14:paraId="49EC0197" w14:textId="075CD2C4" w:rsidR="004C7016" w:rsidRDefault="004C7016" w:rsidP="00786C5B">
            <w:pPr>
              <w:jc w:val="both"/>
              <w:rPr>
                <w:sz w:val="20"/>
                <w:szCs w:val="20"/>
              </w:rPr>
            </w:pPr>
            <w:r w:rsidRPr="004C7016">
              <w:rPr>
                <w:sz w:val="20"/>
                <w:szCs w:val="20"/>
              </w:rPr>
              <w:t>Montreal Crime</w:t>
            </w:r>
            <w:r w:rsidR="00DE6EA9">
              <w:rPr>
                <w:sz w:val="20"/>
                <w:szCs w:val="20"/>
              </w:rPr>
              <w:t xml:space="preserve"> [6]</w:t>
            </w:r>
          </w:p>
        </w:tc>
      </w:tr>
      <w:tr w:rsidR="004C7016" w14:paraId="46F5EE22" w14:textId="77777777" w:rsidTr="004C7016">
        <w:tc>
          <w:tcPr>
            <w:tcW w:w="417" w:type="dxa"/>
          </w:tcPr>
          <w:p w14:paraId="42C0275C" w14:textId="1028221B" w:rsidR="004C7016" w:rsidRDefault="004C7016" w:rsidP="00786C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006" w:type="dxa"/>
          </w:tcPr>
          <w:p w14:paraId="60B2D082" w14:textId="4E5C023E" w:rsidR="004C7016" w:rsidRDefault="004C7016" w:rsidP="00786C5B">
            <w:pPr>
              <w:jc w:val="both"/>
              <w:rPr>
                <w:sz w:val="20"/>
                <w:szCs w:val="20"/>
              </w:rPr>
            </w:pPr>
            <w:r w:rsidRPr="004C7016">
              <w:rPr>
                <w:sz w:val="20"/>
                <w:szCs w:val="20"/>
              </w:rPr>
              <w:t>Default of Credit Card Clients</w:t>
            </w:r>
            <w:r w:rsidR="00DE6EA9">
              <w:rPr>
                <w:sz w:val="20"/>
                <w:szCs w:val="20"/>
              </w:rPr>
              <w:t xml:space="preserve"> [5]</w:t>
            </w:r>
          </w:p>
        </w:tc>
      </w:tr>
      <w:tr w:rsidR="004C7016" w14:paraId="7C04E577" w14:textId="77777777" w:rsidTr="004C7016">
        <w:tc>
          <w:tcPr>
            <w:tcW w:w="417" w:type="dxa"/>
          </w:tcPr>
          <w:p w14:paraId="63BD5F33" w14:textId="6EB121AC" w:rsidR="004C7016" w:rsidRDefault="004C7016" w:rsidP="00786C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006" w:type="dxa"/>
          </w:tcPr>
          <w:p w14:paraId="72FA00FD" w14:textId="0CCC57BF" w:rsidR="004C7016" w:rsidRDefault="004C7016" w:rsidP="00786C5B">
            <w:pPr>
              <w:jc w:val="both"/>
              <w:rPr>
                <w:sz w:val="20"/>
                <w:szCs w:val="20"/>
              </w:rPr>
            </w:pPr>
            <w:r w:rsidRPr="004C7016">
              <w:rPr>
                <w:sz w:val="20"/>
                <w:szCs w:val="20"/>
              </w:rPr>
              <w:t>Census Income</w:t>
            </w:r>
          </w:p>
        </w:tc>
      </w:tr>
      <w:tr w:rsidR="004C7016" w14:paraId="0CE1535C" w14:textId="77777777" w:rsidTr="004C7016">
        <w:tc>
          <w:tcPr>
            <w:tcW w:w="417" w:type="dxa"/>
          </w:tcPr>
          <w:p w14:paraId="62E3F44C" w14:textId="1C65C8B6" w:rsidR="004C7016" w:rsidRDefault="004C7016" w:rsidP="00786C5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006" w:type="dxa"/>
          </w:tcPr>
          <w:p w14:paraId="5E20015E" w14:textId="0129E712" w:rsidR="004C7016" w:rsidRDefault="004C7016" w:rsidP="00786C5B">
            <w:pPr>
              <w:jc w:val="both"/>
              <w:rPr>
                <w:sz w:val="20"/>
                <w:szCs w:val="20"/>
              </w:rPr>
            </w:pPr>
            <w:r w:rsidRPr="004C7016">
              <w:rPr>
                <w:sz w:val="20"/>
                <w:szCs w:val="20"/>
              </w:rPr>
              <w:t>Yeast</w:t>
            </w:r>
          </w:p>
        </w:tc>
      </w:tr>
    </w:tbl>
    <w:p w14:paraId="726B5CCE" w14:textId="3661CB68" w:rsidR="00B77120" w:rsidRDefault="004C7016" w:rsidP="00786C5B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Table 1. List of datasets</w:t>
      </w:r>
    </w:p>
    <w:p w14:paraId="44A6A514" w14:textId="3147520E" w:rsidR="00DE6EA9" w:rsidRDefault="001909C3" w:rsidP="00786C5B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Datasets #2, #5 and #8 are multiclass datasets, the rest are binary. After datasets inspection we decided that some preprocessing is required, namely </w:t>
      </w:r>
      <w:r w:rsidR="00DE6EA9">
        <w:rPr>
          <w:sz w:val="20"/>
          <w:szCs w:val="20"/>
        </w:rPr>
        <w:t>categorical data encoding and parsing date values.</w:t>
      </w:r>
      <w:r w:rsidR="002B6CA2">
        <w:rPr>
          <w:sz w:val="20"/>
          <w:szCs w:val="20"/>
        </w:rPr>
        <w:t xml:space="preserve"> Additional dataset investigation was done to determine if </w:t>
      </w:r>
      <w:r w:rsidR="002B6CA2" w:rsidRPr="00DE6EA9">
        <w:rPr>
          <w:sz w:val="20"/>
          <w:szCs w:val="20"/>
        </w:rPr>
        <w:t>the model contain</w:t>
      </w:r>
      <w:r w:rsidR="002B6CA2">
        <w:rPr>
          <w:sz w:val="20"/>
          <w:szCs w:val="20"/>
        </w:rPr>
        <w:t>s</w:t>
      </w:r>
      <w:r w:rsidR="002B6CA2" w:rsidRPr="00DE6EA9">
        <w:rPr>
          <w:sz w:val="20"/>
          <w:szCs w:val="20"/>
        </w:rPr>
        <w:t xml:space="preserve"> outliers</w:t>
      </w:r>
      <w:r w:rsidR="002B6CA2">
        <w:rPr>
          <w:sz w:val="20"/>
          <w:szCs w:val="20"/>
        </w:rPr>
        <w:t>.</w:t>
      </w:r>
    </w:p>
    <w:p w14:paraId="40F4C5B0" w14:textId="65159775" w:rsidR="004F5E24" w:rsidRDefault="00E13479" w:rsidP="00786C5B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4765C9">
        <w:rPr>
          <w:sz w:val="20"/>
          <w:szCs w:val="20"/>
        </w:rPr>
        <w:t xml:space="preserve">agreed on using grid for hyperparameters </w:t>
      </w:r>
      <w:r w:rsidR="004F5E24">
        <w:rPr>
          <w:sz w:val="20"/>
          <w:szCs w:val="20"/>
        </w:rPr>
        <w:t xml:space="preserve">search and cross validation strategy. We decided to calculate ROC AUC score and plot ROC AUC curve for visual interpretation. Besides the accuracy and confusion matrix we also </w:t>
      </w:r>
      <w:r w:rsidR="002B6CA2">
        <w:rPr>
          <w:sz w:val="20"/>
          <w:szCs w:val="20"/>
        </w:rPr>
        <w:t xml:space="preserve">opted to </w:t>
      </w:r>
      <w:r w:rsidR="004F5E24">
        <w:rPr>
          <w:sz w:val="20"/>
          <w:szCs w:val="20"/>
        </w:rPr>
        <w:t xml:space="preserve">calculate training and execution time for different classification models. </w:t>
      </w:r>
      <w:r w:rsidR="002B6CA2">
        <w:rPr>
          <w:sz w:val="20"/>
          <w:szCs w:val="20"/>
        </w:rPr>
        <w:t xml:space="preserve">We considered to investigate the need of feature transformations for successful implementation of classification algorithms. </w:t>
      </w:r>
      <w:r w:rsidR="004F5E24">
        <w:rPr>
          <w:sz w:val="20"/>
          <w:szCs w:val="20"/>
        </w:rPr>
        <w:t xml:space="preserve">Our </w:t>
      </w:r>
      <w:proofErr w:type="gramStart"/>
      <w:r w:rsidR="004F5E24">
        <w:rPr>
          <w:sz w:val="20"/>
          <w:szCs w:val="20"/>
        </w:rPr>
        <w:t>ultimate goal</w:t>
      </w:r>
      <w:proofErr w:type="gramEnd"/>
      <w:r w:rsidR="004F5E24">
        <w:rPr>
          <w:sz w:val="20"/>
          <w:szCs w:val="20"/>
        </w:rPr>
        <w:t xml:space="preserve"> </w:t>
      </w:r>
      <w:r w:rsidR="002B6CA2">
        <w:rPr>
          <w:sz w:val="20"/>
          <w:szCs w:val="20"/>
        </w:rPr>
        <w:t xml:space="preserve">of the project </w:t>
      </w:r>
      <w:r w:rsidR="004F5E24">
        <w:rPr>
          <w:sz w:val="20"/>
          <w:szCs w:val="20"/>
        </w:rPr>
        <w:t xml:space="preserve">is comparison of ML models based on </w:t>
      </w:r>
      <w:r w:rsidR="002B6CA2">
        <w:rPr>
          <w:sz w:val="20"/>
          <w:szCs w:val="20"/>
        </w:rPr>
        <w:t>their performance</w:t>
      </w:r>
      <w:r w:rsidR="004F5E24">
        <w:rPr>
          <w:sz w:val="20"/>
          <w:szCs w:val="20"/>
        </w:rPr>
        <w:t xml:space="preserve"> and </w:t>
      </w:r>
      <w:r w:rsidR="002B6CA2" w:rsidRPr="00DE6EA9">
        <w:rPr>
          <w:sz w:val="20"/>
          <w:szCs w:val="20"/>
        </w:rPr>
        <w:t>determin</w:t>
      </w:r>
      <w:r w:rsidR="002B6CA2">
        <w:rPr>
          <w:sz w:val="20"/>
          <w:szCs w:val="20"/>
        </w:rPr>
        <w:t>ing</w:t>
      </w:r>
      <w:r w:rsidR="002B6CA2" w:rsidRPr="00DE6EA9">
        <w:rPr>
          <w:sz w:val="20"/>
          <w:szCs w:val="20"/>
        </w:rPr>
        <w:t xml:space="preserve"> if some models work better with specific datasets</w:t>
      </w:r>
      <w:r w:rsidR="002B6CA2">
        <w:rPr>
          <w:sz w:val="20"/>
          <w:szCs w:val="20"/>
        </w:rPr>
        <w:t>.</w:t>
      </w:r>
    </w:p>
    <w:p w14:paraId="503AD8FE" w14:textId="2937DF1F" w:rsidR="00E13479" w:rsidRDefault="004F78A0" w:rsidP="00786C5B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Finally, after </w:t>
      </w:r>
      <w:r w:rsidR="00E13479">
        <w:rPr>
          <w:sz w:val="20"/>
          <w:szCs w:val="20"/>
        </w:rPr>
        <w:t xml:space="preserve">careful </w:t>
      </w:r>
      <w:r>
        <w:rPr>
          <w:sz w:val="20"/>
          <w:szCs w:val="20"/>
        </w:rPr>
        <w:t xml:space="preserve">review of the goals and techniques we started the </w:t>
      </w:r>
      <w:r w:rsidR="00E13479">
        <w:rPr>
          <w:sz w:val="20"/>
          <w:szCs w:val="20"/>
        </w:rPr>
        <w:t>implementation of machine learning classification algorithms</w:t>
      </w:r>
      <w:r>
        <w:rPr>
          <w:sz w:val="20"/>
          <w:szCs w:val="20"/>
        </w:rPr>
        <w:t>. We randomly divided 8 models between 4 team members, and everybody had a chance to implement their 2 models in a best possible way. Everyone used all 8 datasets for model training and testing. After many days and nights of coding, collaborations, discussions, and troubleshooting we came up with some observations, calculations, and results.</w:t>
      </w:r>
    </w:p>
    <w:p w14:paraId="046CEC7B" w14:textId="0EF4BD11" w:rsidR="00786C5B" w:rsidRPr="00786C5B" w:rsidRDefault="00786C5B" w:rsidP="00786C5B">
      <w:pPr>
        <w:rPr>
          <w:sz w:val="20"/>
          <w:szCs w:val="20"/>
        </w:rPr>
      </w:pPr>
      <w:r w:rsidRPr="00786C5B">
        <w:rPr>
          <w:sz w:val="20"/>
          <w:szCs w:val="20"/>
        </w:rPr>
        <w:t>Methodology and Experimental Results</w:t>
      </w:r>
    </w:p>
    <w:p w14:paraId="5E05F038" w14:textId="52FCF433" w:rsidR="00786C5B" w:rsidRPr="00786C5B" w:rsidRDefault="00786C5B" w:rsidP="00786C5B">
      <w:pPr>
        <w:rPr>
          <w:sz w:val="20"/>
          <w:szCs w:val="20"/>
        </w:rPr>
      </w:pPr>
      <w:r w:rsidRPr="00786C5B">
        <w:rPr>
          <w:sz w:val="20"/>
          <w:szCs w:val="20"/>
        </w:rPr>
        <w:t>Classification Experiments</w:t>
      </w:r>
    </w:p>
    <w:p w14:paraId="19970D5D" w14:textId="75D4F835" w:rsidR="00786C5B" w:rsidRPr="00786C5B" w:rsidRDefault="00786C5B" w:rsidP="00786C5B">
      <w:pPr>
        <w:rPr>
          <w:sz w:val="20"/>
          <w:szCs w:val="20"/>
        </w:rPr>
      </w:pPr>
      <w:r w:rsidRPr="00786C5B">
        <w:rPr>
          <w:sz w:val="20"/>
          <w:szCs w:val="20"/>
        </w:rPr>
        <w:t>Regression Experiments</w:t>
      </w:r>
    </w:p>
    <w:p w14:paraId="4B06FA58" w14:textId="4D313852" w:rsidR="00786C5B" w:rsidRPr="00786C5B" w:rsidRDefault="00786C5B" w:rsidP="00786C5B">
      <w:pPr>
        <w:rPr>
          <w:sz w:val="20"/>
          <w:szCs w:val="20"/>
        </w:rPr>
      </w:pPr>
      <w:r w:rsidRPr="00786C5B">
        <w:rPr>
          <w:sz w:val="20"/>
          <w:szCs w:val="20"/>
        </w:rPr>
        <w:t>Interpretability Experiments</w:t>
      </w:r>
    </w:p>
    <w:p w14:paraId="744A7BED" w14:textId="4C4D8582" w:rsidR="00786C5B" w:rsidRDefault="00786C5B" w:rsidP="00786C5B">
      <w:pPr>
        <w:rPr>
          <w:sz w:val="20"/>
          <w:szCs w:val="20"/>
        </w:rPr>
      </w:pPr>
      <w:r w:rsidRPr="00786C5B">
        <w:rPr>
          <w:sz w:val="20"/>
          <w:szCs w:val="20"/>
        </w:rPr>
        <w:t>Conclusions</w:t>
      </w:r>
    </w:p>
    <w:p w14:paraId="5507A64A" w14:textId="77E235E2" w:rsidR="004C7016" w:rsidRPr="00DE6EA9" w:rsidRDefault="004C7016" w:rsidP="00DE6EA9">
      <w:pPr>
        <w:jc w:val="center"/>
        <w:rPr>
          <w:b/>
          <w:bCs/>
          <w:sz w:val="20"/>
          <w:szCs w:val="20"/>
        </w:rPr>
      </w:pPr>
      <w:r w:rsidRPr="00DE6EA9">
        <w:rPr>
          <w:b/>
          <w:bCs/>
          <w:sz w:val="20"/>
          <w:szCs w:val="20"/>
        </w:rPr>
        <w:t>References</w:t>
      </w:r>
    </w:p>
    <w:p w14:paraId="25ED5D93" w14:textId="77777777" w:rsidR="00BD4FB0" w:rsidRDefault="00DE6EA9" w:rsidP="00DE6EA9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[1] </w:t>
      </w:r>
      <w:proofErr w:type="spellStart"/>
      <w:r w:rsidRPr="00DE6EA9">
        <w:rPr>
          <w:sz w:val="20"/>
          <w:szCs w:val="20"/>
        </w:rPr>
        <w:t>Dua</w:t>
      </w:r>
      <w:proofErr w:type="spellEnd"/>
      <w:r w:rsidRPr="00DE6EA9">
        <w:rPr>
          <w:sz w:val="20"/>
          <w:szCs w:val="20"/>
        </w:rPr>
        <w:t>, D. and Graff, C. (2019). UCI Machine Learning Repository [http://archive.ics.uci.edu/ml]. Irvine, CA: University of California, School of Information and Computer Science.</w:t>
      </w:r>
    </w:p>
    <w:p w14:paraId="59C330FC" w14:textId="77777777" w:rsidR="00BD4FB0" w:rsidRDefault="00DE6EA9" w:rsidP="00DE6EA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[2] </w:t>
      </w:r>
      <w:r w:rsidRPr="00DE6EA9">
        <w:rPr>
          <w:sz w:val="20"/>
          <w:szCs w:val="20"/>
        </w:rPr>
        <w:t xml:space="preserve">Luis M. </w:t>
      </w:r>
      <w:proofErr w:type="spellStart"/>
      <w:r w:rsidRPr="00DE6EA9">
        <w:rPr>
          <w:sz w:val="20"/>
          <w:szCs w:val="20"/>
        </w:rPr>
        <w:t>Candanedo</w:t>
      </w:r>
      <w:proofErr w:type="spellEnd"/>
      <w:r w:rsidRPr="00DE6EA9">
        <w:rPr>
          <w:sz w:val="20"/>
          <w:szCs w:val="20"/>
        </w:rPr>
        <w:t xml:space="preserve">, </w:t>
      </w:r>
      <w:proofErr w:type="spellStart"/>
      <w:r w:rsidRPr="00DE6EA9">
        <w:rPr>
          <w:sz w:val="20"/>
          <w:szCs w:val="20"/>
        </w:rPr>
        <w:t>Véronique</w:t>
      </w:r>
      <w:proofErr w:type="spellEnd"/>
      <w:r w:rsidRPr="00DE6EA9">
        <w:rPr>
          <w:sz w:val="20"/>
          <w:szCs w:val="20"/>
        </w:rPr>
        <w:t xml:space="preserve"> </w:t>
      </w:r>
      <w:proofErr w:type="spellStart"/>
      <w:r w:rsidRPr="00DE6EA9">
        <w:rPr>
          <w:sz w:val="20"/>
          <w:szCs w:val="20"/>
        </w:rPr>
        <w:t>Feldheim</w:t>
      </w:r>
      <w:proofErr w:type="spellEnd"/>
      <w:r w:rsidRPr="00DE6EA9">
        <w:rPr>
          <w:sz w:val="20"/>
          <w:szCs w:val="20"/>
        </w:rPr>
        <w:t xml:space="preserve">. Accurate occupancy detection of an office room from light, temperature, </w:t>
      </w:r>
      <w:proofErr w:type="gramStart"/>
      <w:r w:rsidRPr="00DE6EA9">
        <w:rPr>
          <w:sz w:val="20"/>
          <w:szCs w:val="20"/>
        </w:rPr>
        <w:t>humidity</w:t>
      </w:r>
      <w:proofErr w:type="gramEnd"/>
      <w:r w:rsidRPr="00DE6EA9">
        <w:rPr>
          <w:sz w:val="20"/>
          <w:szCs w:val="20"/>
        </w:rPr>
        <w:t xml:space="preserve"> and CO2 measurements using statistical learning models. Energy and Buildings. Volume 112, 15 January 2016, Pages 28-39.</w:t>
      </w:r>
    </w:p>
    <w:p w14:paraId="7BA4C181" w14:textId="77777777" w:rsidR="00BD4FB0" w:rsidRDefault="00DE6EA9" w:rsidP="00DE6EA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[3] </w:t>
      </w:r>
      <w:r w:rsidRPr="00DE6EA9">
        <w:rPr>
          <w:sz w:val="20"/>
          <w:szCs w:val="20"/>
        </w:rPr>
        <w:t xml:space="preserve">S. Moro, P. </w:t>
      </w:r>
      <w:proofErr w:type="gramStart"/>
      <w:r w:rsidRPr="00DE6EA9">
        <w:rPr>
          <w:sz w:val="20"/>
          <w:szCs w:val="20"/>
        </w:rPr>
        <w:t>Cortez</w:t>
      </w:r>
      <w:proofErr w:type="gramEnd"/>
      <w:r w:rsidRPr="00DE6EA9">
        <w:rPr>
          <w:sz w:val="20"/>
          <w:szCs w:val="20"/>
        </w:rPr>
        <w:t xml:space="preserve"> and P. Rita. A Data-Driven Approach to Predict the Success of Bank Telemarketing. Decision Support Systems, Elsevier, 62:22-31, June 2014</w:t>
      </w:r>
    </w:p>
    <w:p w14:paraId="314DBC69" w14:textId="77777777" w:rsidR="00BD4FB0" w:rsidRDefault="00DE6EA9" w:rsidP="00DE6EA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[4] </w:t>
      </w:r>
      <w:proofErr w:type="spellStart"/>
      <w:r w:rsidRPr="00DE6EA9">
        <w:rPr>
          <w:sz w:val="20"/>
          <w:szCs w:val="20"/>
        </w:rPr>
        <w:t>Ordóñez</w:t>
      </w:r>
      <w:proofErr w:type="spellEnd"/>
      <w:r w:rsidRPr="00DE6EA9">
        <w:rPr>
          <w:sz w:val="20"/>
          <w:szCs w:val="20"/>
        </w:rPr>
        <w:t xml:space="preserve">, F.J.; de Toledo, P.; </w:t>
      </w:r>
      <w:proofErr w:type="spellStart"/>
      <w:r w:rsidRPr="00DE6EA9">
        <w:rPr>
          <w:sz w:val="20"/>
          <w:szCs w:val="20"/>
        </w:rPr>
        <w:t>Sanchis</w:t>
      </w:r>
      <w:proofErr w:type="spellEnd"/>
      <w:r w:rsidRPr="00DE6EA9">
        <w:rPr>
          <w:sz w:val="20"/>
          <w:szCs w:val="20"/>
        </w:rPr>
        <w:t>, A. Activity Recognition Using Hybrid Generative/Discriminative Models on Home Environments Using Binary Sensors. Sensors 2013, 13, 5460-5477.</w:t>
      </w:r>
    </w:p>
    <w:p w14:paraId="421D9CAC" w14:textId="77777777" w:rsidR="00BD4FB0" w:rsidRDefault="00DE6EA9" w:rsidP="00DE6EA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[5] </w:t>
      </w:r>
      <w:r w:rsidRPr="00DE6EA9">
        <w:rPr>
          <w:sz w:val="20"/>
          <w:szCs w:val="20"/>
        </w:rPr>
        <w:t>Yeh, I. C., &amp; Lien, C. H. (2009). The comparisons of data mining techniques for the predictive accuracy of probability of default of credit card clients. Expert Systems with Applications, 36(2), 2473-2480.</w:t>
      </w:r>
    </w:p>
    <w:p w14:paraId="72C68CAE" w14:textId="77777777" w:rsidR="00BD4FB0" w:rsidRDefault="00DE6EA9" w:rsidP="00DE6EA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[6] </w:t>
      </w:r>
      <w:r w:rsidRPr="00DE6EA9">
        <w:rPr>
          <w:sz w:val="20"/>
          <w:szCs w:val="20"/>
        </w:rPr>
        <w:t>Ville de Montréal (2020). Criminal acts. [https://donnees.montreal.ca/ville-de-montreal/actes-criminels].</w:t>
      </w:r>
    </w:p>
    <w:p w14:paraId="42213A2D" w14:textId="460FDE2E" w:rsidR="004C7016" w:rsidRPr="00786C5B" w:rsidRDefault="00DE6EA9" w:rsidP="00DE6EA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[7] </w:t>
      </w:r>
      <w:proofErr w:type="spellStart"/>
      <w:r w:rsidRPr="00DE6EA9">
        <w:rPr>
          <w:sz w:val="20"/>
          <w:szCs w:val="20"/>
        </w:rPr>
        <w:t>Akcora</w:t>
      </w:r>
      <w:proofErr w:type="spellEnd"/>
      <w:r w:rsidRPr="00DE6EA9">
        <w:rPr>
          <w:sz w:val="20"/>
          <w:szCs w:val="20"/>
        </w:rPr>
        <w:t xml:space="preserve">, </w:t>
      </w:r>
      <w:proofErr w:type="spellStart"/>
      <w:r w:rsidRPr="00DE6EA9">
        <w:rPr>
          <w:sz w:val="20"/>
          <w:szCs w:val="20"/>
        </w:rPr>
        <w:t>Cuneyt</w:t>
      </w:r>
      <w:proofErr w:type="spellEnd"/>
      <w:r w:rsidRPr="00DE6EA9">
        <w:rPr>
          <w:sz w:val="20"/>
          <w:szCs w:val="20"/>
        </w:rPr>
        <w:t xml:space="preserve"> &amp; Li, </w:t>
      </w:r>
      <w:proofErr w:type="spellStart"/>
      <w:r w:rsidRPr="00DE6EA9">
        <w:rPr>
          <w:sz w:val="20"/>
          <w:szCs w:val="20"/>
        </w:rPr>
        <w:t>Yitao</w:t>
      </w:r>
      <w:proofErr w:type="spellEnd"/>
      <w:r w:rsidRPr="00DE6EA9">
        <w:rPr>
          <w:sz w:val="20"/>
          <w:szCs w:val="20"/>
        </w:rPr>
        <w:t xml:space="preserve"> &amp; Gel, </w:t>
      </w:r>
      <w:proofErr w:type="spellStart"/>
      <w:r w:rsidRPr="00DE6EA9">
        <w:rPr>
          <w:sz w:val="20"/>
          <w:szCs w:val="20"/>
        </w:rPr>
        <w:t>Yulia</w:t>
      </w:r>
      <w:proofErr w:type="spellEnd"/>
      <w:r w:rsidRPr="00DE6EA9">
        <w:rPr>
          <w:sz w:val="20"/>
          <w:szCs w:val="20"/>
        </w:rPr>
        <w:t xml:space="preserve"> &amp; </w:t>
      </w:r>
      <w:proofErr w:type="spellStart"/>
      <w:r w:rsidRPr="00DE6EA9">
        <w:rPr>
          <w:sz w:val="20"/>
          <w:szCs w:val="20"/>
        </w:rPr>
        <w:t>Kantarcioglu</w:t>
      </w:r>
      <w:proofErr w:type="spellEnd"/>
      <w:r w:rsidRPr="00DE6EA9">
        <w:rPr>
          <w:sz w:val="20"/>
          <w:szCs w:val="20"/>
        </w:rPr>
        <w:t xml:space="preserve">, Murat. (2019). </w:t>
      </w:r>
      <w:proofErr w:type="spellStart"/>
      <w:r w:rsidRPr="00DE6EA9">
        <w:rPr>
          <w:sz w:val="20"/>
          <w:szCs w:val="20"/>
        </w:rPr>
        <w:t>BitcoinHeist</w:t>
      </w:r>
      <w:proofErr w:type="spellEnd"/>
      <w:r w:rsidRPr="00DE6EA9">
        <w:rPr>
          <w:sz w:val="20"/>
          <w:szCs w:val="20"/>
        </w:rPr>
        <w:t>: Topological Data Analysis for Ransomware Detection on the Bitcoin Blockchain.</w:t>
      </w:r>
    </w:p>
    <w:sectPr w:rsidR="004C7016" w:rsidRPr="00786C5B" w:rsidSect="00786C5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771EE"/>
    <w:multiLevelType w:val="hybridMultilevel"/>
    <w:tmpl w:val="CB8E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5B"/>
    <w:rsid w:val="00002317"/>
    <w:rsid w:val="00027C5A"/>
    <w:rsid w:val="001909C3"/>
    <w:rsid w:val="002B6CA2"/>
    <w:rsid w:val="003663D9"/>
    <w:rsid w:val="004765C9"/>
    <w:rsid w:val="004C7016"/>
    <w:rsid w:val="004F5E24"/>
    <w:rsid w:val="004F78A0"/>
    <w:rsid w:val="006224C8"/>
    <w:rsid w:val="00786C5B"/>
    <w:rsid w:val="00B77120"/>
    <w:rsid w:val="00BA4324"/>
    <w:rsid w:val="00BD4FB0"/>
    <w:rsid w:val="00C812A2"/>
    <w:rsid w:val="00CF5ED1"/>
    <w:rsid w:val="00DE6EA9"/>
    <w:rsid w:val="00E13479"/>
    <w:rsid w:val="00E6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6530"/>
  <w15:chartTrackingRefBased/>
  <w15:docId w15:val="{30EDD19A-600A-4195-AA95-841A14DB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C5B"/>
    <w:pPr>
      <w:ind w:left="720"/>
      <w:contextualSpacing/>
    </w:pPr>
  </w:style>
  <w:style w:type="table" w:styleId="TableGrid">
    <w:name w:val="Table Grid"/>
    <w:basedOn w:val="TableNormal"/>
    <w:uiPriority w:val="39"/>
    <w:rsid w:val="00B7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Chemodanov, Konstantin</dc:creator>
  <cp:keywords/>
  <dc:description/>
  <cp:lastModifiedBy>Chemodanov, Konstantin</cp:lastModifiedBy>
  <cp:revision>4</cp:revision>
  <dcterms:created xsi:type="dcterms:W3CDTF">2020-11-30T23:16:00Z</dcterms:created>
  <dcterms:modified xsi:type="dcterms:W3CDTF">2020-12-01T02:13:00Z</dcterms:modified>
</cp:coreProperties>
</file>