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155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-518130</wp:posOffset>
            </wp:positionH>
            <wp:positionV relativeFrom="paragraph">
              <wp:posOffset>-549936</wp:posOffset>
            </wp:positionV>
            <wp:extent cx="1854789" cy="9419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951" l="9807" r="21394" t="19673"/>
                    <a:stretch>
                      <a:fillRect/>
                    </a:stretch>
                  </pic:blipFill>
                  <pic:spPr>
                    <a:xfrm>
                      <a:off x="0" y="0"/>
                      <a:ext cx="1854789" cy="941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3155"/>
        </w:tabs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155"/>
        </w:tabs>
        <w:jc w:val="center"/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Fédération des Associations pour la Promotion du Numérique en Afrique </w:t>
      </w:r>
    </w:p>
    <w:p w:rsidR="00000000" w:rsidDel="00000000" w:rsidP="00000000" w:rsidRDefault="00000000" w:rsidRPr="00000000" w14:paraId="00000004">
      <w:pPr>
        <w:tabs>
          <w:tab w:val="left" w:leader="none" w:pos="3155"/>
        </w:tabs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155"/>
        </w:tabs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Déclaration de Création d’Association</w:t>
      </w:r>
    </w:p>
    <w:p w:rsidR="00000000" w:rsidDel="00000000" w:rsidP="00000000" w:rsidRDefault="00000000" w:rsidRPr="00000000" w14:paraId="00000006">
      <w:pPr>
        <w:tabs>
          <w:tab w:val="left" w:leader="none" w:pos="3155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155"/>
        </w:tabs>
        <w:rPr>
          <w:color w:val="00b050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Conformément aux dispositions de la loi n°04 – 038 du 05 Août 2004, il est créé à Bamako, une association dénommée : Association « Fédération des Associations pour la Promotion du Numérique en Afrique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 objectifs sont :</w:t>
      </w:r>
    </w:p>
    <w:p w:rsidR="00000000" w:rsidDel="00000000" w:rsidP="00000000" w:rsidRDefault="00000000" w:rsidRPr="00000000" w14:paraId="0000000A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- Encourager l’adoption des technologies numériques en Afrique</w:t>
      </w:r>
    </w:p>
    <w:p w:rsidR="00000000" w:rsidDel="00000000" w:rsidP="00000000" w:rsidRDefault="00000000" w:rsidRPr="00000000" w14:paraId="0000000C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Former la jeunesse africaine aux compétences numériques clés</w:t>
      </w:r>
    </w:p>
    <w:p w:rsidR="00000000" w:rsidDel="00000000" w:rsidP="00000000" w:rsidRDefault="00000000" w:rsidRPr="00000000" w14:paraId="0000000D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Stimuler l’innovation et l’entrepreneuriat dans le domaine du numérique</w:t>
      </w:r>
    </w:p>
    <w:p w:rsidR="00000000" w:rsidDel="00000000" w:rsidP="00000000" w:rsidRDefault="00000000" w:rsidRPr="00000000" w14:paraId="0000000E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Créer des opportunités d’emploi et de collaboration à travers le continent</w:t>
      </w:r>
    </w:p>
    <w:p w:rsidR="00000000" w:rsidDel="00000000" w:rsidP="00000000" w:rsidRDefault="00000000" w:rsidRPr="00000000" w14:paraId="0000000F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Fédérer les associations pour la promotion du numérique en Afrique</w:t>
      </w:r>
    </w:p>
    <w:p w:rsidR="00000000" w:rsidDel="00000000" w:rsidP="00000000" w:rsidRDefault="00000000" w:rsidRPr="00000000" w14:paraId="00000010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Soutenir les actions d’associations pour la promotion du numérique en Afrique</w:t>
      </w:r>
    </w:p>
    <w:p w:rsidR="00000000" w:rsidDel="00000000" w:rsidP="00000000" w:rsidRDefault="00000000" w:rsidRPr="00000000" w14:paraId="00000011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Permettre les rencontres des APNA, les inciter à coordonner leurs actions</w:t>
      </w:r>
    </w:p>
    <w:p w:rsidR="00000000" w:rsidDel="00000000" w:rsidP="00000000" w:rsidRDefault="00000000" w:rsidRPr="00000000" w14:paraId="00000012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Être garant de la continuité et de l’esprit du réseau APNA</w:t>
      </w:r>
    </w:p>
    <w:p w:rsidR="00000000" w:rsidDel="00000000" w:rsidP="00000000" w:rsidRDefault="00000000" w:rsidRPr="00000000" w14:paraId="00000013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Faciliter la communication entre les APNA</w:t>
      </w:r>
    </w:p>
    <w:p w:rsidR="00000000" w:rsidDel="00000000" w:rsidP="00000000" w:rsidRDefault="00000000" w:rsidRPr="00000000" w14:paraId="00000014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Mutualiser les moyens d’actions entre les APNA</w:t>
      </w:r>
    </w:p>
    <w:p w:rsidR="00000000" w:rsidDel="00000000" w:rsidP="00000000" w:rsidRDefault="00000000" w:rsidRPr="00000000" w14:paraId="00000015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SIÈGE SOCIAL Le siège social est fixé à Sogoniko rue 106 porte 717 Bamako-Mali</w:t>
      </w:r>
    </w:p>
    <w:p w:rsidR="00000000" w:rsidDel="00000000" w:rsidP="00000000" w:rsidRDefault="00000000" w:rsidRPr="00000000" w14:paraId="00000017">
      <w:pPr>
        <w:tabs>
          <w:tab w:val="left" w:leader="none" w:pos="3155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L’association est apolitique et à but non lucratif</w:t>
      </w:r>
    </w:p>
    <w:p w:rsidR="00000000" w:rsidDel="00000000" w:rsidP="00000000" w:rsidRDefault="00000000" w:rsidRPr="00000000" w14:paraId="00000019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Président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Secrétaire Général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Trésorier Général</w:t>
      </w:r>
    </w:p>
    <w:p w:rsidR="00000000" w:rsidDel="00000000" w:rsidP="00000000" w:rsidRDefault="00000000" w:rsidRPr="00000000" w14:paraId="0000001B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Ibrahima THIERO</w:t>
        <w:tab/>
        <w:t xml:space="preserve">      Mamoutou DIARRA </w:t>
        <w:tab/>
        <w:t xml:space="preserve">                             Joseph KONE</w:t>
      </w:r>
    </w:p>
    <w:p w:rsidR="00000000" w:rsidDel="00000000" w:rsidP="00000000" w:rsidRDefault="00000000" w:rsidRPr="00000000" w14:paraId="0000001C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1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155"/>
        </w:tabs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Bamako le 27 Aout 2023</w:t>
      </w:r>
    </w:p>
    <w:sectPr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left" w:leader="none" w:pos="3155"/>
      </w:tabs>
      <w:spacing w:after="0" w:lineRule="auto"/>
      <w:jc w:val="center"/>
      <w:rPr>
        <w:color w:val="00b050"/>
      </w:rPr>
    </w:pPr>
    <w:r w:rsidDel="00000000" w:rsidR="00000000" w:rsidRPr="00000000">
      <w:rPr>
        <w:color w:val="00b050"/>
        <w:rtl w:val="0"/>
      </w:rPr>
      <w:t xml:space="preserve">Fédération des Associations pour la Promotion du Numérique en Afrique</w:t>
    </w:r>
  </w:p>
  <w:p w:rsidR="00000000" w:rsidDel="00000000" w:rsidP="00000000" w:rsidRDefault="00000000" w:rsidRPr="00000000" w14:paraId="00000020">
    <w:pPr>
      <w:tabs>
        <w:tab w:val="left" w:leader="none" w:pos="3155"/>
      </w:tabs>
      <w:spacing w:after="0" w:lineRule="auto"/>
      <w:jc w:val="center"/>
      <w:rPr>
        <w:sz w:val="24"/>
        <w:szCs w:val="24"/>
      </w:rPr>
    </w:pPr>
    <w:r w:rsidDel="00000000" w:rsidR="00000000" w:rsidRPr="00000000">
      <w:rPr>
        <w:color w:val="0070c0"/>
        <w:sz w:val="24"/>
        <w:szCs w:val="24"/>
        <w:rtl w:val="0"/>
      </w:rPr>
      <w:t xml:space="preserve">Le siège social </w:t>
    </w:r>
    <w:r w:rsidDel="00000000" w:rsidR="00000000" w:rsidRPr="00000000">
      <w:rPr>
        <w:sz w:val="24"/>
        <w:szCs w:val="24"/>
        <w:rtl w:val="0"/>
      </w:rPr>
      <w:t xml:space="preserve">: Bamako-Sogoniko rue 106 porte 717 Bamako-Mali</w:t>
    </w:r>
  </w:p>
  <w:p w:rsidR="00000000" w:rsidDel="00000000" w:rsidP="00000000" w:rsidRDefault="00000000" w:rsidRPr="00000000" w14:paraId="00000021">
    <w:pPr>
      <w:tabs>
        <w:tab w:val="left" w:leader="none" w:pos="3155"/>
      </w:tabs>
      <w:spacing w:after="0" w:lineRule="auto"/>
      <w:jc w:val="center"/>
      <w:rPr>
        <w:color w:val="00b050"/>
      </w:rPr>
    </w:pPr>
    <w:r w:rsidDel="00000000" w:rsidR="00000000" w:rsidRPr="00000000">
      <w:rPr>
        <w:color w:val="0070c0"/>
        <w:rtl w:val="0"/>
      </w:rPr>
      <w:t xml:space="preserve">Email </w:t>
    </w:r>
    <w:r w:rsidDel="00000000" w:rsidR="00000000" w:rsidRPr="00000000">
      <w:rPr>
        <w:rtl w:val="0"/>
      </w:rPr>
      <w:t xml:space="preserve">:</w:t>
    </w:r>
    <w:r w:rsidDel="00000000" w:rsidR="00000000" w:rsidRPr="00000000">
      <w:rPr>
        <w:color w:val="000000"/>
        <w:rtl w:val="0"/>
      </w:rPr>
      <w:t xml:space="preserve"> </w:t>
    </w:r>
    <w:hyperlink r:id="rId1"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contact@apna-asso.org</w:t>
      </w:r>
    </w:hyperlink>
    <w:r w:rsidDel="00000000" w:rsidR="00000000" w:rsidRPr="00000000">
      <w:rPr>
        <w:sz w:val="24"/>
        <w:szCs w:val="24"/>
        <w:rtl w:val="0"/>
      </w:rPr>
      <w:t xml:space="preserve"> | </w:t>
    </w:r>
    <w:r w:rsidDel="00000000" w:rsidR="00000000" w:rsidRPr="00000000">
      <w:rPr>
        <w:color w:val="0070c0"/>
        <w:sz w:val="24"/>
        <w:szCs w:val="24"/>
        <w:rtl w:val="0"/>
      </w:rPr>
      <w:t xml:space="preserve">site internet </w:t>
    </w:r>
    <w:r w:rsidDel="00000000" w:rsidR="00000000" w:rsidRPr="00000000">
      <w:rPr>
        <w:sz w:val="24"/>
        <w:szCs w:val="24"/>
        <w:rtl w:val="0"/>
      </w:rPr>
      <w:t xml:space="preserve">: www.apna-asso.org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Default" w:customStyle="1">
    <w:name w:val="Default"/>
    <w:rsid w:val="00AA51BD"/>
    <w:pPr>
      <w:autoSpaceDE w:val="0"/>
      <w:autoSpaceDN w:val="0"/>
      <w:adjustRightInd w:val="0"/>
      <w:spacing w:after="0" w:line="240" w:lineRule="auto"/>
    </w:pPr>
    <w:rPr>
      <w:rFonts w:ascii="Sylfaen" w:cs="Sylfaen" w:hAnsi="Sylfae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 w:val="1"/>
    <w:rsid w:val="008D26E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D26EA"/>
  </w:style>
  <w:style w:type="paragraph" w:styleId="Pieddepage">
    <w:name w:val="footer"/>
    <w:basedOn w:val="Normal"/>
    <w:link w:val="PieddepageCar"/>
    <w:uiPriority w:val="99"/>
    <w:unhideWhenUsed w:val="1"/>
    <w:rsid w:val="008D26E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D26EA"/>
  </w:style>
  <w:style w:type="character" w:styleId="Lienhypertexte">
    <w:name w:val="Hyperlink"/>
    <w:basedOn w:val="Policepardfaut"/>
    <w:uiPriority w:val="99"/>
    <w:unhideWhenUsed w:val="1"/>
    <w:rsid w:val="008D26E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contact@apna-asso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4EuCe32LYJ7pT8Kokj8CY3i6Xg==">CgMxLjAyCGguZ2pkZ3hzOAByITFTZ2VBWTVQV01jZXRHZXluLWtHMDNkd05KMWE5TnFxWQ==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2023-09-10T16:46:00Z</dcterms:created>
  <dc:creator>Ibrahima THIERO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0x0101000D8B9A66363BB244979807CAC1130750</vt:lpwstr>
  </property>
</Properties>
</file>