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25B0F" w14:textId="7F8EB94B" w:rsidR="0068354F" w:rsidRDefault="0068354F"/>
    <w:p w14:paraId="1D90A0FE" w14:textId="6F2E9CE1" w:rsidR="00C5011E" w:rsidRPr="00C5011E" w:rsidRDefault="00C5011E" w:rsidP="00C5011E">
      <w:pPr>
        <w:rPr>
          <w:b/>
          <w:bCs/>
          <w:lang w:val="es-ES"/>
        </w:rPr>
      </w:pPr>
      <w:r>
        <w:rPr>
          <w:b/>
          <w:bCs/>
          <w:lang w:val="es-ES"/>
        </w:rPr>
        <w:t>ESTRATEGIA</w:t>
      </w:r>
    </w:p>
    <w:p w14:paraId="507CFF3F" w14:textId="77777777" w:rsidR="00C5011E" w:rsidRPr="00C5011E" w:rsidRDefault="00C5011E" w:rsidP="00C5011E">
      <w:pPr>
        <w:numPr>
          <w:ilvl w:val="0"/>
          <w:numId w:val="6"/>
        </w:numPr>
      </w:pPr>
      <w:r w:rsidRPr="00C5011E">
        <w:rPr>
          <w:b/>
          <w:bCs/>
          <w:lang w:val="es-ES"/>
        </w:rPr>
        <w:t xml:space="preserve">Modelo global </w:t>
      </w:r>
      <w:proofErr w:type="spellStart"/>
      <w:r w:rsidRPr="00C5011E">
        <w:rPr>
          <w:b/>
          <w:bCs/>
          <w:lang w:val="es-ES"/>
        </w:rPr>
        <w:t>multiserie</w:t>
      </w:r>
      <w:proofErr w:type="spellEnd"/>
      <w:r w:rsidRPr="00C5011E">
        <w:rPr>
          <w:lang w:val="es-ES"/>
        </w:rPr>
        <w:t xml:space="preserve">: uso </w:t>
      </w:r>
      <w:proofErr w:type="spellStart"/>
      <w:r w:rsidRPr="00C5011E">
        <w:rPr>
          <w:lang w:val="es-ES"/>
        </w:rPr>
        <w:t>ForecasterRecursiveMultiSeries</w:t>
      </w:r>
      <w:proofErr w:type="spellEnd"/>
      <w:r w:rsidRPr="00C5011E">
        <w:rPr>
          <w:lang w:val="es-ES"/>
        </w:rPr>
        <w:t xml:space="preserve"> porque permite aprender patrones compartidos entre ~4.3k </w:t>
      </w:r>
      <w:proofErr w:type="spellStart"/>
      <w:r w:rsidRPr="00C5011E">
        <w:rPr>
          <w:lang w:val="es-ES"/>
        </w:rPr>
        <w:t>SKUs</w:t>
      </w:r>
      <w:proofErr w:type="spellEnd"/>
      <w:r w:rsidRPr="00C5011E">
        <w:rPr>
          <w:lang w:val="es-ES"/>
        </w:rPr>
        <w:t xml:space="preserve"> y hacer </w:t>
      </w:r>
      <w:r w:rsidRPr="00C5011E">
        <w:rPr>
          <w:i/>
          <w:iCs/>
          <w:lang w:val="es-ES"/>
        </w:rPr>
        <w:t xml:space="preserve">recursive </w:t>
      </w:r>
      <w:proofErr w:type="spellStart"/>
      <w:r w:rsidRPr="00C5011E">
        <w:rPr>
          <w:i/>
          <w:iCs/>
          <w:lang w:val="es-ES"/>
        </w:rPr>
        <w:t>multi</w:t>
      </w:r>
      <w:r w:rsidRPr="00C5011E">
        <w:rPr>
          <w:i/>
          <w:iCs/>
          <w:lang w:val="es-ES"/>
        </w:rPr>
        <w:noBreakHyphen/>
        <w:t>step</w:t>
      </w:r>
      <w:proofErr w:type="spellEnd"/>
      <w:r w:rsidRPr="00C5011E">
        <w:rPr>
          <w:lang w:val="es-ES"/>
        </w:rPr>
        <w:t xml:space="preserve"> 1–4 semanas con un único estimador (eficiente y escalable). Esta clase está pensada para múltiples series con un mismo modelo y soporta exógenas por serie y distintos largos de historial. </w:t>
      </w:r>
      <w:hyperlink r:id="rId7" w:tgtFrame="_blank" w:history="1">
        <w:r w:rsidRPr="00C5011E">
          <w:rPr>
            <w:rStyle w:val="Hyperlink"/>
          </w:rPr>
          <w:t>skforecast.org+1</w:t>
        </w:r>
      </w:hyperlink>
    </w:p>
    <w:p w14:paraId="6658FEF5" w14:textId="77777777" w:rsidR="00C5011E" w:rsidRPr="00C5011E" w:rsidRDefault="00C5011E" w:rsidP="00C5011E">
      <w:pPr>
        <w:numPr>
          <w:ilvl w:val="0"/>
          <w:numId w:val="6"/>
        </w:numPr>
      </w:pPr>
      <w:proofErr w:type="spellStart"/>
      <w:r w:rsidRPr="00C5011E">
        <w:rPr>
          <w:b/>
          <w:bCs/>
          <w:lang w:val="es-ES"/>
        </w:rPr>
        <w:t>LightGBM</w:t>
      </w:r>
      <w:proofErr w:type="spellEnd"/>
      <w:r w:rsidRPr="00C5011E">
        <w:rPr>
          <w:b/>
          <w:bCs/>
          <w:lang w:val="es-ES"/>
        </w:rPr>
        <w:t xml:space="preserve"> como regresor base</w:t>
      </w:r>
      <w:r w:rsidRPr="00C5011E">
        <w:rPr>
          <w:lang w:val="es-ES"/>
        </w:rPr>
        <w:t xml:space="preserve">: es un GBM rápido, bien soportado y con buena performance en </w:t>
      </w:r>
      <w:proofErr w:type="spellStart"/>
      <w:r w:rsidRPr="00C5011E">
        <w:rPr>
          <w:i/>
          <w:iCs/>
          <w:lang w:val="es-ES"/>
        </w:rPr>
        <w:t>forecasting</w:t>
      </w:r>
      <w:proofErr w:type="spellEnd"/>
      <w:r w:rsidRPr="00C5011E">
        <w:rPr>
          <w:lang w:val="es-ES"/>
        </w:rPr>
        <w:t xml:space="preserve"> con </w:t>
      </w:r>
      <w:proofErr w:type="spellStart"/>
      <w:r w:rsidRPr="00C5011E">
        <w:rPr>
          <w:lang w:val="es-ES"/>
        </w:rPr>
        <w:t>skforecast</w:t>
      </w:r>
      <w:proofErr w:type="spellEnd"/>
      <w:r w:rsidRPr="00C5011E">
        <w:rPr>
          <w:lang w:val="es-ES"/>
        </w:rPr>
        <w:t xml:space="preserve">; la guía oficial muestra su uso con </w:t>
      </w:r>
      <w:proofErr w:type="spellStart"/>
      <w:r w:rsidRPr="00C5011E">
        <w:rPr>
          <w:lang w:val="es-ES"/>
        </w:rPr>
        <w:t>ForecasterRecursive</w:t>
      </w:r>
      <w:proofErr w:type="spellEnd"/>
      <w:r w:rsidRPr="00C5011E">
        <w:rPr>
          <w:lang w:val="es-ES"/>
        </w:rPr>
        <w:t xml:space="preserve">. </w:t>
      </w:r>
      <w:hyperlink r:id="rId8" w:tgtFrame="_blank" w:history="1">
        <w:r w:rsidRPr="00C5011E">
          <w:rPr>
            <w:rStyle w:val="Hyperlink"/>
          </w:rPr>
          <w:t>skforecast.org</w:t>
        </w:r>
      </w:hyperlink>
    </w:p>
    <w:p w14:paraId="7F39EC7E" w14:textId="77777777" w:rsidR="00C5011E" w:rsidRPr="00C5011E" w:rsidRDefault="00C5011E" w:rsidP="00C5011E">
      <w:pPr>
        <w:numPr>
          <w:ilvl w:val="0"/>
          <w:numId w:val="6"/>
        </w:numPr>
      </w:pPr>
      <w:proofErr w:type="spellStart"/>
      <w:r w:rsidRPr="00C5011E">
        <w:rPr>
          <w:b/>
          <w:bCs/>
        </w:rPr>
        <w:t>Backtesting</w:t>
      </w:r>
      <w:proofErr w:type="spellEnd"/>
      <w:r w:rsidRPr="00C5011E">
        <w:rPr>
          <w:b/>
          <w:bCs/>
        </w:rPr>
        <w:t xml:space="preserve"> con </w:t>
      </w:r>
      <w:proofErr w:type="spellStart"/>
      <w:r w:rsidRPr="00C5011E">
        <w:rPr>
          <w:b/>
          <w:bCs/>
        </w:rPr>
        <w:t>ventanas</w:t>
      </w:r>
      <w:proofErr w:type="spellEnd"/>
      <w:r w:rsidRPr="00C5011E">
        <w:rPr>
          <w:b/>
          <w:bCs/>
        </w:rPr>
        <w:t xml:space="preserve"> </w:t>
      </w:r>
      <w:proofErr w:type="spellStart"/>
      <w:r w:rsidRPr="00C5011E">
        <w:rPr>
          <w:b/>
          <w:bCs/>
        </w:rPr>
        <w:t>móviles</w:t>
      </w:r>
      <w:proofErr w:type="spellEnd"/>
      <w:r w:rsidRPr="00C5011E">
        <w:rPr>
          <w:b/>
          <w:bCs/>
        </w:rPr>
        <w:t xml:space="preserve"> + </w:t>
      </w:r>
      <w:proofErr w:type="spellStart"/>
      <w:r w:rsidRPr="00C5011E">
        <w:rPr>
          <w:b/>
          <w:bCs/>
        </w:rPr>
        <w:t>TimeSeriesFold</w:t>
      </w:r>
      <w:proofErr w:type="spellEnd"/>
      <w:r w:rsidRPr="00C5011E">
        <w:t xml:space="preserve">: </w:t>
      </w:r>
      <w:proofErr w:type="spellStart"/>
      <w:r w:rsidRPr="00C5011E">
        <w:t>evalúo</w:t>
      </w:r>
      <w:proofErr w:type="spellEnd"/>
      <w:r w:rsidRPr="00C5011E">
        <w:t xml:space="preserve"> con </w:t>
      </w:r>
      <w:r w:rsidRPr="00C5011E">
        <w:rPr>
          <w:i/>
          <w:iCs/>
        </w:rPr>
        <w:t>rolling/expanding windows</w:t>
      </w:r>
      <w:r w:rsidRPr="00C5011E">
        <w:t xml:space="preserve"> </w:t>
      </w:r>
      <w:proofErr w:type="spellStart"/>
      <w:r w:rsidRPr="00C5011E">
        <w:t>usando</w:t>
      </w:r>
      <w:proofErr w:type="spellEnd"/>
      <w:r w:rsidRPr="00C5011E">
        <w:t xml:space="preserve"> </w:t>
      </w:r>
      <w:proofErr w:type="spellStart"/>
      <w:r w:rsidRPr="00C5011E">
        <w:t>backtesting_forecaster_multiseries</w:t>
      </w:r>
      <w:proofErr w:type="spellEnd"/>
      <w:r w:rsidRPr="00C5011E">
        <w:t xml:space="preserve"> y </w:t>
      </w:r>
      <w:proofErr w:type="spellStart"/>
      <w:r w:rsidRPr="00C5011E">
        <w:t>TimeSeriesFold</w:t>
      </w:r>
      <w:proofErr w:type="spellEnd"/>
      <w:r w:rsidRPr="00C5011E">
        <w:t xml:space="preserve"> (API ≥0.14) para </w:t>
      </w:r>
      <w:proofErr w:type="spellStart"/>
      <w:r w:rsidRPr="00C5011E">
        <w:t>obtener</w:t>
      </w:r>
      <w:proofErr w:type="spellEnd"/>
      <w:r w:rsidRPr="00C5011E">
        <w:t xml:space="preserve"> </w:t>
      </w:r>
      <w:proofErr w:type="spellStart"/>
      <w:r w:rsidRPr="00C5011E">
        <w:t>métricas</w:t>
      </w:r>
      <w:proofErr w:type="spellEnd"/>
      <w:r w:rsidRPr="00C5011E">
        <w:t xml:space="preserve"> </w:t>
      </w:r>
      <w:proofErr w:type="spellStart"/>
      <w:r w:rsidRPr="00C5011E">
        <w:t>realistas</w:t>
      </w:r>
      <w:proofErr w:type="spellEnd"/>
      <w:r w:rsidRPr="00C5011E">
        <w:t xml:space="preserve"> </w:t>
      </w:r>
      <w:proofErr w:type="spellStart"/>
      <w:r w:rsidRPr="00C5011E">
        <w:t>por</w:t>
      </w:r>
      <w:proofErr w:type="spellEnd"/>
      <w:r w:rsidRPr="00C5011E">
        <w:t xml:space="preserve"> </w:t>
      </w:r>
      <w:proofErr w:type="spellStart"/>
      <w:r w:rsidRPr="00C5011E">
        <w:t>horizonte</w:t>
      </w:r>
      <w:proofErr w:type="spellEnd"/>
      <w:r w:rsidRPr="00C5011E">
        <w:t xml:space="preserve">. </w:t>
      </w:r>
      <w:hyperlink r:id="rId9" w:tgtFrame="_blank" w:history="1">
        <w:r w:rsidRPr="00C5011E">
          <w:rPr>
            <w:rStyle w:val="Hyperlink"/>
          </w:rPr>
          <w:t>skforecast.org+1</w:t>
        </w:r>
      </w:hyperlink>
    </w:p>
    <w:p w14:paraId="6C32A8C3" w14:textId="77777777" w:rsidR="00C5011E" w:rsidRPr="00C5011E" w:rsidRDefault="00C5011E" w:rsidP="00C5011E">
      <w:pPr>
        <w:numPr>
          <w:ilvl w:val="0"/>
          <w:numId w:val="6"/>
        </w:numPr>
      </w:pPr>
      <w:r w:rsidRPr="00C5011E">
        <w:rPr>
          <w:b/>
          <w:bCs/>
          <w:lang w:val="es-ES"/>
        </w:rPr>
        <w:t xml:space="preserve">Selección de </w:t>
      </w:r>
      <w:proofErr w:type="spellStart"/>
      <w:r w:rsidRPr="00C5011E">
        <w:rPr>
          <w:b/>
          <w:bCs/>
          <w:lang w:val="es-ES"/>
        </w:rPr>
        <w:t>lags</w:t>
      </w:r>
      <w:proofErr w:type="spellEnd"/>
      <w:r w:rsidRPr="00C5011E">
        <w:rPr>
          <w:b/>
          <w:bCs/>
          <w:lang w:val="es-ES"/>
        </w:rPr>
        <w:t xml:space="preserve"> (</w:t>
      </w:r>
      <w:proofErr w:type="spellStart"/>
      <w:r w:rsidRPr="00C5011E">
        <w:rPr>
          <w:b/>
          <w:bCs/>
          <w:lang w:val="es-ES"/>
        </w:rPr>
        <w:t>lags_grid</w:t>
      </w:r>
      <w:proofErr w:type="spellEnd"/>
      <w:r w:rsidRPr="00C5011E">
        <w:rPr>
          <w:b/>
          <w:bCs/>
          <w:lang w:val="es-ES"/>
        </w:rPr>
        <w:t xml:space="preserve">) + </w:t>
      </w:r>
      <w:proofErr w:type="spellStart"/>
      <w:r w:rsidRPr="00C5011E">
        <w:rPr>
          <w:b/>
          <w:bCs/>
          <w:lang w:val="es-ES"/>
        </w:rPr>
        <w:t>tuning</w:t>
      </w:r>
      <w:proofErr w:type="spellEnd"/>
      <w:r w:rsidRPr="00C5011E">
        <w:rPr>
          <w:b/>
          <w:bCs/>
          <w:lang w:val="es-ES"/>
        </w:rPr>
        <w:t xml:space="preserve"> ligero</w:t>
      </w:r>
      <w:r w:rsidRPr="00C5011E">
        <w:rPr>
          <w:lang w:val="es-ES"/>
        </w:rPr>
        <w:t xml:space="preserve">: </w:t>
      </w:r>
      <w:proofErr w:type="spellStart"/>
      <w:r w:rsidRPr="00C5011E">
        <w:rPr>
          <w:lang w:val="es-ES"/>
        </w:rPr>
        <w:t>grid_search_forecaster_multiseries</w:t>
      </w:r>
      <w:proofErr w:type="spellEnd"/>
      <w:r w:rsidRPr="00C5011E">
        <w:rPr>
          <w:lang w:val="es-ES"/>
        </w:rPr>
        <w:t xml:space="preserve"> combina </w:t>
      </w:r>
      <w:proofErr w:type="spellStart"/>
      <w:r w:rsidRPr="00C5011E">
        <w:rPr>
          <w:i/>
          <w:iCs/>
          <w:lang w:val="es-ES"/>
        </w:rPr>
        <w:t>backtesting</w:t>
      </w:r>
      <w:proofErr w:type="spellEnd"/>
      <w:r w:rsidRPr="00C5011E">
        <w:rPr>
          <w:lang w:val="es-ES"/>
        </w:rPr>
        <w:t xml:space="preserve"> con búsqueda de </w:t>
      </w:r>
      <w:proofErr w:type="spellStart"/>
      <w:r w:rsidRPr="00C5011E">
        <w:rPr>
          <w:lang w:val="es-ES"/>
        </w:rPr>
        <w:t>hiperparámetros</w:t>
      </w:r>
      <w:proofErr w:type="spellEnd"/>
      <w:r w:rsidRPr="00C5011E">
        <w:rPr>
          <w:lang w:val="es-ES"/>
        </w:rPr>
        <w:t xml:space="preserve"> (p.ej. </w:t>
      </w:r>
      <w:proofErr w:type="spellStart"/>
      <w:r w:rsidRPr="00C5011E">
        <w:rPr>
          <w:lang w:val="es-ES"/>
        </w:rPr>
        <w:t>num_leaves</w:t>
      </w:r>
      <w:proofErr w:type="spellEnd"/>
      <w:r w:rsidRPr="00C5011E">
        <w:rPr>
          <w:lang w:val="es-ES"/>
        </w:rPr>
        <w:t xml:space="preserve">, </w:t>
      </w:r>
      <w:proofErr w:type="spellStart"/>
      <w:r w:rsidRPr="00C5011E">
        <w:rPr>
          <w:lang w:val="es-ES"/>
        </w:rPr>
        <w:t>max_depth</w:t>
      </w:r>
      <w:proofErr w:type="spellEnd"/>
      <w:r w:rsidRPr="00C5011E">
        <w:rPr>
          <w:lang w:val="es-ES"/>
        </w:rPr>
        <w:t xml:space="preserve">, </w:t>
      </w:r>
      <w:proofErr w:type="spellStart"/>
      <w:r w:rsidRPr="00C5011E">
        <w:rPr>
          <w:lang w:val="es-ES"/>
        </w:rPr>
        <w:t>subsample</w:t>
      </w:r>
      <w:proofErr w:type="spellEnd"/>
      <w:r w:rsidRPr="00C5011E">
        <w:rPr>
          <w:lang w:val="es-ES"/>
        </w:rPr>
        <w:t xml:space="preserve">) y selección de </w:t>
      </w:r>
      <w:proofErr w:type="spellStart"/>
      <w:r w:rsidRPr="00C5011E">
        <w:rPr>
          <w:lang w:val="es-ES"/>
        </w:rPr>
        <w:t>lags</w:t>
      </w:r>
      <w:proofErr w:type="spellEnd"/>
      <w:r w:rsidRPr="00C5011E">
        <w:rPr>
          <w:lang w:val="es-ES"/>
        </w:rPr>
        <w:t xml:space="preserve">, optimizando la primera métrica. </w:t>
      </w:r>
      <w:hyperlink r:id="rId10" w:tgtFrame="_blank" w:history="1">
        <w:r w:rsidRPr="00C5011E">
          <w:rPr>
            <w:rStyle w:val="Hyperlink"/>
          </w:rPr>
          <w:t>skforecast</w:t>
        </w:r>
        <w:r w:rsidRPr="00C5011E">
          <w:rPr>
            <w:rStyle w:val="Hyperlink"/>
          </w:rPr>
          <w:t>.</w:t>
        </w:r>
        <w:r w:rsidRPr="00C5011E">
          <w:rPr>
            <w:rStyle w:val="Hyperlink"/>
          </w:rPr>
          <w:t>org+1</w:t>
        </w:r>
      </w:hyperlink>
    </w:p>
    <w:p w14:paraId="6E813EF1" w14:textId="77777777" w:rsidR="00C5011E" w:rsidRPr="00C5011E" w:rsidRDefault="00C5011E" w:rsidP="00C5011E">
      <w:pPr>
        <w:numPr>
          <w:ilvl w:val="0"/>
          <w:numId w:val="6"/>
        </w:numPr>
        <w:rPr>
          <w:lang w:val="es-ES"/>
        </w:rPr>
      </w:pPr>
      <w:proofErr w:type="spellStart"/>
      <w:r w:rsidRPr="00C5011E">
        <w:rPr>
          <w:b/>
          <w:bCs/>
          <w:lang w:val="es-ES"/>
        </w:rPr>
        <w:t>Early</w:t>
      </w:r>
      <w:proofErr w:type="spellEnd"/>
      <w:r w:rsidRPr="00C5011E">
        <w:rPr>
          <w:b/>
          <w:bCs/>
          <w:lang w:val="es-ES"/>
        </w:rPr>
        <w:t xml:space="preserve"> </w:t>
      </w:r>
      <w:proofErr w:type="spellStart"/>
      <w:r w:rsidRPr="00C5011E">
        <w:rPr>
          <w:b/>
          <w:bCs/>
          <w:lang w:val="es-ES"/>
        </w:rPr>
        <w:t>stopping</w:t>
      </w:r>
      <w:proofErr w:type="spellEnd"/>
      <w:r w:rsidRPr="00C5011E">
        <w:rPr>
          <w:lang w:val="es-ES"/>
        </w:rPr>
        <w:t xml:space="preserve">: </w:t>
      </w:r>
      <w:proofErr w:type="spellStart"/>
      <w:r w:rsidRPr="00C5011E">
        <w:rPr>
          <w:lang w:val="es-ES"/>
        </w:rPr>
        <w:t>LightGBM</w:t>
      </w:r>
      <w:proofErr w:type="spellEnd"/>
      <w:r w:rsidRPr="00C5011E">
        <w:rPr>
          <w:lang w:val="es-ES"/>
        </w:rPr>
        <w:t xml:space="preserve"> requiere un </w:t>
      </w:r>
      <w:proofErr w:type="spellStart"/>
      <w:r w:rsidRPr="00C5011E">
        <w:rPr>
          <w:lang w:val="es-ES"/>
        </w:rPr>
        <w:t>eval_set</w:t>
      </w:r>
      <w:proofErr w:type="spellEnd"/>
      <w:r w:rsidRPr="00C5011E">
        <w:rPr>
          <w:lang w:val="es-ES"/>
        </w:rPr>
        <w:t xml:space="preserve"> temporalmente ordenado; dentro de funciones automáticas de </w:t>
      </w:r>
      <w:proofErr w:type="spellStart"/>
      <w:r w:rsidRPr="00C5011E">
        <w:rPr>
          <w:i/>
          <w:iCs/>
          <w:lang w:val="es-ES"/>
        </w:rPr>
        <w:t>backtesting</w:t>
      </w:r>
      <w:proofErr w:type="spellEnd"/>
      <w:r w:rsidRPr="00C5011E">
        <w:rPr>
          <w:i/>
          <w:iCs/>
          <w:lang w:val="es-ES"/>
        </w:rPr>
        <w:t>/</w:t>
      </w:r>
      <w:proofErr w:type="spellStart"/>
      <w:r w:rsidRPr="00C5011E">
        <w:rPr>
          <w:i/>
          <w:iCs/>
          <w:lang w:val="es-ES"/>
        </w:rPr>
        <w:t>grid</w:t>
      </w:r>
      <w:proofErr w:type="spellEnd"/>
      <w:r w:rsidRPr="00C5011E">
        <w:rPr>
          <w:i/>
          <w:iCs/>
          <w:lang w:val="es-ES"/>
        </w:rPr>
        <w:t xml:space="preserve"> </w:t>
      </w:r>
      <w:proofErr w:type="spellStart"/>
      <w:r w:rsidRPr="00C5011E">
        <w:rPr>
          <w:i/>
          <w:iCs/>
          <w:lang w:val="es-ES"/>
        </w:rPr>
        <w:t>search</w:t>
      </w:r>
      <w:proofErr w:type="spellEnd"/>
      <w:r w:rsidRPr="00C5011E">
        <w:rPr>
          <w:lang w:val="es-ES"/>
        </w:rPr>
        <w:t xml:space="preserve"> de </w:t>
      </w:r>
      <w:proofErr w:type="spellStart"/>
      <w:r w:rsidRPr="00C5011E">
        <w:rPr>
          <w:lang w:val="es-ES"/>
        </w:rPr>
        <w:t>skforecast</w:t>
      </w:r>
      <w:proofErr w:type="spellEnd"/>
      <w:r w:rsidRPr="00C5011E">
        <w:rPr>
          <w:lang w:val="es-ES"/>
        </w:rPr>
        <w:t xml:space="preserve"> no siempre es trivial pasar ese </w:t>
      </w:r>
      <w:proofErr w:type="spellStart"/>
      <w:r w:rsidRPr="00C5011E">
        <w:rPr>
          <w:i/>
          <w:iCs/>
          <w:lang w:val="es-ES"/>
        </w:rPr>
        <w:t>eval_set</w:t>
      </w:r>
      <w:proofErr w:type="spellEnd"/>
      <w:r w:rsidRPr="00C5011E">
        <w:rPr>
          <w:lang w:val="es-ES"/>
        </w:rPr>
        <w:t xml:space="preserve"> por </w:t>
      </w:r>
      <w:proofErr w:type="spellStart"/>
      <w:r w:rsidRPr="00C5011E">
        <w:rPr>
          <w:lang w:val="es-ES"/>
        </w:rPr>
        <w:t>fold</w:t>
      </w:r>
      <w:proofErr w:type="spellEnd"/>
      <w:r w:rsidRPr="00C5011E">
        <w:rPr>
          <w:lang w:val="es-ES"/>
        </w:rPr>
        <w:t xml:space="preserve">. Por eso lo dejo </w:t>
      </w:r>
      <w:r w:rsidRPr="00C5011E">
        <w:rPr>
          <w:b/>
          <w:bCs/>
          <w:lang w:val="es-ES"/>
        </w:rPr>
        <w:t>opcional y comentado</w:t>
      </w:r>
      <w:r w:rsidRPr="00C5011E">
        <w:rPr>
          <w:lang w:val="es-ES"/>
        </w:rPr>
        <w:t xml:space="preserve"> para el </w:t>
      </w:r>
      <w:proofErr w:type="spellStart"/>
      <w:r w:rsidRPr="00C5011E">
        <w:rPr>
          <w:i/>
          <w:iCs/>
          <w:lang w:val="es-ES"/>
        </w:rPr>
        <w:t>fit</w:t>
      </w:r>
      <w:proofErr w:type="spellEnd"/>
      <w:r w:rsidRPr="00C5011E">
        <w:rPr>
          <w:i/>
          <w:iCs/>
          <w:lang w:val="es-ES"/>
        </w:rPr>
        <w:t xml:space="preserve"> final</w:t>
      </w:r>
      <w:r w:rsidRPr="00C5011E">
        <w:rPr>
          <w:lang w:val="es-ES"/>
        </w:rPr>
        <w:t xml:space="preserve"> (con </w:t>
      </w:r>
      <w:proofErr w:type="spellStart"/>
      <w:r w:rsidRPr="00C5011E">
        <w:rPr>
          <w:lang w:val="es-ES"/>
        </w:rPr>
        <w:t>split</w:t>
      </w:r>
      <w:proofErr w:type="spellEnd"/>
      <w:r w:rsidRPr="00C5011E">
        <w:rPr>
          <w:lang w:val="es-ES"/>
        </w:rPr>
        <w:t xml:space="preserve"> temporal propio), y te explico la limitación documentada. </w:t>
      </w:r>
    </w:p>
    <w:p w14:paraId="191CF1D6" w14:textId="77777777" w:rsidR="00DD0CF6" w:rsidRPr="00C5011E" w:rsidRDefault="00DD0CF6">
      <w:pPr>
        <w:rPr>
          <w:lang w:val="es-ES"/>
        </w:rPr>
      </w:pPr>
    </w:p>
    <w:p w14:paraId="2014F0C9" w14:textId="26A2C849" w:rsidR="003D189B" w:rsidRDefault="003D189B" w:rsidP="003D189B">
      <w:pPr>
        <w:rPr>
          <w:lang w:val="es-ES"/>
        </w:rPr>
      </w:pPr>
      <w:r>
        <w:rPr>
          <w:lang w:val="es-ES"/>
        </w:rPr>
        <w:t>Aclaraciones:</w:t>
      </w:r>
    </w:p>
    <w:p w14:paraId="3E893CF4" w14:textId="310B785A" w:rsidR="003D189B" w:rsidRPr="003D189B" w:rsidRDefault="003D189B" w:rsidP="003D189B">
      <w:pPr>
        <w:rPr>
          <w:lang w:val="es-ES"/>
        </w:rPr>
      </w:pPr>
      <w:r w:rsidRPr="003D189B">
        <w:rPr>
          <w:lang w:val="es-ES"/>
        </w:rPr>
        <w:t xml:space="preserve">Un modelo global </w:t>
      </w:r>
      <w:proofErr w:type="spellStart"/>
      <w:r w:rsidRPr="003D189B">
        <w:rPr>
          <w:lang w:val="es-ES"/>
        </w:rPr>
        <w:t>multiserie</w:t>
      </w:r>
      <w:proofErr w:type="spellEnd"/>
      <w:r w:rsidRPr="003D189B">
        <w:rPr>
          <w:lang w:val="es-ES"/>
        </w:rPr>
        <w:t xml:space="preserve"> (como </w:t>
      </w:r>
      <w:proofErr w:type="spellStart"/>
      <w:r w:rsidRPr="003D189B">
        <w:rPr>
          <w:lang w:val="es-ES"/>
        </w:rPr>
        <w:t>ForecasterRecursiveMultiSeries</w:t>
      </w:r>
      <w:proofErr w:type="spellEnd"/>
      <w:r w:rsidRPr="003D189B">
        <w:rPr>
          <w:lang w:val="es-ES"/>
        </w:rPr>
        <w:t>) no asume que las series están correlacionadas entre sí directamente.</w:t>
      </w:r>
      <w:r w:rsidRPr="003D189B">
        <w:rPr>
          <w:lang w:val="es-ES"/>
        </w:rPr>
        <w:br/>
        <w:t>Lo que hace es aprender un mecanismo común de generación de demanda a partir de:</w:t>
      </w:r>
    </w:p>
    <w:p w14:paraId="31F4227A" w14:textId="77777777" w:rsidR="003D189B" w:rsidRPr="003D189B" w:rsidRDefault="003D189B" w:rsidP="003D189B">
      <w:pPr>
        <w:numPr>
          <w:ilvl w:val="0"/>
          <w:numId w:val="8"/>
        </w:numPr>
        <w:rPr>
          <w:lang w:val="es-ES"/>
        </w:rPr>
      </w:pPr>
      <w:proofErr w:type="spellStart"/>
      <w:r w:rsidRPr="003D189B">
        <w:rPr>
          <w:lang w:val="es-ES"/>
        </w:rPr>
        <w:t>lags</w:t>
      </w:r>
      <w:proofErr w:type="spellEnd"/>
      <w:r w:rsidRPr="003D189B">
        <w:rPr>
          <w:lang w:val="es-ES"/>
        </w:rPr>
        <w:t xml:space="preserve"> del target → cada SKU tiene su propio historial que entra al modelo, no se mezclan.</w:t>
      </w:r>
    </w:p>
    <w:p w14:paraId="7DDB60E2" w14:textId="77777777" w:rsidR="003D189B" w:rsidRPr="003D189B" w:rsidRDefault="003D189B" w:rsidP="003D189B">
      <w:pPr>
        <w:numPr>
          <w:ilvl w:val="0"/>
          <w:numId w:val="8"/>
        </w:numPr>
        <w:rPr>
          <w:lang w:val="es-ES"/>
        </w:rPr>
      </w:pPr>
      <w:r w:rsidRPr="003D189B">
        <w:rPr>
          <w:lang w:val="es-ES"/>
        </w:rPr>
        <w:t xml:space="preserve">exógenas temporales → mismas funciones de calendario aplican a todos los </w:t>
      </w:r>
      <w:proofErr w:type="spellStart"/>
      <w:r w:rsidRPr="003D189B">
        <w:rPr>
          <w:lang w:val="es-ES"/>
        </w:rPr>
        <w:t>SKUs</w:t>
      </w:r>
      <w:proofErr w:type="spellEnd"/>
      <w:r w:rsidRPr="003D189B">
        <w:rPr>
          <w:lang w:val="es-ES"/>
        </w:rPr>
        <w:t>.</w:t>
      </w:r>
    </w:p>
    <w:p w14:paraId="6420B1A4" w14:textId="77777777" w:rsidR="003D189B" w:rsidRPr="003D189B" w:rsidRDefault="003D189B" w:rsidP="003D189B">
      <w:pPr>
        <w:numPr>
          <w:ilvl w:val="0"/>
          <w:numId w:val="8"/>
        </w:numPr>
        <w:rPr>
          <w:lang w:val="es-ES"/>
        </w:rPr>
      </w:pPr>
      <w:r w:rsidRPr="003D189B">
        <w:rPr>
          <w:lang w:val="es-ES"/>
        </w:rPr>
        <w:t>ID de serie (</w:t>
      </w:r>
      <w:proofErr w:type="spellStart"/>
      <w:r w:rsidRPr="003D189B">
        <w:rPr>
          <w:lang w:val="es-ES"/>
        </w:rPr>
        <w:t>encoding</w:t>
      </w:r>
      <w:proofErr w:type="spellEnd"/>
      <w:r w:rsidRPr="003D189B">
        <w:rPr>
          <w:lang w:val="es-ES"/>
        </w:rPr>
        <w:t>="ordinal") → el modelo “sabe” de qué SKU viene cada observación, y puede aprender efectos diferentes por SKU.</w:t>
      </w:r>
    </w:p>
    <w:p w14:paraId="1DE62FA4" w14:textId="57304A23" w:rsidR="00CF7382" w:rsidRDefault="003D189B">
      <w:pPr>
        <w:rPr>
          <w:lang w:val="es-ES"/>
        </w:rPr>
      </w:pPr>
      <w:r w:rsidRPr="003D189B">
        <w:rPr>
          <w:lang w:val="es-ES"/>
        </w:rPr>
        <w:lastRenderedPageBreak/>
        <w:t xml:space="preserve">Es decir, la información de un SKU no se mete directamente en el pronóstico de otro. Lo que se comparte son los parámetros del modelo que aprenden “formas típicas” de cómo la demanda responde a sus propios </w:t>
      </w:r>
      <w:proofErr w:type="spellStart"/>
      <w:r w:rsidRPr="003D189B">
        <w:rPr>
          <w:lang w:val="es-ES"/>
        </w:rPr>
        <w:t>lags</w:t>
      </w:r>
      <w:proofErr w:type="spellEnd"/>
      <w:r w:rsidRPr="003D189B">
        <w:rPr>
          <w:lang w:val="es-ES"/>
        </w:rPr>
        <w:t xml:space="preserve"> y a las exógenas.</w:t>
      </w:r>
    </w:p>
    <w:p w14:paraId="7166900A" w14:textId="77777777" w:rsidR="003D189B" w:rsidRPr="003D189B" w:rsidRDefault="003D189B">
      <w:pPr>
        <w:rPr>
          <w:lang w:val="es-ES"/>
        </w:rPr>
      </w:pPr>
    </w:p>
    <w:p w14:paraId="7FF58A30" w14:textId="77777777" w:rsidR="00CF7382" w:rsidRPr="003D189B" w:rsidRDefault="00CF7382">
      <w:pPr>
        <w:rPr>
          <w:b/>
          <w:bCs/>
          <w:lang w:val="es-ES"/>
        </w:rPr>
      </w:pPr>
    </w:p>
    <w:p w14:paraId="06C982AA" w14:textId="22BE775A" w:rsidR="00DD0CF6" w:rsidRPr="00191A25" w:rsidRDefault="00191A25">
      <w:pPr>
        <w:rPr>
          <w:b/>
          <w:bCs/>
        </w:rPr>
      </w:pPr>
      <w:r w:rsidRPr="00191A25">
        <w:rPr>
          <w:b/>
          <w:bCs/>
        </w:rPr>
        <w:t>FEATURES</w:t>
      </w:r>
    </w:p>
    <w:p w14:paraId="25B4FAD0" w14:textId="49D147E3" w:rsidR="004F7C2B" w:rsidRPr="009B573C" w:rsidRDefault="004F7C2B" w:rsidP="004F7C2B">
      <w:pPr>
        <w:rPr>
          <w:b/>
          <w:bCs/>
          <w:color w:val="4C94D8" w:themeColor="text2" w:themeTint="80"/>
          <w:u w:val="single"/>
          <w:lang w:val="es-ES"/>
        </w:rPr>
      </w:pPr>
      <w:proofErr w:type="spellStart"/>
      <w:r w:rsidRPr="009B573C">
        <w:rPr>
          <w:b/>
          <w:bCs/>
          <w:color w:val="4C94D8" w:themeColor="text2" w:themeTint="80"/>
          <w:u w:val="single"/>
          <w:lang w:val="es-ES"/>
        </w:rPr>
        <w:t>Lag</w:t>
      </w:r>
      <w:proofErr w:type="spellEnd"/>
      <w:r w:rsidRPr="009B573C">
        <w:rPr>
          <w:b/>
          <w:bCs/>
          <w:color w:val="4C94D8" w:themeColor="text2" w:themeTint="80"/>
          <w:u w:val="single"/>
          <w:lang w:val="es-ES"/>
        </w:rPr>
        <w:t xml:space="preserve"> </w:t>
      </w:r>
      <w:proofErr w:type="spellStart"/>
      <w:r w:rsidRPr="009B573C">
        <w:rPr>
          <w:b/>
          <w:bCs/>
          <w:color w:val="4C94D8" w:themeColor="text2" w:themeTint="80"/>
          <w:u w:val="single"/>
          <w:lang w:val="es-ES"/>
        </w:rPr>
        <w:t>Features</w:t>
      </w:r>
      <w:proofErr w:type="spellEnd"/>
    </w:p>
    <w:p w14:paraId="4CB56E21" w14:textId="7131FC9D" w:rsidR="004F7C2B" w:rsidRPr="004F7C2B" w:rsidRDefault="004F7C2B" w:rsidP="004F7C2B">
      <w:pPr>
        <w:rPr>
          <w:lang w:val="es-ES"/>
        </w:rPr>
      </w:pPr>
      <w:r w:rsidRPr="004F7C2B">
        <w:rPr>
          <w:lang w:val="es-ES"/>
        </w:rPr>
        <w:t xml:space="preserve">Los </w:t>
      </w:r>
      <w:proofErr w:type="spellStart"/>
      <w:r w:rsidRPr="004F7C2B">
        <w:rPr>
          <w:b/>
          <w:bCs/>
          <w:lang w:val="es-ES"/>
        </w:rPr>
        <w:t>lags</w:t>
      </w:r>
      <w:proofErr w:type="spellEnd"/>
      <w:r w:rsidRPr="004F7C2B">
        <w:rPr>
          <w:lang w:val="es-ES"/>
        </w:rPr>
        <w:t xml:space="preserve"> (y_{t-1}, y_{t-2}, ...) son generados automáticamente por el </w:t>
      </w:r>
      <w:proofErr w:type="spellStart"/>
      <w:r w:rsidRPr="004F7C2B">
        <w:rPr>
          <w:lang w:val="es-ES"/>
        </w:rPr>
        <w:t>forecaster</w:t>
      </w:r>
      <w:proofErr w:type="spellEnd"/>
      <w:r w:rsidRPr="004F7C2B">
        <w:rPr>
          <w:lang w:val="es-ES"/>
        </w:rPr>
        <w:t xml:space="preserve"> y capturan </w:t>
      </w:r>
      <w:r w:rsidRPr="004F7C2B">
        <w:rPr>
          <w:b/>
          <w:bCs/>
          <w:lang w:val="es-ES"/>
        </w:rPr>
        <w:t>inercia/autocorrelación interna</w:t>
      </w:r>
      <w:r w:rsidRPr="004F7C2B">
        <w:rPr>
          <w:lang w:val="es-ES"/>
        </w:rPr>
        <w:t xml:space="preserve"> de la serie.</w:t>
      </w:r>
    </w:p>
    <w:p w14:paraId="3A26E7FF" w14:textId="7460ADA4" w:rsidR="00DD0CF6" w:rsidRPr="009B573C" w:rsidRDefault="004F7C2B" w:rsidP="004F7C2B">
      <w:pPr>
        <w:rPr>
          <w:b/>
          <w:bCs/>
          <w:color w:val="4C94D8" w:themeColor="text2" w:themeTint="80"/>
          <w:u w:val="single"/>
          <w:lang w:val="es-ES"/>
        </w:rPr>
      </w:pPr>
      <w:r w:rsidRPr="009B573C">
        <w:rPr>
          <w:b/>
          <w:bCs/>
          <w:color w:val="4C94D8" w:themeColor="text2" w:themeTint="80"/>
          <w:u w:val="single"/>
        </w:rPr>
        <w:t>Exogenous Features</w:t>
      </w:r>
    </w:p>
    <w:p w14:paraId="58985325" w14:textId="77777777" w:rsidR="00390F98" w:rsidRDefault="00390F98" w:rsidP="00390F98">
      <w:pPr>
        <w:rPr>
          <w:lang w:val="es-ES"/>
        </w:rPr>
      </w:pPr>
      <w:r w:rsidRPr="00390F98">
        <w:rPr>
          <w:lang w:val="es-ES"/>
        </w:rPr>
        <w:t xml:space="preserve">Las </w:t>
      </w:r>
      <w:r w:rsidRPr="00390F98">
        <w:rPr>
          <w:b/>
          <w:bCs/>
          <w:lang w:val="es-ES"/>
        </w:rPr>
        <w:t>exógenas</w:t>
      </w:r>
      <w:r w:rsidRPr="00390F98">
        <w:rPr>
          <w:lang w:val="es-ES"/>
        </w:rPr>
        <w:t xml:space="preserve"> (</w:t>
      </w:r>
      <w:proofErr w:type="spellStart"/>
      <w:r w:rsidRPr="00390F98">
        <w:rPr>
          <w:lang w:val="es-ES"/>
        </w:rPr>
        <w:t>sin_week</w:t>
      </w:r>
      <w:proofErr w:type="spellEnd"/>
      <w:r w:rsidRPr="00390F98">
        <w:rPr>
          <w:lang w:val="es-ES"/>
        </w:rPr>
        <w:t xml:space="preserve">, </w:t>
      </w:r>
      <w:proofErr w:type="spellStart"/>
      <w:r w:rsidRPr="00390F98">
        <w:rPr>
          <w:lang w:val="es-ES"/>
        </w:rPr>
        <w:t>cos_week</w:t>
      </w:r>
      <w:proofErr w:type="spellEnd"/>
      <w:r w:rsidRPr="00390F98">
        <w:rPr>
          <w:lang w:val="es-ES"/>
        </w:rPr>
        <w:t xml:space="preserve">, </w:t>
      </w:r>
      <w:proofErr w:type="spellStart"/>
      <w:r w:rsidRPr="00390F98">
        <w:rPr>
          <w:lang w:val="es-ES"/>
        </w:rPr>
        <w:t>week_number</w:t>
      </w:r>
      <w:proofErr w:type="spellEnd"/>
      <w:r w:rsidRPr="00390F98">
        <w:rPr>
          <w:lang w:val="es-ES"/>
        </w:rPr>
        <w:t xml:space="preserve">, promociones, precios, etc.) capturan factores </w:t>
      </w:r>
      <w:r w:rsidRPr="00390F98">
        <w:rPr>
          <w:b/>
          <w:bCs/>
          <w:lang w:val="es-ES"/>
        </w:rPr>
        <w:t>externos o calendario</w:t>
      </w:r>
      <w:r w:rsidRPr="00390F98">
        <w:rPr>
          <w:lang w:val="es-ES"/>
        </w:rPr>
        <w:t xml:space="preserve"> que afectan al target pero no están en sus valores pasados.</w:t>
      </w:r>
    </w:p>
    <w:p w14:paraId="7B0D19DF" w14:textId="77980432" w:rsidR="00E22048" w:rsidRPr="00E22048" w:rsidRDefault="00E22048" w:rsidP="00A3446D">
      <w:pPr>
        <w:pStyle w:val="ListParagraph"/>
        <w:numPr>
          <w:ilvl w:val="0"/>
          <w:numId w:val="2"/>
        </w:numPr>
        <w:rPr>
          <w:lang w:val="es-ES"/>
        </w:rPr>
      </w:pPr>
      <w:proofErr w:type="spellStart"/>
      <w:r w:rsidRPr="00E22048">
        <w:rPr>
          <w:lang w:val="es-ES"/>
        </w:rPr>
        <w:t>Sin_week</w:t>
      </w:r>
      <w:proofErr w:type="spellEnd"/>
      <w:r w:rsidRPr="00E22048">
        <w:rPr>
          <w:lang w:val="es-ES"/>
        </w:rPr>
        <w:t xml:space="preserve"> y </w:t>
      </w:r>
      <w:proofErr w:type="spellStart"/>
      <w:r w:rsidRPr="00E22048">
        <w:rPr>
          <w:lang w:val="es-ES"/>
        </w:rPr>
        <w:t>cos_week</w:t>
      </w:r>
      <w:proofErr w:type="spellEnd"/>
      <w:r w:rsidRPr="00E22048">
        <w:rPr>
          <w:lang w:val="es-ES"/>
        </w:rPr>
        <w:t xml:space="preserve">: </w:t>
      </w:r>
      <w:r w:rsidRPr="00E22048">
        <w:rPr>
          <w:lang w:val="es-ES"/>
        </w:rPr>
        <w:t xml:space="preserve">Esto convierte la semana en una </w:t>
      </w:r>
      <w:r w:rsidRPr="00E22048">
        <w:rPr>
          <w:b/>
          <w:bCs/>
          <w:lang w:val="es-ES"/>
        </w:rPr>
        <w:t>representación circular</w:t>
      </w:r>
      <w:r w:rsidRPr="00E22048">
        <w:rPr>
          <w:lang w:val="es-ES"/>
        </w:rPr>
        <w:t>, preservando continuidad entre semana 52 → semana 1.</w:t>
      </w:r>
      <w:r>
        <w:rPr>
          <w:lang w:val="es-ES"/>
        </w:rPr>
        <w:t xml:space="preserve"> </w:t>
      </w:r>
      <w:r w:rsidRPr="00E22048">
        <w:rPr>
          <w:lang w:val="es-ES"/>
        </w:rPr>
        <w:t xml:space="preserve">Se consideran </w:t>
      </w:r>
      <w:r w:rsidRPr="00E22048">
        <w:rPr>
          <w:b/>
          <w:bCs/>
          <w:lang w:val="es-ES"/>
        </w:rPr>
        <w:t>exógenas</w:t>
      </w:r>
      <w:r w:rsidRPr="00E22048">
        <w:rPr>
          <w:lang w:val="es-ES"/>
        </w:rPr>
        <w:t xml:space="preserve"> porque </w:t>
      </w:r>
      <w:r w:rsidRPr="00E22048">
        <w:rPr>
          <w:b/>
          <w:bCs/>
          <w:lang w:val="es-ES"/>
        </w:rPr>
        <w:t xml:space="preserve">no son </w:t>
      </w:r>
      <w:proofErr w:type="spellStart"/>
      <w:r w:rsidRPr="00E22048">
        <w:rPr>
          <w:b/>
          <w:bCs/>
          <w:lang w:val="es-ES"/>
        </w:rPr>
        <w:t>lags</w:t>
      </w:r>
      <w:proofErr w:type="spellEnd"/>
      <w:r w:rsidRPr="00E22048">
        <w:rPr>
          <w:b/>
          <w:bCs/>
          <w:lang w:val="es-ES"/>
        </w:rPr>
        <w:t xml:space="preserve"> del target</w:t>
      </w:r>
      <w:r w:rsidRPr="00E22048">
        <w:rPr>
          <w:lang w:val="es-ES"/>
        </w:rPr>
        <w:t>, sino información temporal externa al valor pasado de la demanda.</w:t>
      </w:r>
    </w:p>
    <w:p w14:paraId="60A2FDAC" w14:textId="77777777" w:rsidR="00980A29" w:rsidRPr="00191A25" w:rsidRDefault="00692FBC" w:rsidP="00980A29">
      <w:pPr>
        <w:pStyle w:val="ListParagraph"/>
        <w:numPr>
          <w:ilvl w:val="0"/>
          <w:numId w:val="2"/>
        </w:numPr>
        <w:rPr>
          <w:lang w:val="es-ES"/>
        </w:rPr>
      </w:pPr>
      <w:proofErr w:type="spellStart"/>
      <w:r w:rsidRPr="00692FBC">
        <w:rPr>
          <w:lang w:val="es-ES"/>
        </w:rPr>
        <w:t>Week_number</w:t>
      </w:r>
      <w:proofErr w:type="spellEnd"/>
      <w:r w:rsidRPr="00692FBC">
        <w:rPr>
          <w:lang w:val="es-ES"/>
        </w:rPr>
        <w:t xml:space="preserve">: </w:t>
      </w:r>
      <w:r w:rsidRPr="00692FBC">
        <w:rPr>
          <w:lang w:val="es-ES"/>
        </w:rPr>
        <w:t xml:space="preserve"> </w:t>
      </w:r>
      <w:r>
        <w:rPr>
          <w:lang w:val="es-ES"/>
        </w:rPr>
        <w:t>Es</w:t>
      </w:r>
      <w:r w:rsidRPr="00692FBC">
        <w:rPr>
          <w:lang w:val="es-ES"/>
        </w:rPr>
        <w:t xml:space="preserve"> un </w:t>
      </w:r>
      <w:r w:rsidRPr="00692FBC">
        <w:rPr>
          <w:b/>
          <w:bCs/>
          <w:lang w:val="es-ES"/>
        </w:rPr>
        <w:t>contador creciente de la posición en el tiempo</w:t>
      </w:r>
      <w:r w:rsidRPr="00692FBC">
        <w:rPr>
          <w:lang w:val="es-ES"/>
        </w:rPr>
        <w:t xml:space="preserve"> (ej. 1, 2, 3, …).  Sirve para que el modelo capture </w:t>
      </w:r>
      <w:r w:rsidRPr="00692FBC">
        <w:rPr>
          <w:b/>
          <w:bCs/>
          <w:lang w:val="es-ES"/>
        </w:rPr>
        <w:t>tendencias a largo plazo</w:t>
      </w:r>
      <w:r w:rsidRPr="00692FBC">
        <w:rPr>
          <w:lang w:val="es-ES"/>
        </w:rPr>
        <w:t xml:space="preserve"> (ej. crecimiento o decrecimiento estructural de la demanda).  Al incluirlo como exógena, el modelo puede aprender relaciones</w:t>
      </w:r>
      <w:r w:rsidR="00980A29">
        <w:rPr>
          <w:lang w:val="es-ES"/>
        </w:rPr>
        <w:t xml:space="preserve"> </w:t>
      </w:r>
      <w:r w:rsidR="00980A29" w:rsidRPr="00191A25">
        <w:rPr>
          <w:lang w:val="es-ES"/>
        </w:rPr>
        <w:t>como: “a medida que avanza el tiempo, la demanda de este SKU tiende a subir/bajar”.</w:t>
      </w:r>
    </w:p>
    <w:p w14:paraId="0FE355F9" w14:textId="3DEA1503" w:rsidR="00191A25" w:rsidRPr="00191A25" w:rsidRDefault="00191A25" w:rsidP="00191A25">
      <w:pPr>
        <w:rPr>
          <w:b/>
          <w:bCs/>
          <w:i/>
          <w:iCs/>
          <w:lang w:val="es-ES"/>
        </w:rPr>
      </w:pPr>
      <w:r w:rsidRPr="00191A25">
        <w:rPr>
          <w:b/>
          <w:bCs/>
          <w:i/>
          <w:iCs/>
          <w:lang w:val="es-ES"/>
        </w:rPr>
        <w:t>Ejemplo ilustrativo</w:t>
      </w:r>
    </w:p>
    <w:p w14:paraId="1F65E28A" w14:textId="77777777" w:rsidR="00191A25" w:rsidRPr="00191A25" w:rsidRDefault="00191A25" w:rsidP="00191A25">
      <w:pPr>
        <w:rPr>
          <w:i/>
          <w:iCs/>
          <w:lang w:val="es-ES"/>
        </w:rPr>
      </w:pPr>
      <w:r w:rsidRPr="00191A25">
        <w:rPr>
          <w:i/>
          <w:iCs/>
          <w:lang w:val="es-ES"/>
        </w:rPr>
        <w:t>Imagina que modelamos la demanda de cerveza:</w:t>
      </w:r>
    </w:p>
    <w:p w14:paraId="22B07AA3" w14:textId="77777777" w:rsidR="00191A25" w:rsidRPr="00191A25" w:rsidRDefault="00191A25" w:rsidP="00191A25">
      <w:pPr>
        <w:numPr>
          <w:ilvl w:val="0"/>
          <w:numId w:val="5"/>
        </w:numPr>
        <w:rPr>
          <w:i/>
          <w:iCs/>
          <w:lang w:val="es-ES"/>
        </w:rPr>
      </w:pPr>
      <w:proofErr w:type="spellStart"/>
      <w:r w:rsidRPr="00191A25">
        <w:rPr>
          <w:i/>
          <w:iCs/>
          <w:lang w:val="es-ES"/>
        </w:rPr>
        <w:t>Lags</w:t>
      </w:r>
      <w:proofErr w:type="spellEnd"/>
      <w:r w:rsidRPr="00191A25">
        <w:rPr>
          <w:i/>
          <w:iCs/>
          <w:lang w:val="es-ES"/>
        </w:rPr>
        <w:t>: dicen “si vendí mucho la semana pasada, probablemente venda algo similar esta semana”.</w:t>
      </w:r>
    </w:p>
    <w:p w14:paraId="675D8306" w14:textId="77777777" w:rsidR="00191A25" w:rsidRPr="00191A25" w:rsidRDefault="00191A25" w:rsidP="00191A25">
      <w:pPr>
        <w:numPr>
          <w:ilvl w:val="0"/>
          <w:numId w:val="5"/>
        </w:numPr>
        <w:rPr>
          <w:i/>
          <w:iCs/>
          <w:lang w:val="es-ES"/>
        </w:rPr>
      </w:pPr>
      <w:proofErr w:type="spellStart"/>
      <w:r w:rsidRPr="00191A25">
        <w:rPr>
          <w:i/>
          <w:iCs/>
          <w:lang w:val="es-ES"/>
        </w:rPr>
        <w:t>sin_week</w:t>
      </w:r>
      <w:proofErr w:type="spellEnd"/>
      <w:r w:rsidRPr="00191A25">
        <w:rPr>
          <w:i/>
          <w:iCs/>
          <w:lang w:val="es-ES"/>
        </w:rPr>
        <w:t xml:space="preserve"> / </w:t>
      </w:r>
      <w:proofErr w:type="spellStart"/>
      <w:r w:rsidRPr="00191A25">
        <w:rPr>
          <w:i/>
          <w:iCs/>
          <w:lang w:val="es-ES"/>
        </w:rPr>
        <w:t>cos_week</w:t>
      </w:r>
      <w:proofErr w:type="spellEnd"/>
      <w:r w:rsidRPr="00191A25">
        <w:rPr>
          <w:i/>
          <w:iCs/>
          <w:lang w:val="es-ES"/>
        </w:rPr>
        <w:t>: dicen “en verano sube, en invierno baja, cada año se repite”.</w:t>
      </w:r>
    </w:p>
    <w:p w14:paraId="097865C9" w14:textId="77777777" w:rsidR="00191A25" w:rsidRPr="00191A25" w:rsidRDefault="00191A25" w:rsidP="00191A25">
      <w:pPr>
        <w:numPr>
          <w:ilvl w:val="0"/>
          <w:numId w:val="5"/>
        </w:numPr>
        <w:rPr>
          <w:i/>
          <w:iCs/>
          <w:lang w:val="es-ES"/>
        </w:rPr>
      </w:pPr>
      <w:proofErr w:type="spellStart"/>
      <w:r w:rsidRPr="00191A25">
        <w:rPr>
          <w:i/>
          <w:iCs/>
          <w:lang w:val="es-ES"/>
        </w:rPr>
        <w:t>week_number</w:t>
      </w:r>
      <w:proofErr w:type="spellEnd"/>
      <w:r w:rsidRPr="00191A25">
        <w:rPr>
          <w:i/>
          <w:iCs/>
          <w:lang w:val="es-ES"/>
        </w:rPr>
        <w:t>: dice “cada año se vende más cerveza en general, independientemente de la estacionalidad”.</w:t>
      </w:r>
    </w:p>
    <w:p w14:paraId="5F24DE3F" w14:textId="77777777" w:rsidR="008B04F1" w:rsidRDefault="008B04F1">
      <w:pPr>
        <w:rPr>
          <w:b/>
          <w:bCs/>
          <w:color w:val="4C94D8" w:themeColor="text2" w:themeTint="80"/>
          <w:u w:val="single"/>
          <w:lang w:val="es-ES"/>
        </w:rPr>
      </w:pPr>
    </w:p>
    <w:p w14:paraId="3CC691AC" w14:textId="3751FB5D" w:rsidR="00483038" w:rsidRPr="008B04F1" w:rsidRDefault="008B04F1">
      <w:pPr>
        <w:rPr>
          <w:b/>
          <w:bCs/>
          <w:color w:val="4C94D8" w:themeColor="text2" w:themeTint="80"/>
          <w:u w:val="single"/>
          <w:lang w:val="es-ES"/>
        </w:rPr>
      </w:pPr>
      <w:r w:rsidRPr="009B573C">
        <w:rPr>
          <w:b/>
          <w:bCs/>
          <w:color w:val="4C94D8" w:themeColor="text2" w:themeTint="80"/>
          <w:u w:val="single"/>
          <w:lang w:val="es-ES"/>
        </w:rPr>
        <w:t>SKU</w:t>
      </w:r>
      <w:r w:rsidRPr="008B04F1">
        <w:rPr>
          <w:b/>
          <w:bCs/>
          <w:color w:val="4C94D8" w:themeColor="text2" w:themeTint="80"/>
          <w:u w:val="single"/>
          <w:lang w:val="es-ES"/>
        </w:rPr>
        <w:t xml:space="preserve"> </w:t>
      </w:r>
      <w:proofErr w:type="spellStart"/>
      <w:r w:rsidRPr="008B04F1">
        <w:rPr>
          <w:b/>
          <w:bCs/>
          <w:color w:val="4C94D8" w:themeColor="text2" w:themeTint="80"/>
          <w:u w:val="single"/>
          <w:lang w:val="es-ES"/>
        </w:rPr>
        <w:t>encoded</w:t>
      </w:r>
      <w:proofErr w:type="spellEnd"/>
    </w:p>
    <w:p w14:paraId="31221022" w14:textId="53F848FC" w:rsidR="009B573C" w:rsidRPr="009B573C" w:rsidRDefault="008B04F1" w:rsidP="009B573C">
      <w:pPr>
        <w:rPr>
          <w:lang w:val="es-ES"/>
        </w:rPr>
      </w:pPr>
      <w:r>
        <w:rPr>
          <w:lang w:val="es-ES"/>
        </w:rPr>
        <w:lastRenderedPageBreak/>
        <w:t>E</w:t>
      </w:r>
      <w:r w:rsidR="009B573C" w:rsidRPr="009B573C">
        <w:rPr>
          <w:lang w:val="es-ES"/>
        </w:rPr>
        <w:t xml:space="preserve">l </w:t>
      </w:r>
      <w:proofErr w:type="spellStart"/>
      <w:r w:rsidR="009B573C" w:rsidRPr="009B573C">
        <w:rPr>
          <w:lang w:val="es-ES"/>
        </w:rPr>
        <w:t>encoding</w:t>
      </w:r>
      <w:proofErr w:type="spellEnd"/>
      <w:r w:rsidR="009B573C" w:rsidRPr="009B573C">
        <w:rPr>
          <w:lang w:val="es-ES"/>
        </w:rPr>
        <w:t xml:space="preserve"> de SKU permite al modelo diferenciar: aprende funciones del tipo</w:t>
      </w:r>
    </w:p>
    <w:p w14:paraId="428CB510" w14:textId="16203571" w:rsidR="009B573C" w:rsidRDefault="008B04F1" w:rsidP="009B573C">
      <w:pPr>
        <w:rPr>
          <w:lang w:val="es-ES"/>
        </w:rPr>
      </w:pPr>
      <w:r w:rsidRPr="008B04F1">
        <w:rPr>
          <w:lang w:val="es-ES"/>
        </w:rPr>
        <w:drawing>
          <wp:inline distT="0" distB="0" distL="0" distR="0" wp14:anchorId="5EC298C4" wp14:editId="6A6B8439">
            <wp:extent cx="2429214" cy="304843"/>
            <wp:effectExtent l="0" t="0" r="0" b="0"/>
            <wp:docPr id="419041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41781" name=""/>
                    <pic:cNvPicPr/>
                  </pic:nvPicPr>
                  <pic:blipFill>
                    <a:blip r:embed="rId11"/>
                    <a:stretch>
                      <a:fillRect/>
                    </a:stretch>
                  </pic:blipFill>
                  <pic:spPr>
                    <a:xfrm>
                      <a:off x="0" y="0"/>
                      <a:ext cx="2429214" cy="304843"/>
                    </a:xfrm>
                    <a:prstGeom prst="rect">
                      <a:avLst/>
                    </a:prstGeom>
                  </pic:spPr>
                </pic:pic>
              </a:graphicData>
            </a:graphic>
          </wp:inline>
        </w:drawing>
      </w:r>
      <w:r>
        <w:rPr>
          <w:lang w:val="es-ES"/>
        </w:rPr>
        <w:t xml:space="preserve">, </w:t>
      </w:r>
      <w:r w:rsidR="009B573C" w:rsidRPr="009B573C">
        <w:rPr>
          <w:lang w:val="es-ES"/>
        </w:rPr>
        <w:t>con lo cual cada SKU puede tener comportamientos distintos</w:t>
      </w:r>
      <w:r>
        <w:rPr>
          <w:lang w:val="es-ES"/>
        </w:rPr>
        <w:t>.</w:t>
      </w:r>
    </w:p>
    <w:p w14:paraId="71258D91" w14:textId="77777777" w:rsidR="00D37455" w:rsidRDefault="00D37455" w:rsidP="009B573C">
      <w:pPr>
        <w:rPr>
          <w:lang w:val="es-ES"/>
        </w:rPr>
      </w:pPr>
    </w:p>
    <w:p w14:paraId="0D44593E" w14:textId="77777777" w:rsidR="008B04F1" w:rsidRDefault="008B04F1" w:rsidP="009B573C">
      <w:pPr>
        <w:rPr>
          <w:lang w:val="es-ES"/>
        </w:rPr>
      </w:pPr>
    </w:p>
    <w:p w14:paraId="4EF82E9E" w14:textId="77777777" w:rsidR="00FC127F" w:rsidRDefault="00FC127F" w:rsidP="009B573C">
      <w:pPr>
        <w:rPr>
          <w:lang w:val="es-ES"/>
        </w:rPr>
      </w:pPr>
    </w:p>
    <w:p w14:paraId="73E8D448" w14:textId="77777777" w:rsidR="00FC127F" w:rsidRDefault="00FC127F" w:rsidP="009B573C">
      <w:pPr>
        <w:rPr>
          <w:lang w:val="es-ES"/>
        </w:rPr>
      </w:pPr>
    </w:p>
    <w:p w14:paraId="0B0528A8" w14:textId="77777777" w:rsidR="00FC127F" w:rsidRDefault="00FC127F" w:rsidP="009B573C">
      <w:pPr>
        <w:rPr>
          <w:lang w:val="es-ES"/>
        </w:rPr>
      </w:pPr>
    </w:p>
    <w:p w14:paraId="6389427A" w14:textId="77777777" w:rsidR="00FC127F" w:rsidRDefault="00FC127F" w:rsidP="009B573C">
      <w:pPr>
        <w:rPr>
          <w:lang w:val="es-ES"/>
        </w:rPr>
      </w:pPr>
    </w:p>
    <w:p w14:paraId="5076F0D9" w14:textId="094CE99B" w:rsidR="00FC127F" w:rsidRPr="00FC127F" w:rsidRDefault="00FC127F" w:rsidP="009B573C">
      <w:pPr>
        <w:rPr>
          <w:b/>
          <w:bCs/>
          <w:lang w:val="es-ES"/>
        </w:rPr>
      </w:pPr>
      <w:r w:rsidRPr="00413EBC">
        <w:rPr>
          <w:b/>
          <w:bCs/>
          <w:highlight w:val="yellow"/>
          <w:lang w:val="es-ES"/>
        </w:rPr>
        <w:t>ALTERNATIVAS</w:t>
      </w:r>
    </w:p>
    <w:p w14:paraId="32D2E979" w14:textId="2E374013" w:rsidR="00FC127F" w:rsidRPr="00FC127F" w:rsidRDefault="00FC127F" w:rsidP="00FC127F">
      <w:pPr>
        <w:rPr>
          <w:b/>
          <w:bCs/>
          <w:lang w:val="es-ES"/>
        </w:rPr>
      </w:pPr>
      <w:r>
        <w:rPr>
          <w:b/>
          <w:bCs/>
          <w:lang w:val="es-ES"/>
        </w:rPr>
        <w:t>Si</w:t>
      </w:r>
      <w:r w:rsidRPr="00FC127F">
        <w:rPr>
          <w:b/>
          <w:bCs/>
          <w:lang w:val="es-ES"/>
        </w:rPr>
        <w:t xml:space="preserve"> hay demasiada heterogeneidad</w:t>
      </w:r>
      <w:r>
        <w:rPr>
          <w:b/>
          <w:bCs/>
          <w:lang w:val="es-ES"/>
        </w:rPr>
        <w:t xml:space="preserve"> entre </w:t>
      </w:r>
      <w:proofErr w:type="spellStart"/>
      <w:r>
        <w:rPr>
          <w:b/>
          <w:bCs/>
          <w:lang w:val="es-ES"/>
        </w:rPr>
        <w:t>SKUs</w:t>
      </w:r>
      <w:proofErr w:type="spellEnd"/>
      <w:r>
        <w:rPr>
          <w:b/>
          <w:bCs/>
          <w:lang w:val="es-ES"/>
        </w:rPr>
        <w:t xml:space="preserve"> podemos probar lo siguiente.</w:t>
      </w:r>
    </w:p>
    <w:p w14:paraId="60539FD2" w14:textId="77777777" w:rsidR="00FC127F" w:rsidRPr="00FC127F" w:rsidRDefault="00FC127F" w:rsidP="00FC127F">
      <w:pPr>
        <w:rPr>
          <w:lang w:val="es-ES"/>
        </w:rPr>
      </w:pPr>
      <w:r w:rsidRPr="00FC127F">
        <w:rPr>
          <w:lang w:val="es-ES"/>
        </w:rPr>
        <w:t xml:space="preserve">Si sospechas que </w:t>
      </w:r>
      <w:r w:rsidRPr="00FC127F">
        <w:rPr>
          <w:b/>
          <w:bCs/>
          <w:lang w:val="es-ES"/>
        </w:rPr>
        <w:t>no hay beneficios de compartir todo</w:t>
      </w:r>
      <w:r w:rsidRPr="00FC127F">
        <w:rPr>
          <w:lang w:val="es-ES"/>
        </w:rPr>
        <w:t>, hay enfoques intermedios:</w:t>
      </w:r>
    </w:p>
    <w:p w14:paraId="03272577" w14:textId="77777777" w:rsidR="00FC127F" w:rsidRDefault="00FC127F" w:rsidP="00FC127F">
      <w:pPr>
        <w:numPr>
          <w:ilvl w:val="0"/>
          <w:numId w:val="7"/>
        </w:numPr>
        <w:rPr>
          <w:lang w:val="es-ES"/>
        </w:rPr>
      </w:pPr>
      <w:r w:rsidRPr="00FC127F">
        <w:rPr>
          <w:b/>
          <w:bCs/>
          <w:lang w:val="es-ES"/>
        </w:rPr>
        <w:t xml:space="preserve">Modelos globales por clúster de </w:t>
      </w:r>
      <w:proofErr w:type="spellStart"/>
      <w:r w:rsidRPr="00FC127F">
        <w:rPr>
          <w:b/>
          <w:bCs/>
          <w:lang w:val="es-ES"/>
        </w:rPr>
        <w:t>SKUs</w:t>
      </w:r>
      <w:proofErr w:type="spellEnd"/>
      <w:r w:rsidRPr="00FC127F">
        <w:rPr>
          <w:lang w:val="es-ES"/>
        </w:rPr>
        <w:t xml:space="preserve">: segmentas </w:t>
      </w:r>
      <w:proofErr w:type="spellStart"/>
      <w:r w:rsidRPr="00FC127F">
        <w:rPr>
          <w:lang w:val="es-ES"/>
        </w:rPr>
        <w:t>SKUs</w:t>
      </w:r>
      <w:proofErr w:type="spellEnd"/>
      <w:r w:rsidRPr="00FC127F">
        <w:rPr>
          <w:lang w:val="es-ES"/>
        </w:rPr>
        <w:t xml:space="preserve"> por familia de producto, categoría, nivel de ventas… y entrenas un modelo por grupo.</w:t>
      </w:r>
    </w:p>
    <w:p w14:paraId="4CF98182" w14:textId="6509150C" w:rsidR="00FC127F" w:rsidRPr="00FC127F" w:rsidRDefault="00FC127F" w:rsidP="00FC127F">
      <w:pPr>
        <w:numPr>
          <w:ilvl w:val="0"/>
          <w:numId w:val="7"/>
        </w:numPr>
        <w:rPr>
          <w:color w:val="FF0000"/>
          <w:lang w:val="es-ES"/>
        </w:rPr>
      </w:pPr>
      <w:proofErr w:type="spellStart"/>
      <w:r w:rsidRPr="00FC127F">
        <w:rPr>
          <w:b/>
          <w:bCs/>
          <w:color w:val="FF0000"/>
          <w:lang w:val="es-ES"/>
        </w:rPr>
        <w:t>Differenciators</w:t>
      </w:r>
      <w:proofErr w:type="spellEnd"/>
      <w:r w:rsidRPr="00FC127F">
        <w:rPr>
          <w:b/>
          <w:bCs/>
          <w:color w:val="FF0000"/>
          <w:lang w:val="es-ES"/>
        </w:rPr>
        <w:t xml:space="preserve"> (propuesta del articulo </w:t>
      </w:r>
      <w:r w:rsidRPr="00FC127F">
        <w:rPr>
          <w:color w:val="FF0000"/>
          <w:lang w:val="es-ES"/>
        </w:rPr>
        <w:t xml:space="preserve">– mirar en la </w:t>
      </w:r>
      <w:proofErr w:type="spellStart"/>
      <w:r w:rsidRPr="00FC127F">
        <w:rPr>
          <w:color w:val="FF0000"/>
          <w:lang w:val="es-ES"/>
        </w:rPr>
        <w:t>lit</w:t>
      </w:r>
      <w:proofErr w:type="spellEnd"/>
      <w:r w:rsidRPr="00FC127F">
        <w:rPr>
          <w:color w:val="FF0000"/>
          <w:lang w:val="es-ES"/>
        </w:rPr>
        <w:t xml:space="preserve"> </w:t>
      </w:r>
      <w:proofErr w:type="spellStart"/>
      <w:r w:rsidRPr="00FC127F">
        <w:rPr>
          <w:color w:val="FF0000"/>
          <w:lang w:val="es-ES"/>
        </w:rPr>
        <w:t>review</w:t>
      </w:r>
      <w:proofErr w:type="spellEnd"/>
      <w:r w:rsidRPr="00FC127F">
        <w:rPr>
          <w:color w:val="FF0000"/>
          <w:lang w:val="es-ES"/>
        </w:rPr>
        <w:t>)</w:t>
      </w:r>
    </w:p>
    <w:p w14:paraId="0FD50878" w14:textId="77777777" w:rsidR="00FC127F" w:rsidRPr="00FC127F" w:rsidRDefault="00FC127F" w:rsidP="00FC127F">
      <w:pPr>
        <w:numPr>
          <w:ilvl w:val="0"/>
          <w:numId w:val="7"/>
        </w:numPr>
        <w:rPr>
          <w:lang w:val="es-ES"/>
        </w:rPr>
      </w:pPr>
      <w:r w:rsidRPr="00FC127F">
        <w:rPr>
          <w:b/>
          <w:bCs/>
          <w:lang w:val="es-ES"/>
        </w:rPr>
        <w:t>Modelos híbridos</w:t>
      </w:r>
      <w:r w:rsidRPr="00FC127F">
        <w:rPr>
          <w:lang w:val="es-ES"/>
        </w:rPr>
        <w:t xml:space="preserve">: global para la mayoría, pero </w:t>
      </w:r>
      <w:proofErr w:type="spellStart"/>
      <w:r w:rsidRPr="00FC127F">
        <w:rPr>
          <w:lang w:val="es-ES"/>
        </w:rPr>
        <w:t>univariado</w:t>
      </w:r>
      <w:proofErr w:type="spellEnd"/>
      <w:r w:rsidRPr="00FC127F">
        <w:rPr>
          <w:lang w:val="es-ES"/>
        </w:rPr>
        <w:t xml:space="preserve"> individual para </w:t>
      </w:r>
      <w:proofErr w:type="spellStart"/>
      <w:r w:rsidRPr="00FC127F">
        <w:rPr>
          <w:lang w:val="es-ES"/>
        </w:rPr>
        <w:t>SKUs</w:t>
      </w:r>
      <w:proofErr w:type="spellEnd"/>
      <w:r w:rsidRPr="00FC127F">
        <w:rPr>
          <w:lang w:val="es-ES"/>
        </w:rPr>
        <w:t xml:space="preserve"> “</w:t>
      </w:r>
      <w:proofErr w:type="spellStart"/>
      <w:r w:rsidRPr="00FC127F">
        <w:rPr>
          <w:lang w:val="es-ES"/>
        </w:rPr>
        <w:t>outliers</w:t>
      </w:r>
      <w:proofErr w:type="spellEnd"/>
      <w:r w:rsidRPr="00FC127F">
        <w:rPr>
          <w:lang w:val="es-ES"/>
        </w:rPr>
        <w:t>” con comportamiento extremo.</w:t>
      </w:r>
    </w:p>
    <w:p w14:paraId="7AB2ACF3" w14:textId="77777777" w:rsidR="00FC127F" w:rsidRPr="00FC127F" w:rsidRDefault="00FC127F" w:rsidP="00FC127F">
      <w:pPr>
        <w:numPr>
          <w:ilvl w:val="0"/>
          <w:numId w:val="7"/>
        </w:numPr>
        <w:rPr>
          <w:lang w:val="es-ES"/>
        </w:rPr>
      </w:pPr>
      <w:r w:rsidRPr="00FC127F">
        <w:rPr>
          <w:b/>
          <w:bCs/>
          <w:lang w:val="es-ES"/>
        </w:rPr>
        <w:t xml:space="preserve">Transfer </w:t>
      </w:r>
      <w:proofErr w:type="spellStart"/>
      <w:r w:rsidRPr="00FC127F">
        <w:rPr>
          <w:b/>
          <w:bCs/>
          <w:lang w:val="es-ES"/>
        </w:rPr>
        <w:t>learning</w:t>
      </w:r>
      <w:proofErr w:type="spellEnd"/>
      <w:r w:rsidRPr="00FC127F">
        <w:rPr>
          <w:lang w:val="es-ES"/>
        </w:rPr>
        <w:t>: entrenas global y luego recalibras un pequeño ajuste por SKU.</w:t>
      </w:r>
    </w:p>
    <w:p w14:paraId="6459E639" w14:textId="351B48DD" w:rsidR="00413EBC" w:rsidRDefault="00FC127F" w:rsidP="00413EBC">
      <w:pPr>
        <w:rPr>
          <w:lang w:val="es-ES"/>
        </w:rPr>
      </w:pPr>
      <w:r>
        <w:rPr>
          <w:lang w:val="es-ES"/>
        </w:rPr>
        <w:t xml:space="preserve">PERO, </w:t>
      </w:r>
      <w:r w:rsidR="00413EBC">
        <w:rPr>
          <w:lang w:val="es-ES"/>
        </w:rPr>
        <w:t>e</w:t>
      </w:r>
      <w:r w:rsidR="00413EBC" w:rsidRPr="00413EBC">
        <w:rPr>
          <w:lang w:val="es-ES"/>
        </w:rPr>
        <w:t xml:space="preserve">n la práctica, en </w:t>
      </w:r>
      <w:proofErr w:type="spellStart"/>
      <w:r w:rsidR="00413EBC" w:rsidRPr="00413EBC">
        <w:rPr>
          <w:lang w:val="es-ES"/>
        </w:rPr>
        <w:t>datasets</w:t>
      </w:r>
      <w:proofErr w:type="spellEnd"/>
      <w:r w:rsidR="00413EBC" w:rsidRPr="00413EBC">
        <w:rPr>
          <w:lang w:val="es-ES"/>
        </w:rPr>
        <w:t xml:space="preserve"> de </w:t>
      </w:r>
      <w:proofErr w:type="spellStart"/>
      <w:r w:rsidR="00413EBC" w:rsidRPr="00413EBC">
        <w:rPr>
          <w:lang w:val="es-ES"/>
        </w:rPr>
        <w:t>retail</w:t>
      </w:r>
      <w:proofErr w:type="spellEnd"/>
      <w:r w:rsidR="00413EBC" w:rsidRPr="00413EBC">
        <w:rPr>
          <w:lang w:val="es-ES"/>
        </w:rPr>
        <w:t xml:space="preserve"> como el tuyo, el </w:t>
      </w:r>
      <w:r w:rsidR="00413EBC" w:rsidRPr="00413EBC">
        <w:rPr>
          <w:b/>
          <w:bCs/>
          <w:lang w:val="es-ES"/>
        </w:rPr>
        <w:t>modelo global suele ganar en promedio</w:t>
      </w:r>
      <w:r w:rsidR="00413EBC" w:rsidRPr="00413EBC">
        <w:rPr>
          <w:lang w:val="es-ES"/>
        </w:rPr>
        <w:t xml:space="preserve">, especialmente en </w:t>
      </w:r>
      <w:proofErr w:type="spellStart"/>
      <w:r w:rsidR="00413EBC" w:rsidRPr="00413EBC">
        <w:rPr>
          <w:lang w:val="es-ES"/>
        </w:rPr>
        <w:t>SKUs</w:t>
      </w:r>
      <w:proofErr w:type="spellEnd"/>
      <w:r w:rsidR="00413EBC" w:rsidRPr="00413EBC">
        <w:rPr>
          <w:lang w:val="es-ES"/>
        </w:rPr>
        <w:t xml:space="preserve"> con poca data.</w:t>
      </w:r>
    </w:p>
    <w:p w14:paraId="580F0C80" w14:textId="77777777" w:rsidR="00413EBC" w:rsidRDefault="00413EBC" w:rsidP="00413EBC">
      <w:pPr>
        <w:rPr>
          <w:lang w:val="es-ES"/>
        </w:rPr>
      </w:pPr>
    </w:p>
    <w:p w14:paraId="004A034D" w14:textId="77777777" w:rsidR="000C5222" w:rsidRDefault="000C5222" w:rsidP="00413EBC">
      <w:pPr>
        <w:rPr>
          <w:lang w:val="es-ES"/>
        </w:rPr>
      </w:pPr>
    </w:p>
    <w:p w14:paraId="303C8DB7" w14:textId="22BE6F96" w:rsidR="000C5222" w:rsidRDefault="000C5222" w:rsidP="00413EBC">
      <w:pPr>
        <w:rPr>
          <w:lang w:val="es-ES"/>
        </w:rPr>
      </w:pPr>
      <w:r>
        <w:rPr>
          <w:lang w:val="es-ES"/>
        </w:rPr>
        <w:t>LAGS</w:t>
      </w:r>
    </w:p>
    <w:p w14:paraId="77A499E0" w14:textId="77777777" w:rsidR="000C5222" w:rsidRPr="000C5222" w:rsidRDefault="000C5222" w:rsidP="000C5222">
      <w:pPr>
        <w:numPr>
          <w:ilvl w:val="0"/>
          <w:numId w:val="9"/>
        </w:numPr>
        <w:rPr>
          <w:lang w:val="es-ES"/>
        </w:rPr>
      </w:pPr>
      <w:r w:rsidRPr="000C5222">
        <w:rPr>
          <w:lang w:val="es-ES"/>
        </w:rPr>
        <w:t xml:space="preserve">En producción, incluso podrías mantener </w:t>
      </w:r>
      <w:r w:rsidRPr="000C5222">
        <w:rPr>
          <w:b/>
          <w:bCs/>
          <w:lang w:val="es-ES"/>
        </w:rPr>
        <w:t>dos modelos</w:t>
      </w:r>
      <w:r w:rsidRPr="000C5222">
        <w:rPr>
          <w:lang w:val="es-ES"/>
        </w:rPr>
        <w:t>:</w:t>
      </w:r>
    </w:p>
    <w:p w14:paraId="00B025FB" w14:textId="77777777" w:rsidR="000C5222" w:rsidRPr="000C5222" w:rsidRDefault="000C5222" w:rsidP="000C5222">
      <w:pPr>
        <w:numPr>
          <w:ilvl w:val="1"/>
          <w:numId w:val="9"/>
        </w:numPr>
        <w:rPr>
          <w:lang w:val="es-ES"/>
        </w:rPr>
      </w:pPr>
      <w:r w:rsidRPr="000C5222">
        <w:rPr>
          <w:lang w:val="es-ES"/>
        </w:rPr>
        <w:t>uno con lags largos para SKUs con historia ≥60 semanas,</w:t>
      </w:r>
    </w:p>
    <w:p w14:paraId="00ADCE8D" w14:textId="77777777" w:rsidR="000C5222" w:rsidRPr="000C5222" w:rsidRDefault="000C5222" w:rsidP="000C5222">
      <w:pPr>
        <w:numPr>
          <w:ilvl w:val="1"/>
          <w:numId w:val="9"/>
        </w:numPr>
        <w:rPr>
          <w:lang w:val="es-ES"/>
        </w:rPr>
      </w:pPr>
      <w:r w:rsidRPr="000C5222">
        <w:rPr>
          <w:lang w:val="es-ES"/>
        </w:rPr>
        <w:t>otro con lags más cortos para SKUs más recientes.</w:t>
      </w:r>
    </w:p>
    <w:p w14:paraId="623BE373" w14:textId="77777777" w:rsidR="000C5222" w:rsidRPr="00413EBC" w:rsidRDefault="000C5222" w:rsidP="00413EBC">
      <w:pPr>
        <w:rPr>
          <w:lang w:val="es-ES"/>
        </w:rPr>
      </w:pPr>
    </w:p>
    <w:p w14:paraId="2CE4DABC" w14:textId="67E20CC5" w:rsidR="00191A25" w:rsidRPr="00E22048" w:rsidRDefault="00191A25">
      <w:pPr>
        <w:rPr>
          <w:lang w:val="es-ES"/>
        </w:rPr>
      </w:pPr>
    </w:p>
    <w:sectPr w:rsidR="00191A25" w:rsidRPr="00E22048">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494B5" w14:textId="77777777" w:rsidR="00A85A70" w:rsidRDefault="00A85A70" w:rsidP="00483038">
      <w:pPr>
        <w:spacing w:after="0" w:line="240" w:lineRule="auto"/>
      </w:pPr>
      <w:r>
        <w:separator/>
      </w:r>
    </w:p>
  </w:endnote>
  <w:endnote w:type="continuationSeparator" w:id="0">
    <w:p w14:paraId="0CF6F74A" w14:textId="77777777" w:rsidR="00A85A70" w:rsidRDefault="00A85A70" w:rsidP="004830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14339" w14:textId="77777777" w:rsidR="00A85A70" w:rsidRDefault="00A85A70" w:rsidP="00483038">
      <w:pPr>
        <w:spacing w:after="0" w:line="240" w:lineRule="auto"/>
      </w:pPr>
      <w:r>
        <w:separator/>
      </w:r>
    </w:p>
  </w:footnote>
  <w:footnote w:type="continuationSeparator" w:id="0">
    <w:p w14:paraId="39480623" w14:textId="77777777" w:rsidR="00A85A70" w:rsidRDefault="00A85A70" w:rsidP="004830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B7A19" w14:textId="77777777" w:rsidR="00483038" w:rsidRPr="00483038" w:rsidRDefault="00483038" w:rsidP="00483038">
    <w:pPr>
      <w:pStyle w:val="Header"/>
      <w:jc w:val="right"/>
      <w:rPr>
        <w:b/>
        <w:bCs/>
      </w:rPr>
    </w:pPr>
    <w:r>
      <w:rPr>
        <w:b/>
        <w:bCs/>
      </w:rPr>
      <w:t>SKU Demand</w:t>
    </w:r>
  </w:p>
  <w:p w14:paraId="32A9CDF2" w14:textId="445768A2" w:rsidR="00234900" w:rsidRDefault="00483038">
    <w:pPr>
      <w:pStyle w:val="Header"/>
      <w:rPr>
        <w:b/>
        <w:bCs/>
      </w:rPr>
    </w:pPr>
    <w:r w:rsidRPr="00483038">
      <w:rPr>
        <w:b/>
        <w:bCs/>
      </w:rPr>
      <w:t xml:space="preserve">Phase of the project: </w:t>
    </w:r>
    <w:r w:rsidR="00234900">
      <w:rPr>
        <w:b/>
        <w:bCs/>
      </w:rPr>
      <w:t>Model for ADD &amp; for %Split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D0C16"/>
    <w:multiLevelType w:val="multilevel"/>
    <w:tmpl w:val="9736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C82C93"/>
    <w:multiLevelType w:val="multilevel"/>
    <w:tmpl w:val="780AB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0873DB"/>
    <w:multiLevelType w:val="multilevel"/>
    <w:tmpl w:val="CE1E1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2A3E53"/>
    <w:multiLevelType w:val="multilevel"/>
    <w:tmpl w:val="87404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9B4018"/>
    <w:multiLevelType w:val="multilevel"/>
    <w:tmpl w:val="4C42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3F7516"/>
    <w:multiLevelType w:val="multilevel"/>
    <w:tmpl w:val="3E50D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AB34F7"/>
    <w:multiLevelType w:val="multilevel"/>
    <w:tmpl w:val="36024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5C539D"/>
    <w:multiLevelType w:val="hybridMultilevel"/>
    <w:tmpl w:val="15327EF4"/>
    <w:lvl w:ilvl="0" w:tplc="330E26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7FE1C88"/>
    <w:multiLevelType w:val="multilevel"/>
    <w:tmpl w:val="77EE5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7600517">
    <w:abstractNumId w:val="0"/>
  </w:num>
  <w:num w:numId="2" w16cid:durableId="774978600">
    <w:abstractNumId w:val="7"/>
  </w:num>
  <w:num w:numId="3" w16cid:durableId="1331180906">
    <w:abstractNumId w:val="5"/>
  </w:num>
  <w:num w:numId="4" w16cid:durableId="512497885">
    <w:abstractNumId w:val="2"/>
  </w:num>
  <w:num w:numId="5" w16cid:durableId="2125150315">
    <w:abstractNumId w:val="6"/>
  </w:num>
  <w:num w:numId="6" w16cid:durableId="1594625048">
    <w:abstractNumId w:val="8"/>
  </w:num>
  <w:num w:numId="7" w16cid:durableId="1441488699">
    <w:abstractNumId w:val="1"/>
  </w:num>
  <w:num w:numId="8" w16cid:durableId="1663661183">
    <w:abstractNumId w:val="4"/>
  </w:num>
  <w:num w:numId="9" w16cid:durableId="17977220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038"/>
    <w:rsid w:val="000C5222"/>
    <w:rsid w:val="00191A25"/>
    <w:rsid w:val="00234900"/>
    <w:rsid w:val="00390F98"/>
    <w:rsid w:val="003D189B"/>
    <w:rsid w:val="00413EBC"/>
    <w:rsid w:val="00483038"/>
    <w:rsid w:val="004F7C2B"/>
    <w:rsid w:val="0068354F"/>
    <w:rsid w:val="00692FBC"/>
    <w:rsid w:val="008B04F1"/>
    <w:rsid w:val="00980A29"/>
    <w:rsid w:val="009B573C"/>
    <w:rsid w:val="00A85A70"/>
    <w:rsid w:val="00AC7F07"/>
    <w:rsid w:val="00B23E94"/>
    <w:rsid w:val="00C056CD"/>
    <w:rsid w:val="00C5011E"/>
    <w:rsid w:val="00CF7382"/>
    <w:rsid w:val="00D37455"/>
    <w:rsid w:val="00DD0CF6"/>
    <w:rsid w:val="00E22048"/>
    <w:rsid w:val="00FC12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6771C"/>
  <w15:chartTrackingRefBased/>
  <w15:docId w15:val="{CBF34552-51E6-4E92-BD00-6F517F68B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30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30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30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30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30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30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30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30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30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0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30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30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30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30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30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30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30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3038"/>
    <w:rPr>
      <w:rFonts w:eastAsiaTheme="majorEastAsia" w:cstheme="majorBidi"/>
      <w:color w:val="272727" w:themeColor="text1" w:themeTint="D8"/>
    </w:rPr>
  </w:style>
  <w:style w:type="paragraph" w:styleId="Title">
    <w:name w:val="Title"/>
    <w:basedOn w:val="Normal"/>
    <w:next w:val="Normal"/>
    <w:link w:val="TitleChar"/>
    <w:uiPriority w:val="10"/>
    <w:qFormat/>
    <w:rsid w:val="004830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30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30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30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3038"/>
    <w:pPr>
      <w:spacing w:before="160"/>
      <w:jc w:val="center"/>
    </w:pPr>
    <w:rPr>
      <w:i/>
      <w:iCs/>
      <w:color w:val="404040" w:themeColor="text1" w:themeTint="BF"/>
    </w:rPr>
  </w:style>
  <w:style w:type="character" w:customStyle="1" w:styleId="QuoteChar">
    <w:name w:val="Quote Char"/>
    <w:basedOn w:val="DefaultParagraphFont"/>
    <w:link w:val="Quote"/>
    <w:uiPriority w:val="29"/>
    <w:rsid w:val="00483038"/>
    <w:rPr>
      <w:i/>
      <w:iCs/>
      <w:color w:val="404040" w:themeColor="text1" w:themeTint="BF"/>
    </w:rPr>
  </w:style>
  <w:style w:type="paragraph" w:styleId="ListParagraph">
    <w:name w:val="List Paragraph"/>
    <w:basedOn w:val="Normal"/>
    <w:uiPriority w:val="34"/>
    <w:qFormat/>
    <w:rsid w:val="00483038"/>
    <w:pPr>
      <w:ind w:left="720"/>
      <w:contextualSpacing/>
    </w:pPr>
  </w:style>
  <w:style w:type="character" w:styleId="IntenseEmphasis">
    <w:name w:val="Intense Emphasis"/>
    <w:basedOn w:val="DefaultParagraphFont"/>
    <w:uiPriority w:val="21"/>
    <w:qFormat/>
    <w:rsid w:val="00483038"/>
    <w:rPr>
      <w:i/>
      <w:iCs/>
      <w:color w:val="0F4761" w:themeColor="accent1" w:themeShade="BF"/>
    </w:rPr>
  </w:style>
  <w:style w:type="paragraph" w:styleId="IntenseQuote">
    <w:name w:val="Intense Quote"/>
    <w:basedOn w:val="Normal"/>
    <w:next w:val="Normal"/>
    <w:link w:val="IntenseQuoteChar"/>
    <w:uiPriority w:val="30"/>
    <w:qFormat/>
    <w:rsid w:val="004830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3038"/>
    <w:rPr>
      <w:i/>
      <w:iCs/>
      <w:color w:val="0F4761" w:themeColor="accent1" w:themeShade="BF"/>
    </w:rPr>
  </w:style>
  <w:style w:type="character" w:styleId="IntenseReference">
    <w:name w:val="Intense Reference"/>
    <w:basedOn w:val="DefaultParagraphFont"/>
    <w:uiPriority w:val="32"/>
    <w:qFormat/>
    <w:rsid w:val="00483038"/>
    <w:rPr>
      <w:b/>
      <w:bCs/>
      <w:smallCaps/>
      <w:color w:val="0F4761" w:themeColor="accent1" w:themeShade="BF"/>
      <w:spacing w:val="5"/>
    </w:rPr>
  </w:style>
  <w:style w:type="paragraph" w:styleId="Header">
    <w:name w:val="header"/>
    <w:basedOn w:val="Normal"/>
    <w:link w:val="HeaderChar"/>
    <w:uiPriority w:val="99"/>
    <w:unhideWhenUsed/>
    <w:rsid w:val="004830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3038"/>
  </w:style>
  <w:style w:type="paragraph" w:styleId="Footer">
    <w:name w:val="footer"/>
    <w:basedOn w:val="Normal"/>
    <w:link w:val="FooterChar"/>
    <w:uiPriority w:val="99"/>
    <w:unhideWhenUsed/>
    <w:rsid w:val="004830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3038"/>
  </w:style>
  <w:style w:type="paragraph" w:styleId="NormalWeb">
    <w:name w:val="Normal (Web)"/>
    <w:basedOn w:val="Normal"/>
    <w:uiPriority w:val="99"/>
    <w:semiHidden/>
    <w:unhideWhenUsed/>
    <w:rsid w:val="00E22048"/>
    <w:rPr>
      <w:rFonts w:ascii="Times New Roman" w:hAnsi="Times New Roman" w:cs="Times New Roman"/>
    </w:rPr>
  </w:style>
  <w:style w:type="character" w:styleId="Hyperlink">
    <w:name w:val="Hyperlink"/>
    <w:basedOn w:val="DefaultParagraphFont"/>
    <w:uiPriority w:val="99"/>
    <w:unhideWhenUsed/>
    <w:rsid w:val="00C5011E"/>
    <w:rPr>
      <w:color w:val="467886" w:themeColor="hyperlink"/>
      <w:u w:val="single"/>
    </w:rPr>
  </w:style>
  <w:style w:type="character" w:styleId="UnresolvedMention">
    <w:name w:val="Unresolved Mention"/>
    <w:basedOn w:val="DefaultParagraphFont"/>
    <w:uiPriority w:val="99"/>
    <w:semiHidden/>
    <w:unhideWhenUsed/>
    <w:rsid w:val="00C5011E"/>
    <w:rPr>
      <w:color w:val="605E5C"/>
      <w:shd w:val="clear" w:color="auto" w:fill="E1DFDD"/>
    </w:rPr>
  </w:style>
  <w:style w:type="character" w:styleId="FollowedHyperlink">
    <w:name w:val="FollowedHyperlink"/>
    <w:basedOn w:val="DefaultParagraphFont"/>
    <w:uiPriority w:val="99"/>
    <w:semiHidden/>
    <w:unhideWhenUsed/>
    <w:rsid w:val="00C5011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324524">
      <w:bodyDiv w:val="1"/>
      <w:marLeft w:val="0"/>
      <w:marRight w:val="0"/>
      <w:marTop w:val="0"/>
      <w:marBottom w:val="0"/>
      <w:divBdr>
        <w:top w:val="none" w:sz="0" w:space="0" w:color="auto"/>
        <w:left w:val="none" w:sz="0" w:space="0" w:color="auto"/>
        <w:bottom w:val="none" w:sz="0" w:space="0" w:color="auto"/>
        <w:right w:val="none" w:sz="0" w:space="0" w:color="auto"/>
      </w:divBdr>
    </w:div>
    <w:div w:id="419643795">
      <w:bodyDiv w:val="1"/>
      <w:marLeft w:val="0"/>
      <w:marRight w:val="0"/>
      <w:marTop w:val="0"/>
      <w:marBottom w:val="0"/>
      <w:divBdr>
        <w:top w:val="none" w:sz="0" w:space="0" w:color="auto"/>
        <w:left w:val="none" w:sz="0" w:space="0" w:color="auto"/>
        <w:bottom w:val="none" w:sz="0" w:space="0" w:color="auto"/>
        <w:right w:val="none" w:sz="0" w:space="0" w:color="auto"/>
      </w:divBdr>
    </w:div>
    <w:div w:id="581917169">
      <w:bodyDiv w:val="1"/>
      <w:marLeft w:val="0"/>
      <w:marRight w:val="0"/>
      <w:marTop w:val="0"/>
      <w:marBottom w:val="0"/>
      <w:divBdr>
        <w:top w:val="none" w:sz="0" w:space="0" w:color="auto"/>
        <w:left w:val="none" w:sz="0" w:space="0" w:color="auto"/>
        <w:bottom w:val="none" w:sz="0" w:space="0" w:color="auto"/>
        <w:right w:val="none" w:sz="0" w:space="0" w:color="auto"/>
      </w:divBdr>
    </w:div>
    <w:div w:id="629240051">
      <w:bodyDiv w:val="1"/>
      <w:marLeft w:val="0"/>
      <w:marRight w:val="0"/>
      <w:marTop w:val="0"/>
      <w:marBottom w:val="0"/>
      <w:divBdr>
        <w:top w:val="none" w:sz="0" w:space="0" w:color="auto"/>
        <w:left w:val="none" w:sz="0" w:space="0" w:color="auto"/>
        <w:bottom w:val="none" w:sz="0" w:space="0" w:color="auto"/>
        <w:right w:val="none" w:sz="0" w:space="0" w:color="auto"/>
      </w:divBdr>
    </w:div>
    <w:div w:id="629283417">
      <w:bodyDiv w:val="1"/>
      <w:marLeft w:val="0"/>
      <w:marRight w:val="0"/>
      <w:marTop w:val="0"/>
      <w:marBottom w:val="0"/>
      <w:divBdr>
        <w:top w:val="none" w:sz="0" w:space="0" w:color="auto"/>
        <w:left w:val="none" w:sz="0" w:space="0" w:color="auto"/>
        <w:bottom w:val="none" w:sz="0" w:space="0" w:color="auto"/>
        <w:right w:val="none" w:sz="0" w:space="0" w:color="auto"/>
      </w:divBdr>
    </w:div>
    <w:div w:id="635336209">
      <w:bodyDiv w:val="1"/>
      <w:marLeft w:val="0"/>
      <w:marRight w:val="0"/>
      <w:marTop w:val="0"/>
      <w:marBottom w:val="0"/>
      <w:divBdr>
        <w:top w:val="none" w:sz="0" w:space="0" w:color="auto"/>
        <w:left w:val="none" w:sz="0" w:space="0" w:color="auto"/>
        <w:bottom w:val="none" w:sz="0" w:space="0" w:color="auto"/>
        <w:right w:val="none" w:sz="0" w:space="0" w:color="auto"/>
      </w:divBdr>
    </w:div>
    <w:div w:id="670137683">
      <w:bodyDiv w:val="1"/>
      <w:marLeft w:val="0"/>
      <w:marRight w:val="0"/>
      <w:marTop w:val="0"/>
      <w:marBottom w:val="0"/>
      <w:divBdr>
        <w:top w:val="none" w:sz="0" w:space="0" w:color="auto"/>
        <w:left w:val="none" w:sz="0" w:space="0" w:color="auto"/>
        <w:bottom w:val="none" w:sz="0" w:space="0" w:color="auto"/>
        <w:right w:val="none" w:sz="0" w:space="0" w:color="auto"/>
      </w:divBdr>
    </w:div>
    <w:div w:id="833766485">
      <w:bodyDiv w:val="1"/>
      <w:marLeft w:val="0"/>
      <w:marRight w:val="0"/>
      <w:marTop w:val="0"/>
      <w:marBottom w:val="0"/>
      <w:divBdr>
        <w:top w:val="none" w:sz="0" w:space="0" w:color="auto"/>
        <w:left w:val="none" w:sz="0" w:space="0" w:color="auto"/>
        <w:bottom w:val="none" w:sz="0" w:space="0" w:color="auto"/>
        <w:right w:val="none" w:sz="0" w:space="0" w:color="auto"/>
      </w:divBdr>
    </w:div>
    <w:div w:id="894854627">
      <w:bodyDiv w:val="1"/>
      <w:marLeft w:val="0"/>
      <w:marRight w:val="0"/>
      <w:marTop w:val="0"/>
      <w:marBottom w:val="0"/>
      <w:divBdr>
        <w:top w:val="none" w:sz="0" w:space="0" w:color="auto"/>
        <w:left w:val="none" w:sz="0" w:space="0" w:color="auto"/>
        <w:bottom w:val="none" w:sz="0" w:space="0" w:color="auto"/>
        <w:right w:val="none" w:sz="0" w:space="0" w:color="auto"/>
      </w:divBdr>
    </w:div>
    <w:div w:id="964308153">
      <w:bodyDiv w:val="1"/>
      <w:marLeft w:val="0"/>
      <w:marRight w:val="0"/>
      <w:marTop w:val="0"/>
      <w:marBottom w:val="0"/>
      <w:divBdr>
        <w:top w:val="none" w:sz="0" w:space="0" w:color="auto"/>
        <w:left w:val="none" w:sz="0" w:space="0" w:color="auto"/>
        <w:bottom w:val="none" w:sz="0" w:space="0" w:color="auto"/>
        <w:right w:val="none" w:sz="0" w:space="0" w:color="auto"/>
      </w:divBdr>
    </w:div>
    <w:div w:id="1021782044">
      <w:bodyDiv w:val="1"/>
      <w:marLeft w:val="0"/>
      <w:marRight w:val="0"/>
      <w:marTop w:val="0"/>
      <w:marBottom w:val="0"/>
      <w:divBdr>
        <w:top w:val="none" w:sz="0" w:space="0" w:color="auto"/>
        <w:left w:val="none" w:sz="0" w:space="0" w:color="auto"/>
        <w:bottom w:val="none" w:sz="0" w:space="0" w:color="auto"/>
        <w:right w:val="none" w:sz="0" w:space="0" w:color="auto"/>
      </w:divBdr>
    </w:div>
    <w:div w:id="1081680949">
      <w:bodyDiv w:val="1"/>
      <w:marLeft w:val="0"/>
      <w:marRight w:val="0"/>
      <w:marTop w:val="0"/>
      <w:marBottom w:val="0"/>
      <w:divBdr>
        <w:top w:val="none" w:sz="0" w:space="0" w:color="auto"/>
        <w:left w:val="none" w:sz="0" w:space="0" w:color="auto"/>
        <w:bottom w:val="none" w:sz="0" w:space="0" w:color="auto"/>
        <w:right w:val="none" w:sz="0" w:space="0" w:color="auto"/>
      </w:divBdr>
    </w:div>
    <w:div w:id="1293369268">
      <w:bodyDiv w:val="1"/>
      <w:marLeft w:val="0"/>
      <w:marRight w:val="0"/>
      <w:marTop w:val="0"/>
      <w:marBottom w:val="0"/>
      <w:divBdr>
        <w:top w:val="none" w:sz="0" w:space="0" w:color="auto"/>
        <w:left w:val="none" w:sz="0" w:space="0" w:color="auto"/>
        <w:bottom w:val="none" w:sz="0" w:space="0" w:color="auto"/>
        <w:right w:val="none" w:sz="0" w:space="0" w:color="auto"/>
      </w:divBdr>
    </w:div>
    <w:div w:id="1461922103">
      <w:bodyDiv w:val="1"/>
      <w:marLeft w:val="0"/>
      <w:marRight w:val="0"/>
      <w:marTop w:val="0"/>
      <w:marBottom w:val="0"/>
      <w:divBdr>
        <w:top w:val="none" w:sz="0" w:space="0" w:color="auto"/>
        <w:left w:val="none" w:sz="0" w:space="0" w:color="auto"/>
        <w:bottom w:val="none" w:sz="0" w:space="0" w:color="auto"/>
        <w:right w:val="none" w:sz="0" w:space="0" w:color="auto"/>
      </w:divBdr>
    </w:div>
    <w:div w:id="1548495357">
      <w:bodyDiv w:val="1"/>
      <w:marLeft w:val="0"/>
      <w:marRight w:val="0"/>
      <w:marTop w:val="0"/>
      <w:marBottom w:val="0"/>
      <w:divBdr>
        <w:top w:val="none" w:sz="0" w:space="0" w:color="auto"/>
        <w:left w:val="none" w:sz="0" w:space="0" w:color="auto"/>
        <w:bottom w:val="none" w:sz="0" w:space="0" w:color="auto"/>
        <w:right w:val="none" w:sz="0" w:space="0" w:color="auto"/>
      </w:divBdr>
    </w:div>
    <w:div w:id="1609242222">
      <w:bodyDiv w:val="1"/>
      <w:marLeft w:val="0"/>
      <w:marRight w:val="0"/>
      <w:marTop w:val="0"/>
      <w:marBottom w:val="0"/>
      <w:divBdr>
        <w:top w:val="none" w:sz="0" w:space="0" w:color="auto"/>
        <w:left w:val="none" w:sz="0" w:space="0" w:color="auto"/>
        <w:bottom w:val="none" w:sz="0" w:space="0" w:color="auto"/>
        <w:right w:val="none" w:sz="0" w:space="0" w:color="auto"/>
      </w:divBdr>
    </w:div>
    <w:div w:id="1661303575">
      <w:bodyDiv w:val="1"/>
      <w:marLeft w:val="0"/>
      <w:marRight w:val="0"/>
      <w:marTop w:val="0"/>
      <w:marBottom w:val="0"/>
      <w:divBdr>
        <w:top w:val="none" w:sz="0" w:space="0" w:color="auto"/>
        <w:left w:val="none" w:sz="0" w:space="0" w:color="auto"/>
        <w:bottom w:val="none" w:sz="0" w:space="0" w:color="auto"/>
        <w:right w:val="none" w:sz="0" w:space="0" w:color="auto"/>
      </w:divBdr>
    </w:div>
    <w:div w:id="1752770317">
      <w:bodyDiv w:val="1"/>
      <w:marLeft w:val="0"/>
      <w:marRight w:val="0"/>
      <w:marTop w:val="0"/>
      <w:marBottom w:val="0"/>
      <w:divBdr>
        <w:top w:val="none" w:sz="0" w:space="0" w:color="auto"/>
        <w:left w:val="none" w:sz="0" w:space="0" w:color="auto"/>
        <w:bottom w:val="none" w:sz="0" w:space="0" w:color="auto"/>
        <w:right w:val="none" w:sz="0" w:space="0" w:color="auto"/>
      </w:divBdr>
    </w:div>
    <w:div w:id="1851410792">
      <w:bodyDiv w:val="1"/>
      <w:marLeft w:val="0"/>
      <w:marRight w:val="0"/>
      <w:marTop w:val="0"/>
      <w:marBottom w:val="0"/>
      <w:divBdr>
        <w:top w:val="none" w:sz="0" w:space="0" w:color="auto"/>
        <w:left w:val="none" w:sz="0" w:space="0" w:color="auto"/>
        <w:bottom w:val="none" w:sz="0" w:space="0" w:color="auto"/>
        <w:right w:val="none" w:sz="0" w:space="0" w:color="auto"/>
      </w:divBdr>
    </w:div>
    <w:div w:id="1987855107">
      <w:bodyDiv w:val="1"/>
      <w:marLeft w:val="0"/>
      <w:marRight w:val="0"/>
      <w:marTop w:val="0"/>
      <w:marBottom w:val="0"/>
      <w:divBdr>
        <w:top w:val="none" w:sz="0" w:space="0" w:color="auto"/>
        <w:left w:val="none" w:sz="0" w:space="0" w:color="auto"/>
        <w:bottom w:val="none" w:sz="0" w:space="0" w:color="auto"/>
        <w:right w:val="none" w:sz="0" w:space="0" w:color="auto"/>
      </w:divBdr>
    </w:div>
    <w:div w:id="1989816899">
      <w:bodyDiv w:val="1"/>
      <w:marLeft w:val="0"/>
      <w:marRight w:val="0"/>
      <w:marTop w:val="0"/>
      <w:marBottom w:val="0"/>
      <w:divBdr>
        <w:top w:val="none" w:sz="0" w:space="0" w:color="auto"/>
        <w:left w:val="none" w:sz="0" w:space="0" w:color="auto"/>
        <w:bottom w:val="none" w:sz="0" w:space="0" w:color="auto"/>
        <w:right w:val="none" w:sz="0" w:space="0" w:color="auto"/>
      </w:divBdr>
    </w:div>
    <w:div w:id="2104567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kforecast.org/0.17.0/user_guides/forecasting-xgboost-lightgbm.html?utm_source=chatgpt.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kforecast.org/0.14.0/api/forecasterrecursivemultiseries?utm_source=chatgpt.com"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0" Type="http://schemas.openxmlformats.org/officeDocument/2006/relationships/hyperlink" Target="https://skforecast.org/0.13.0/user_guides/independent-multi-time-series-forecasting?utm_source=chatgpt.com" TargetMode="External"/><Relationship Id="rId4" Type="http://schemas.openxmlformats.org/officeDocument/2006/relationships/webSettings" Target="webSettings.xml"/><Relationship Id="rId9" Type="http://schemas.openxmlformats.org/officeDocument/2006/relationships/hyperlink" Target="https://skforecast.org/0.17.0/user_guides/migration-guide.html?utm_source=chatgpt.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134</TotalTime>
  <Pages>4</Pages>
  <Words>735</Words>
  <Characters>4190</Characters>
  <Application>Microsoft Office Word</Application>
  <DocSecurity>0</DocSecurity>
  <Lines>34</Lines>
  <Paragraphs>9</Paragraphs>
  <ScaleCrop>false</ScaleCrop>
  <Company/>
  <LinksUpToDate>false</LinksUpToDate>
  <CharactersWithSpaces>4916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Diaz Alba, Maria</dc:creator>
  <cp:keywords/>
  <dc:description/>
  <cp:lastModifiedBy>Diaz Alba, Maria</cp:lastModifiedBy>
  <cp:revision>18</cp:revision>
  <dcterms:created xsi:type="dcterms:W3CDTF">2025-08-04T14:31:00Z</dcterms:created>
  <dcterms:modified xsi:type="dcterms:W3CDTF">2025-08-21T21:06:00Z</dcterms:modified>
</cp:coreProperties>
</file>