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Rapport</w:t>
      </w:r>
    </w:p>
    <w:p>
      <w:pPr>
        <w:jc w:val="center"/>
      </w:pPr>
      <w:r>
        <w:t>Modèle de rapport projet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Résumé exécutif</w:t>
      </w:r>
    </w:p>
    <w:p>
      <w:r>
        <w:t>Objet, période, contexte, résultats clés.</w:t>
      </w:r>
    </w:p>
    <w:p>
      <w:pPr>
        <w:pStyle w:val="Heading1"/>
      </w:pPr>
      <w:r>
        <w:t>2. Avancement</w:t>
      </w:r>
    </w:p>
    <w:p>
      <w:r>
        <w:t>Réalisé, en cours, à venir.</w:t>
      </w:r>
    </w:p>
    <w:p>
      <w:pPr>
        <w:pStyle w:val="Heading1"/>
      </w:pPr>
      <w:r>
        <w:t>3. Décisions</w:t>
      </w:r>
    </w:p>
    <w:p>
      <w:r>
        <w:t>Décisions validées et impacts.</w:t>
      </w:r>
    </w:p>
    <w:p>
      <w:pPr>
        <w:pStyle w:val="Heading1"/>
      </w:pPr>
      <w:r>
        <w:t>4. Risques et points de vigilance</w:t>
      </w:r>
    </w:p>
    <w:p>
      <w:r>
        <w:t>Risque, probabilité, impact, mitigation, responsable.</w:t>
      </w:r>
    </w:p>
    <w:p>
      <w:pPr>
        <w:pStyle w:val="Heading1"/>
      </w:pPr>
      <w:r>
        <w:t>5. Annexes</w:t>
      </w:r>
    </w:p>
    <w:p>
      <w:r>
        <w:t>Captures, tableaux, références et pièces jointes.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