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207AB" w14:textId="77777777" w:rsidR="007A6C3A" w:rsidRDefault="0055373C">
      <w:pPr>
        <w:spacing w:after="224" w:line="259" w:lineRule="auto"/>
        <w:ind w:left="0" w:firstLine="0"/>
      </w:pPr>
      <w:r>
        <w:rPr>
          <w:b/>
          <w:sz w:val="28"/>
        </w:rPr>
        <w:t xml:space="preserve">Зоны спроса и предложения </w:t>
      </w:r>
      <w:proofErr w:type="spellStart"/>
      <w:r>
        <w:rPr>
          <w:b/>
          <w:sz w:val="28"/>
        </w:rPr>
        <w:t>Demand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and</w:t>
      </w:r>
      <w:proofErr w:type="spellEnd"/>
      <w:r>
        <w:rPr>
          <w:b/>
          <w:sz w:val="28"/>
        </w:rPr>
        <w:t xml:space="preserve"> Supply</w:t>
      </w:r>
    </w:p>
    <w:p w14:paraId="7BACE8B5" w14:textId="77777777" w:rsidR="007A6C3A" w:rsidRDefault="0055373C">
      <w:pPr>
        <w:ind w:left="-5" w:right="15"/>
      </w:pPr>
      <w:r>
        <w:t>Важной темой в изучении концепта SMC для понимания базовой механики рынка являются зоны спроса и предложения.</w:t>
      </w:r>
    </w:p>
    <w:p w14:paraId="336873CC" w14:textId="77777777" w:rsidR="007A6C3A" w:rsidRDefault="0055373C">
      <w:pPr>
        <w:ind w:left="-5" w:right="15"/>
      </w:pPr>
      <w:r>
        <w:t xml:space="preserve">Так как алгоритм проводит постоянный билдинг и рейд ликвидности в виде новых свинг </w:t>
      </w:r>
      <w:proofErr w:type="spellStart"/>
      <w:r>
        <w:t>хаев</w:t>
      </w:r>
      <w:proofErr w:type="spellEnd"/>
      <w:r>
        <w:t xml:space="preserve"> и свинг </w:t>
      </w:r>
      <w:proofErr w:type="spellStart"/>
      <w:r>
        <w:t>лоев</w:t>
      </w:r>
      <w:proofErr w:type="spellEnd"/>
      <w:r>
        <w:t>, которые в дальнейшем выступают как зоны фикс</w:t>
      </w:r>
      <w:r>
        <w:t>ации прибыли или точкой для открытия новых позиций.</w:t>
      </w:r>
    </w:p>
    <w:p w14:paraId="492F1F51" w14:textId="77777777" w:rsidR="007A6C3A" w:rsidRDefault="0055373C">
      <w:pPr>
        <w:ind w:left="-5" w:right="15"/>
      </w:pPr>
      <w:r>
        <w:t xml:space="preserve">Основываясь </w:t>
      </w:r>
      <w:proofErr w:type="gramStart"/>
      <w:r>
        <w:t>этой логике</w:t>
      </w:r>
      <w:proofErr w:type="gramEnd"/>
      <w:r>
        <w:t xml:space="preserve"> мы можем предположить что на младших </w:t>
      </w:r>
      <w:proofErr w:type="spellStart"/>
      <w:r>
        <w:t>таймфреймах</w:t>
      </w:r>
      <w:proofErr w:type="spellEnd"/>
      <w:r>
        <w:t xml:space="preserve"> там будут расположены зоны спроса и предложения которые в дальнейшем будут выступать как мотив для того чтоб алгоритм доставил туда</w:t>
      </w:r>
      <w:r>
        <w:t xml:space="preserve"> цену.</w:t>
      </w:r>
    </w:p>
    <w:p w14:paraId="2FD147D5" w14:textId="77777777" w:rsidR="007A6C3A" w:rsidRDefault="0055373C">
      <w:pPr>
        <w:ind w:left="-5" w:right="15"/>
      </w:pPr>
      <w:r>
        <w:t xml:space="preserve">Supply </w:t>
      </w:r>
      <w:proofErr w:type="spellStart"/>
      <w:r>
        <w:t>zone</w:t>
      </w:r>
      <w:proofErr w:type="spellEnd"/>
      <w:r>
        <w:t xml:space="preserve"> (Зона предложения) - </w:t>
      </w:r>
      <w:proofErr w:type="gramStart"/>
      <w:r>
        <w:t>Последнее восходящее движение</w:t>
      </w:r>
      <w:proofErr w:type="gramEnd"/>
      <w:r>
        <w:t xml:space="preserve"> которое может состоять как из одной свечи на старшем </w:t>
      </w:r>
      <w:proofErr w:type="spellStart"/>
      <w:r>
        <w:t>тф</w:t>
      </w:r>
      <w:proofErr w:type="spellEnd"/>
      <w:r>
        <w:t xml:space="preserve"> так и из нескольких последовательных свеч (чаще всего манипуляция BTS) на младшем </w:t>
      </w:r>
      <w:proofErr w:type="spellStart"/>
      <w:r>
        <w:t>таймфрейме</w:t>
      </w:r>
      <w:proofErr w:type="spellEnd"/>
    </w:p>
    <w:p w14:paraId="0ABD9551" w14:textId="77777777" w:rsidR="007A6C3A" w:rsidRDefault="0055373C">
      <w:pPr>
        <w:spacing w:after="0"/>
        <w:ind w:left="-5" w:right="15"/>
      </w:pPr>
      <w:r>
        <w:t>В такой зоне алгоритм набирает шорт п</w:t>
      </w:r>
      <w:r>
        <w:t>озицию за счет стоп ордеров ритейл трейдеров</w:t>
      </w:r>
    </w:p>
    <w:p w14:paraId="2615FD39" w14:textId="77777777" w:rsidR="007A6C3A" w:rsidRDefault="0055373C">
      <w:pPr>
        <w:spacing w:after="252" w:line="259" w:lineRule="auto"/>
        <w:ind w:left="0" w:firstLine="0"/>
      </w:pPr>
      <w:r>
        <w:rPr>
          <w:noProof/>
        </w:rPr>
        <w:drawing>
          <wp:inline distT="0" distB="0" distL="0" distR="0" wp14:anchorId="2854EE66" wp14:editId="5D4A797F">
            <wp:extent cx="5268468" cy="3159252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468" cy="31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4169" w14:textId="77777777" w:rsidR="007A6C3A" w:rsidRDefault="0055373C">
      <w:pPr>
        <w:ind w:left="-5" w:right="15"/>
      </w:pPr>
      <w:proofErr w:type="spellStart"/>
      <w:r>
        <w:t>Demand</w:t>
      </w:r>
      <w:proofErr w:type="spellEnd"/>
      <w:r>
        <w:t xml:space="preserve"> </w:t>
      </w:r>
      <w:proofErr w:type="spellStart"/>
      <w:r>
        <w:t>zone</w:t>
      </w:r>
      <w:proofErr w:type="spellEnd"/>
      <w:r>
        <w:t xml:space="preserve"> </w:t>
      </w:r>
      <w:proofErr w:type="gramStart"/>
      <w:r>
        <w:t>( Зона</w:t>
      </w:r>
      <w:proofErr w:type="gramEnd"/>
      <w:r>
        <w:t xml:space="preserve"> спроса ) - Последнее нисходящее движение которое может состоять как из одной свечи на старшем </w:t>
      </w:r>
      <w:proofErr w:type="spellStart"/>
      <w:r>
        <w:t>тф</w:t>
      </w:r>
      <w:proofErr w:type="spellEnd"/>
      <w:r>
        <w:t xml:space="preserve"> так и из нескольких последовательных свеч (чаще всего манипуляция STB) на младшем </w:t>
      </w:r>
      <w:proofErr w:type="spellStart"/>
      <w:r>
        <w:t>таймфрейме</w:t>
      </w:r>
      <w:proofErr w:type="spellEnd"/>
    </w:p>
    <w:p w14:paraId="02FA1A7C" w14:textId="77777777" w:rsidR="007A6C3A" w:rsidRDefault="0055373C">
      <w:pPr>
        <w:ind w:left="-5" w:right="15"/>
      </w:pPr>
      <w:r>
        <w:t xml:space="preserve">В такой зоне алгоритм набирает </w:t>
      </w:r>
      <w:proofErr w:type="spellStart"/>
      <w:r>
        <w:t>лонг</w:t>
      </w:r>
      <w:proofErr w:type="spellEnd"/>
      <w:r>
        <w:t xml:space="preserve"> позицию за счет стоп ордеров ритейл трейдеров.</w:t>
      </w:r>
    </w:p>
    <w:p w14:paraId="4FD6C982" w14:textId="77777777" w:rsidR="007A6C3A" w:rsidRDefault="0055373C">
      <w:pPr>
        <w:spacing w:after="272" w:line="259" w:lineRule="auto"/>
        <w:ind w:left="0" w:right="-2" w:firstLine="0"/>
      </w:pPr>
      <w:r>
        <w:rPr>
          <w:noProof/>
        </w:rPr>
        <w:lastRenderedPageBreak/>
        <w:drawing>
          <wp:inline distT="0" distB="0" distL="0" distR="0" wp14:anchorId="0D23F10E" wp14:editId="36E3597D">
            <wp:extent cx="5273040" cy="3133344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3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5E7C" w14:textId="77777777" w:rsidR="007A6C3A" w:rsidRDefault="0055373C">
      <w:pPr>
        <w:spacing w:after="305" w:line="239" w:lineRule="auto"/>
        <w:ind w:left="720" w:right="670" w:firstLine="0"/>
      </w:pPr>
      <w:r>
        <w:rPr>
          <w:rFonts w:ascii="Courier New" w:eastAsia="Courier New" w:hAnsi="Courier New" w:cs="Courier New"/>
        </w:rPr>
        <w:t xml:space="preserve">Важные правила для верного определения зон спроса и предложений которые нужно </w:t>
      </w:r>
      <w:proofErr w:type="gramStart"/>
      <w:r>
        <w:rPr>
          <w:rFonts w:ascii="Courier New" w:eastAsia="Courier New" w:hAnsi="Courier New" w:cs="Courier New"/>
        </w:rPr>
        <w:t>помнить :</w:t>
      </w:r>
      <w:proofErr w:type="gramEnd"/>
    </w:p>
    <w:p w14:paraId="7C1EBF38" w14:textId="77777777" w:rsidR="007A6C3A" w:rsidRDefault="0055373C">
      <w:pPr>
        <w:numPr>
          <w:ilvl w:val="0"/>
          <w:numId w:val="1"/>
        </w:numPr>
        <w:spacing w:after="6" w:line="253" w:lineRule="auto"/>
        <w:ind w:hanging="360"/>
      </w:pPr>
      <w:proofErr w:type="gramStart"/>
      <w:r>
        <w:rPr>
          <w:sz w:val="20"/>
        </w:rPr>
        <w:t>Движение</w:t>
      </w:r>
      <w:proofErr w:type="gramEnd"/>
      <w:r>
        <w:rPr>
          <w:sz w:val="20"/>
        </w:rPr>
        <w:t xml:space="preserve"> которое формирует зону должно обязательно быть через рейд старой ликвиднос</w:t>
      </w:r>
      <w:r>
        <w:rPr>
          <w:sz w:val="20"/>
        </w:rPr>
        <w:t>ти.</w:t>
      </w:r>
    </w:p>
    <w:p w14:paraId="429AB111" w14:textId="77777777" w:rsidR="007A6C3A" w:rsidRDefault="0055373C">
      <w:pPr>
        <w:numPr>
          <w:ilvl w:val="0"/>
          <w:numId w:val="1"/>
        </w:numPr>
        <w:spacing w:after="6" w:line="253" w:lineRule="auto"/>
        <w:ind w:hanging="360"/>
      </w:pPr>
      <w:r>
        <w:rPr>
          <w:sz w:val="20"/>
        </w:rPr>
        <w:t xml:space="preserve">Зоны Supply и </w:t>
      </w:r>
      <w:proofErr w:type="spellStart"/>
      <w:r>
        <w:rPr>
          <w:sz w:val="20"/>
        </w:rPr>
        <w:t>Demand</w:t>
      </w:r>
      <w:proofErr w:type="spellEnd"/>
      <w:r>
        <w:rPr>
          <w:sz w:val="20"/>
        </w:rPr>
        <w:t xml:space="preserve"> являются не тестированными.</w:t>
      </w:r>
    </w:p>
    <w:p w14:paraId="4387BE67" w14:textId="77777777" w:rsidR="007A6C3A" w:rsidRDefault="0055373C">
      <w:pPr>
        <w:numPr>
          <w:ilvl w:val="0"/>
          <w:numId w:val="1"/>
        </w:numPr>
        <w:spacing w:after="313" w:line="253" w:lineRule="auto"/>
        <w:ind w:hanging="360"/>
      </w:pPr>
      <w:r>
        <w:rPr>
          <w:sz w:val="20"/>
        </w:rPr>
        <w:t xml:space="preserve">Зоны Supply действительны для продаж в премиуме, зоны </w:t>
      </w:r>
      <w:proofErr w:type="spellStart"/>
      <w:r>
        <w:rPr>
          <w:sz w:val="20"/>
        </w:rPr>
        <w:t>Demand</w:t>
      </w:r>
      <w:proofErr w:type="spellEnd"/>
      <w:r>
        <w:rPr>
          <w:sz w:val="20"/>
        </w:rPr>
        <w:t xml:space="preserve"> для покупок расположены дискаунте.</w:t>
      </w:r>
    </w:p>
    <w:p w14:paraId="49A05E78" w14:textId="77777777" w:rsidR="007A6C3A" w:rsidRDefault="0055373C">
      <w:pPr>
        <w:ind w:left="-5" w:right="15"/>
      </w:pPr>
      <w:r>
        <w:t>В статье опубликован базовый материал и правила для определения ключевых зон спроса и предложения на график</w:t>
      </w:r>
      <w:r>
        <w:t>ах, полученные знания помогут вам усовершенствовать свою торговую стратегию, и быть на шаг ближе к правильному понимаю механики рынков.</w:t>
      </w:r>
    </w:p>
    <w:sectPr w:rsidR="007A6C3A">
      <w:pgSz w:w="11906" w:h="16838"/>
      <w:pgMar w:top="1440" w:right="1804" w:bottom="2117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C35C35"/>
    <w:multiLevelType w:val="hybridMultilevel"/>
    <w:tmpl w:val="5C12ACD8"/>
    <w:lvl w:ilvl="0" w:tplc="455A1E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78FF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EC81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D60E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14E3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1AF2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CEA8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4A6A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80CA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C3A"/>
    <w:rsid w:val="0055373C"/>
    <w:rsid w:val="007A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EC50B"/>
  <w15:docId w15:val="{C35CE86E-FBEF-46A1-B8E5-89D035D44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73" w:line="247" w:lineRule="auto"/>
      <w:ind w:left="10" w:hanging="10"/>
    </w:pPr>
    <w:rPr>
      <w:rFonts w:ascii="Arial" w:eastAsia="Arial" w:hAnsi="Arial" w:cs="Arial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cp:lastModifiedBy>Михаил Бревнов</cp:lastModifiedBy>
  <cp:revision>2</cp:revision>
  <dcterms:created xsi:type="dcterms:W3CDTF">2026-03-11T20:26:00Z</dcterms:created>
  <dcterms:modified xsi:type="dcterms:W3CDTF">2026-03-11T20:26:00Z</dcterms:modified>
</cp:coreProperties>
</file>