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isikuandmed: perekonnanimi ja eesnimi — Kask, Mari; isikukood (Isikukood) on toodud kujul </w:t>
      </w:r>
      <w:r w:rsidR="0091552B">
        <w:t>***********</w:t>
      </w:r>
      <w:r w:rsidRPr="00E60B21">
        <w:t>, mis vastab Eesti isikukoodi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EE**************5685</w:t>
      </w:r>
      <w:r w:rsidR="0091552B">
        <w:t xml:space="preserve">, </w:t>
      </w:r>
      <w:r w:rsidRPr="0091552B" w:rsidR="0091552B">
        <w:t>FI************0785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isikute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