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spacing w:line="560" w:lineRule="exact"/>
        <w:jc w:val="center"/>
        <w:rPr>
          <w:rFonts w:hint="default" w:ascii="Times New Roman" w:hAnsi="Times New Roman" w:eastAsia="方正小标宋简体" w:cs="Times New Roman"/>
          <w:b w:val="0"/>
          <w:sz w:val="44"/>
        </w:rPr>
      </w:pPr>
      <w:r>
        <w:rPr>
          <w:rFonts w:hint="default" w:ascii="Times New Roman" w:hAnsi="Times New Roman" w:eastAsia="方正小标宋简体" w:cs="Times New Roman"/>
          <w:b w:val="0"/>
          <w:sz w:val="44"/>
        </w:rPr>
        <w:t>Word格式化工具（GB/T 9704-2012）</w:t>
      </w:r>
    </w:p>
    <w:p w14:paraId="4FF41212">
      <w:pPr>
        <w:rPr>
          <w:rFonts w:hint="default" w:ascii="Times New Roman" w:hAnsi="Times New Roman" w:cs="Times New Roman"/>
        </w:rPr>
      </w:pPr>
      <w:bookmarkStart w:id="0" w:name="_GoBack"/>
      <w:bookmarkEnd w:id="0"/>
    </w:p>
    <w:p w14:paraId="38701A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一、工具简介</w:t>
      </w:r>
    </w:p>
    <w:p w14:paraId="60CA78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便捷的Word文档格式化工具，严格遵循GB/T 9704-2012标准，可快速完成文档格式标准化设置，无需手动逐一调整。</w:t>
      </w:r>
    </w:p>
    <w:p w14:paraId="584565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全程本地运行，无文档内容泄露风险。</w:t>
      </w:r>
    </w:p>
    <w:p w14:paraId="65BCF06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二、使用方法</w:t>
      </w:r>
    </w:p>
    <w:p w14:paraId="60B6440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（一）导入缺失字体</w:t>
      </w:r>
    </w:p>
    <w:p w14:paraId="22A9D8C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1.安装字体</w:t>
      </w:r>
    </w:p>
    <w:p w14:paraId="4D3B129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双击字体ttf文件，点击「安装」即可（见下图）： </w:t>
      </w:r>
    </w:p>
    <w:p w14:paraId="7273C29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2.字体资源</w:t>
      </w:r>
    </w:p>
    <w:p w14:paraId="1CB2FE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存放在国标及字体目录下，包含：</w:t>
      </w:r>
    </w:p>
    <w:p w14:paraId="5DFB69EC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(</w:t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  <w:lang w:val="en-US" w:eastAsia="zh-CN"/>
        </w:rPr>
        <w:t>)</w:t>
      </w:r>
      <w:r>
        <w:rPr>
          <w:rFonts w:hint="default" w:ascii="Times New Roman" w:hAnsi="Times New Roman" w:cs="Times New Roman"/>
        </w:rPr>
        <w:t>楷体_GB2312.ttf</w:t>
      </w:r>
    </w:p>
    <w:p w14:paraId="2081E084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(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lang w:val="en-US" w:eastAsia="zh-CN"/>
        </w:rPr>
        <w:t>)</w:t>
      </w:r>
      <w:r>
        <w:rPr>
          <w:rFonts w:hint="default" w:ascii="Times New Roman" w:hAnsi="Times New Roman" w:cs="Times New Roman"/>
        </w:rPr>
        <w:t>仿宋_GB2312.ttf</w:t>
      </w:r>
    </w:p>
    <w:p w14:paraId="6A5E59D3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3.导入效果：</w:t>
      </w:r>
    </w:p>
    <w:p w14:paraId="0DE50AD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WPS中可查看本机已安装楷体_GB2312、仿宋_GB2312字体 </w:t>
      </w:r>
    </w:p>
    <w:p w14:paraId="2E11C79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（二）添加脚本</w:t>
      </w:r>
    </w:p>
    <w:p w14:paraId="5F71D04C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1.创建模块</w:t>
      </w:r>
    </w:p>
    <w:p w14:paraId="2418DB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 → 工具 → 开发工具 → 切换至VB环境 → 查看代码 → 右击Normal → 插入 → 模块</w:t>
      </w:r>
    </w:p>
    <w:p w14:paraId="62576DE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2.复制脚本</w:t>
      </w:r>
    </w:p>
    <w:p w14:paraId="54D4503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复制脚本Format2GBT9704_2012.txt中的内容，粘贴至模块1，关闭窗口即可。</w:t>
      </w:r>
    </w:p>
    <w:p w14:paraId="5941F86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（三）使用脚本</w:t>
      </w:r>
    </w:p>
    <w:p w14:paraId="295E633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1.运行宏脚本</w:t>
      </w:r>
    </w:p>
    <w:p w14:paraId="755D6D2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 → 工具 → 运行宏 → 选择「Format2GBT9704_2012」→ 点击运行</w:t>
      </w:r>
    </w:p>
    <w:p w14:paraId="577D910E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2.成功提示</w:t>
      </w:r>
    </w:p>
    <w:p w14:paraId="33C6B3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运行成功后，将弹出「格式化完成」提示。</w:t>
      </w:r>
    </w:p>
    <w:p w14:paraId="75E1AA9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三、可格式化具体内容</w:t>
      </w:r>
    </w:p>
    <w:p w14:paraId="7F95EF5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（一）页面设置</w:t>
      </w:r>
    </w:p>
    <w:p w14:paraId="772DDCB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1.页边距</w:t>
      </w:r>
    </w:p>
    <w:p w14:paraId="4F7023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上3.7cm、下3.5cm、左2.7cm、右2.7cm</w:t>
      </w:r>
    </w:p>
    <w:p w14:paraId="586EDFB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2.行距</w:t>
      </w:r>
    </w:p>
    <w:p w14:paraId="702D59B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固定值28磅</w:t>
      </w:r>
    </w:p>
    <w:p w14:paraId="3A7203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（一）格式标准</w:t>
      </w:r>
    </w:p>
    <w:p w14:paraId="3C8A39E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1.标题</w:t>
      </w:r>
    </w:p>
    <w:p w14:paraId="48836AE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方正小标宋简体 二号，标题后空一行</w:t>
      </w:r>
    </w:p>
    <w:p w14:paraId="6C0CC05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2.一级标题</w:t>
      </w:r>
    </w:p>
    <w:p w14:paraId="27FDD4F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黑体 三号，缩进2字符，层次序数使用“一、二、三、四、五、六、七、八、九、十”</w:t>
      </w:r>
    </w:p>
    <w:p w14:paraId="57DB4E3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3.二级标题</w:t>
      </w:r>
    </w:p>
    <w:p w14:paraId="096A148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楷体_GB2312 三号，缩进2字符，层次序数使用“（一）（二）（三）（四）（五）（六）（七）（八）（九）（十）”</w:t>
      </w:r>
    </w:p>
    <w:p w14:paraId="6FAE26A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4.三级标题</w:t>
      </w:r>
    </w:p>
    <w:p w14:paraId="6F0EBC6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>仿宋_GB2312 三号，缩进2字符，层次序数使用“1.2.3.4.5.6.7.8.9.10.”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67A10AC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5.四级标题</w:t>
      </w:r>
    </w:p>
    <w:p w14:paraId="62E240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 三号，缩进2字符，层次序数使用“(1)(2)(3)(4)(5)(6)(7)(8)(9)(10)”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368AA255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6.其他加粗</w:t>
      </w:r>
    </w:p>
    <w:p w14:paraId="5B61C8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b/>
          <w:lang w:eastAsia="zh-CN"/>
        </w:rPr>
        <w:t>一是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cs="Times New Roman"/>
          <w:b/>
          <w:lang w:eastAsia="zh-CN"/>
        </w:rPr>
        <w:t>二是</w:t>
      </w:r>
      <w:r>
        <w:rPr>
          <w:rFonts w:hint="default" w:ascii="Times New Roman" w:hAnsi="Times New Roman" w:cs="Times New Roman"/>
        </w:rPr>
        <w:t>” 等表述统一加粗</w:t>
      </w:r>
    </w:p>
    <w:p w14:paraId="06DF932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7</w:t>
      </w:r>
      <w:r>
        <w:rPr>
          <w:rFonts w:hint="default" w:ascii="Times New Roman" w:hAnsi="Times New Roman" w:cs="Times New Roman"/>
        </w:rPr>
        <w:t>.正文</w:t>
      </w:r>
    </w:p>
    <w:p w14:paraId="409D46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 三号，首行缩进2字符</w:t>
      </w:r>
    </w:p>
    <w:p w14:paraId="41A78630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.数字</w:t>
      </w:r>
    </w:p>
    <w:p w14:paraId="488F062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Times New Roman字体</w:t>
      </w:r>
    </w:p>
    <w:sectPr>
      <w:pgSz w:w="11906" w:h="16838"/>
      <w:pgMar w:top="2098" w:right="1531" w:bottom="1984" w:left="153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1" w:fontKey="{EA26BC2A-D784-4396-989A-840647C47EF9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35F4698"/>
    <w:rsid w:val="15520937"/>
    <w:rsid w:val="15C9671D"/>
    <w:rsid w:val="18825CC3"/>
    <w:rsid w:val="1A4C0E9D"/>
    <w:rsid w:val="1CBD4126"/>
    <w:rsid w:val="1D0D3DDA"/>
    <w:rsid w:val="1EF1119A"/>
    <w:rsid w:val="210D3335"/>
    <w:rsid w:val="217F345D"/>
    <w:rsid w:val="228A65A7"/>
    <w:rsid w:val="245B6D34"/>
    <w:rsid w:val="26503360"/>
    <w:rsid w:val="2715112B"/>
    <w:rsid w:val="28FB7D71"/>
    <w:rsid w:val="29AA5774"/>
    <w:rsid w:val="2CAE175C"/>
    <w:rsid w:val="2CAE5ED9"/>
    <w:rsid w:val="368B0408"/>
    <w:rsid w:val="36F34D9D"/>
    <w:rsid w:val="38DF0932"/>
    <w:rsid w:val="3A3B0C77"/>
    <w:rsid w:val="3C3818D8"/>
    <w:rsid w:val="3C4D3DFC"/>
    <w:rsid w:val="3F3B0FCC"/>
    <w:rsid w:val="41070E87"/>
    <w:rsid w:val="43341FD4"/>
    <w:rsid w:val="44856E5E"/>
    <w:rsid w:val="44953938"/>
    <w:rsid w:val="45FF0D12"/>
    <w:rsid w:val="46663F20"/>
    <w:rsid w:val="4C134EA5"/>
    <w:rsid w:val="4C7044F7"/>
    <w:rsid w:val="50DC04EE"/>
    <w:rsid w:val="51972CF4"/>
    <w:rsid w:val="52EC7319"/>
    <w:rsid w:val="54FB4AFB"/>
    <w:rsid w:val="55F345E6"/>
    <w:rsid w:val="56CB3A71"/>
    <w:rsid w:val="56DA03E0"/>
    <w:rsid w:val="573F7E85"/>
    <w:rsid w:val="593C7FF3"/>
    <w:rsid w:val="5C216AB1"/>
    <w:rsid w:val="5C8C341B"/>
    <w:rsid w:val="5CEB5280"/>
    <w:rsid w:val="5E024D5A"/>
    <w:rsid w:val="5EE223C9"/>
    <w:rsid w:val="600843C8"/>
    <w:rsid w:val="608334BD"/>
    <w:rsid w:val="60E76D8A"/>
    <w:rsid w:val="61AE32D0"/>
    <w:rsid w:val="63CA2346"/>
    <w:rsid w:val="675F3707"/>
    <w:rsid w:val="680571B7"/>
    <w:rsid w:val="69660D77"/>
    <w:rsid w:val="6BBE14D1"/>
    <w:rsid w:val="6E16292A"/>
    <w:rsid w:val="6F5729F9"/>
    <w:rsid w:val="72AC3242"/>
    <w:rsid w:val="738846DC"/>
    <w:rsid w:val="740D76F2"/>
    <w:rsid w:val="74481E55"/>
    <w:rsid w:val="749E5106"/>
    <w:rsid w:val="75400D68"/>
    <w:rsid w:val="75B46B29"/>
    <w:rsid w:val="75F372E1"/>
    <w:rsid w:val="78CF5AC2"/>
    <w:rsid w:val="79305402"/>
    <w:rsid w:val="7A055B3E"/>
    <w:rsid w:val="7A3D5448"/>
    <w:rsid w:val="7B7F084A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560" w:lineRule="exact"/>
      <w:ind w:firstLine="640"/>
      <w:jc w:val="both"/>
    </w:pPr>
    <w:rPr>
      <w:rFonts w:hint="eastAsia" w:ascii="仿宋_GB2312" w:hAnsi="仿宋_GB2312" w:eastAsia="仿宋_GB2312" w:cs="仿宋_GB2312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0" w:afterAutospacing="0"/>
      <w:jc w:val="left"/>
    </w:pPr>
    <w:rPr>
      <w:rFonts w:hint="eastAsia" w:ascii="黑体" w:hAnsi="黑体" w:eastAsia="黑体" w:cs="黑体"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楷体_GB2312" w:hAnsi="楷体_GB2312" w:eastAsia="楷体_GB2312" w:cs="楷体_GB2312"/>
      <w:bCs/>
      <w:kern w:val="0"/>
      <w:sz w:val="32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Hyperlink"/>
    <w:basedOn w:val="8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568</Words>
  <Characters>808</Characters>
  <Lines>0</Lines>
  <Paragraphs>0</Paragraphs>
  <TotalTime>2</TotalTime>
  <ScaleCrop>false</ScaleCrop>
  <LinksUpToDate>false</LinksUpToDate>
  <CharactersWithSpaces>842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2026-04-14T05:31:12Z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E4EC06D36B384A5680BFA919E2C313C3_13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