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pPr>
      <w:r>
        <w:rPr>
          <w:rFonts w:ascii="Calibri" w:cs="Calibri" w:eastAsia="Calibri" w:hAnsi="Calibri"/>
          <w:b/>
          <w:bCs/>
          <w:color w:val="1F3A5F"/>
          <w:sz w:val="38"/>
          <w:szCs w:val="38"/>
        </w:rPr>
        <w:t xml:space="preserve">The Build-First Pattern</w:t>
      </w:r>
    </w:p>
    <w:p>
      <w:pPr>
        <w:spacing w:after="40"/>
      </w:pPr>
      <w:r>
        <w:rPr>
          <w:rFonts w:ascii="Calibri" w:cs="Calibri" w:eastAsia="Calibri" w:hAnsi="Calibri"/>
          <w:b/>
          <w:bCs/>
          <w:i/>
          <w:iCs/>
          <w:color w:val="7A2E2E"/>
          <w:sz w:val="20"/>
          <w:szCs w:val="20"/>
        </w:rPr>
        <w:t xml:space="preserve">“All good rules were written in blood.”</w:t>
      </w:r>
    </w:p>
    <w:p>
      <w:pPr>
        <w:spacing w:after="50"/>
      </w:pPr>
      <w:r>
        <w:rPr>
          <w:rFonts w:ascii="Calibri" w:cs="Calibri" w:eastAsia="Calibri" w:hAnsi="Calibri"/>
          <w:i/>
          <w:iCs/>
          <w:color w:val="6B7280"/>
          <w:sz w:val="18"/>
          <w:szCs w:val="18"/>
        </w:rPr>
        <w:t xml:space="preserve">Lay the KEEL before you sail. The foundation discipline for building with AI — for people who have judgment and intend to use it.</w:t>
      </w:r>
    </w:p>
    <w:p>
      <w:pPr>
        <w:pBdr>
          <w:bottom w:val="single" w:color="8A6D3B" w:sz="8" w:space="4"/>
        </w:pBdr>
        <w:spacing w:after="110" w:before="30"/>
      </w:pPr>
    </w:p>
    <w:p>
      <w:pPr>
        <w:spacing w:after="70" w:line="248"/>
      </w:pPr>
      <w:r>
        <w:rPr>
          <w:rFonts w:ascii="Calibri" w:cs="Calibri" w:eastAsia="Calibri" w:hAnsi="Calibri"/>
          <w:color w:val="3A4A5A"/>
          <w:sz w:val="19"/>
          <w:szCs w:val="19"/>
        </w:rPr>
        <w:t xml:space="preserve">The tools now let one person build what used to take a team. That is the opportunity and the trap. The speed is intoxicating, and intoxicated builders skip foundations — then discover, weeks in, that the only copy of their work can vanish, that nothing was ever tested, or that a decision made in a chat window is gone. </w:t>
      </w:r>
      <w:r>
        <w:rPr>
          <w:rFonts w:ascii="Calibri" w:cs="Calibri" w:eastAsia="Calibri" w:hAnsi="Calibri"/>
          <w:b/>
          <w:bCs/>
          <w:color w:val="3A4A5A"/>
          <w:sz w:val="19"/>
          <w:szCs w:val="19"/>
        </w:rPr>
        <w:t xml:space="preserve">The people who will thrive in this era are not the fastest typists. They are the ones with the discipline to insist on solid ground before they build on it. </w:t>
      </w:r>
      <w:r>
        <w:rPr>
          <w:rFonts w:ascii="Calibri" w:cs="Calibri" w:eastAsia="Calibri" w:hAnsi="Calibri"/>
          <w:color w:val="3A4A5A"/>
          <w:sz w:val="19"/>
          <w:szCs w:val="19"/>
        </w:rPr>
        <w:t xml:space="preserve">That discipline is the asset a long career gives you. We call the foundation the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KEEL</w:t>
      </w:r>
      <w:r>
        <w:rPr>
          <w:rFonts w:ascii="Calibri" w:cs="Calibri" w:eastAsia="Calibri" w:hAnsi="Calibri"/>
          <w:color w:val="3A4A5A"/>
          <w:sz w:val="19"/>
          <w:szCs w:val="19"/>
        </w:rPr>
        <w:t xml:space="preserve"> — the first timber laid, the spine that keeps a boat upright when the weather turns. A project without one doesn’t sail badly; it capsizes. This page is how to apply it.</w:t>
      </w:r>
    </w:p>
    <w:p>
      <w:pPr>
        <w:spacing w:after="90" w:line="248"/>
      </w:pPr>
      <w:r>
        <w:rPr>
          <w:rFonts w:ascii="Calibri" w:cs="Calibri" w:eastAsia="Calibri" w:hAnsi="Calibri"/>
          <w:i/>
          <w:iCs/>
          <w:color w:val="6B7280"/>
          <w:sz w:val="18"/>
          <w:szCs w:val="18"/>
        </w:rPr>
        <w:t xml:space="preserve">Every principle below was paid for. The line beneath each is what it cost us — not a hypothetical. A scar.</w:t>
      </w:r>
    </w:p>
    <w:p>
      <w:pPr>
        <w:spacing w:after="55" w:before="130"/>
      </w:pPr>
      <w:r>
        <w:rPr>
          <w:rFonts w:ascii="Calibri" w:cs="Calibri" w:eastAsia="Calibri" w:hAnsi="Calibri"/>
          <w:b/>
          <w:bCs/>
          <w:color w:val="1F3A5F"/>
          <w:sz w:val="23"/>
          <w:szCs w:val="23"/>
        </w:rPr>
        <w:t xml:space="preserve">The one rule, if you remember nothing else</w:t>
      </w:r>
    </w:p>
    <w:p>
      <w:pPr>
        <w:spacing w:after="100" w:line="248"/>
      </w:pPr>
      <w:r>
        <w:rPr>
          <w:rFonts w:ascii="Calibri" w:cs="Calibri" w:eastAsia="Calibri" w:hAnsi="Calibri"/>
          <w:b/>
          <w:bCs/>
          <w:color w:val="3A4A5A"/>
          <w:sz w:val="19"/>
          <w:szCs w:val="19"/>
        </w:rPr>
        <w:t xml:space="preserve">Lay the KEEL — version control, automated testing, automated deployment — BEFORE you plan a single feature, and before you start dreaming with an AI. </w:t>
      </w:r>
      <w:r>
        <w:rPr>
          <w:rFonts w:ascii="Calibri" w:cs="Calibri" w:eastAsia="Calibri" w:hAnsi="Calibri"/>
          <w:color w:val="3A4A5A"/>
          <w:sz w:val="19"/>
          <w:szCs w:val="19"/>
        </w:rPr>
        <w:t xml:space="preserve">Not after the prototype works. Not once it “gets serious.” First. The foundation is a thirty-second setup on day one and a painful, error-prone retrofit on day ninety. You will never regret having it; you will always regret not having it.</w:t>
      </w:r>
    </w:p>
    <w:p>
      <w:pPr>
        <w:spacing w:after="55" w:before="130"/>
      </w:pPr>
      <w:r>
        <w:rPr>
          <w:rFonts w:ascii="Calibri" w:cs="Calibri" w:eastAsia="Calibri" w:hAnsi="Calibri"/>
          <w:b/>
          <w:bCs/>
          <w:color w:val="1F3A5F"/>
          <w:sz w:val="23"/>
          <w:szCs w:val="23"/>
        </w:rPr>
        <w:t xml:space="preserve">The seven principles (each learned the hard way)</w:t>
      </w:r>
    </w:p>
    <w:p>
      <w:pPr>
        <w:spacing w:after="24" w:line="246"/>
        <w:ind w:left="460" w:hanging="460"/>
      </w:pPr>
      <w:r>
        <w:rPr>
          <w:rFonts w:ascii="Calibri" w:cs="Calibri" w:eastAsia="Calibri" w:hAnsi="Calibri"/>
          <w:b/>
          <w:bCs/>
          <w:color w:val="8A6D3B"/>
          <w:sz w:val="19"/>
          <w:szCs w:val="19"/>
        </w:rPr>
        <w:t xml:space="preserve">1.  </w:t>
      </w:r>
      <w:r>
        <w:rPr>
          <w:rFonts w:ascii="Calibri" w:cs="Calibri" w:eastAsia="Calibri" w:hAnsi="Calibri"/>
          <w:b/>
          <w:bCs/>
          <w:color w:val="1F3A5F"/>
          <w:sz w:val="19"/>
          <w:szCs w:val="19"/>
        </w:rPr>
        <w:t xml:space="preserve">One canonical copy. Exactly one.  </w:t>
      </w:r>
      <w:r>
        <w:rPr>
          <w:rFonts w:ascii="Calibri" w:cs="Calibri" w:eastAsia="Calibri" w:hAnsi="Calibri"/>
          <w:color w:val="3A4A5A"/>
          <w:sz w:val="19"/>
          <w:szCs w:val="19"/>
        </w:rPr>
        <w:t xml:space="preserve">Every project is a version-controlled repository with an offsite copy, from the first day. No “working folder plus backup folder,” no pile of dated snapshots. The place you edit is the one true place.</w:t>
      </w:r>
    </w:p>
    <w:p>
      <w:pPr>
        <w:pBdr>
          <w:left w:val="single" w:color="7A2E2E" w:sz="14" w:space="8"/>
        </w:pBdr>
        <w:spacing w:after="90" w:line="240"/>
        <w:ind w:left="921"/>
      </w:pPr>
      <w:r>
        <w:rPr>
          <w:rFonts w:ascii="Calibri" w:cs="Calibri" w:eastAsia="Calibri" w:hAnsi="Calibri"/>
          <w:i/>
          <w:iCs/>
          <w:color w:val="7A2E2E"/>
          <w:sz w:val="17"/>
          <w:szCs w:val="17"/>
        </w:rPr>
        <w:t xml:space="preserve">Fourteen nearly-identical snapshot folders, no clear “real” copy — and we nearly edited a dead one. Worse: a whole working feature existed ONLY on the running server, committed nowhere. One power-cycle from gone.</w:t>
      </w:r>
    </w:p>
    <w:p>
      <w:pPr>
        <w:spacing w:after="24" w:line="246"/>
        <w:ind w:left="460" w:hanging="460"/>
      </w:pPr>
      <w:r>
        <w:rPr>
          <w:rFonts w:ascii="Calibri" w:cs="Calibri" w:eastAsia="Calibri" w:hAnsi="Calibri"/>
          <w:b/>
          <w:bCs/>
          <w:color w:val="8A6D3B"/>
          <w:sz w:val="19"/>
          <w:szCs w:val="19"/>
        </w:rPr>
        <w:t xml:space="preserve">2.  </w:t>
      </w:r>
      <w:r>
        <w:rPr>
          <w:rFonts w:ascii="Calibri" w:cs="Calibri" w:eastAsia="Calibri" w:hAnsi="Calibri"/>
          <w:b/>
          <w:bCs/>
          <w:color w:val="1F3A5F"/>
          <w:sz w:val="19"/>
          <w:szCs w:val="19"/>
        </w:rPr>
        <w:t xml:space="preserve">Tests guard deployment. Always. From the first change.  </w:t>
      </w:r>
      <w:r>
        <w:rPr>
          <w:rFonts w:ascii="Calibri" w:cs="Calibri" w:eastAsia="Calibri" w:hAnsi="Calibri"/>
          <w:color w:val="3A4A5A"/>
          <w:sz w:val="19"/>
          <w:szCs w:val="19"/>
        </w:rPr>
        <w:t xml:space="preserve">A broken build must be physically unable to reach production. Automatic, not a habit you rely on remembering. It costs nothing on day one and is miserable to add later.</w:t>
      </w:r>
    </w:p>
    <w:p>
      <w:pPr>
        <w:pBdr>
          <w:left w:val="single" w:color="7A2E2E" w:sz="14" w:space="8"/>
        </w:pBdr>
        <w:spacing w:after="90" w:line="240"/>
        <w:ind w:left="921"/>
      </w:pPr>
      <w:r>
        <w:rPr>
          <w:rFonts w:ascii="Calibri" w:cs="Calibri" w:eastAsia="Calibri" w:hAnsi="Calibri"/>
          <w:i/>
          <w:iCs/>
          <w:color w:val="7A2E2E"/>
          <w:sz w:val="17"/>
          <w:szCs w:val="17"/>
        </w:rPr>
        <w:t xml:space="preserve">For weeks, anything we pushed could reach production whether it worked or not — nothing stood in the way. One bad afternoon from shipping a broken build to the system we depend on daily.</w:t>
      </w:r>
    </w:p>
    <w:p>
      <w:pPr>
        <w:spacing w:after="24" w:line="246"/>
        <w:ind w:left="460" w:hanging="460"/>
      </w:pPr>
      <w:r>
        <w:rPr>
          <w:rFonts w:ascii="Calibri" w:cs="Calibri" w:eastAsia="Calibri" w:hAnsi="Calibri"/>
          <w:b/>
          <w:bCs/>
          <w:color w:val="8A6D3B"/>
          <w:sz w:val="19"/>
          <w:szCs w:val="19"/>
        </w:rPr>
        <w:t xml:space="preserve">3.  </w:t>
      </w:r>
      <w:r>
        <w:rPr>
          <w:rFonts w:ascii="Calibri" w:cs="Calibri" w:eastAsia="Calibri" w:hAnsi="Calibri"/>
          <w:b/>
          <w:bCs/>
          <w:color w:val="1F3A5F"/>
          <w:sz w:val="19"/>
          <w:szCs w:val="19"/>
        </w:rPr>
        <w:t xml:space="preserve">Deployment is automated, never by hand.  </w:t>
      </w:r>
      <w:r>
        <w:rPr>
          <w:rFonts w:ascii="Calibri" w:cs="Calibri" w:eastAsia="Calibri" w:hAnsi="Calibri"/>
          <w:color w:val="3A4A5A"/>
          <w:sz w:val="19"/>
          <w:szCs w:val="19"/>
        </w:rPr>
        <w:t xml:space="preserve">Merging your approved work is what ships it — not you running a command and hoping you did it right. Manual deploy is break-glass only. A step that depends on you remembering it will eventually be forgotten.</w:t>
      </w:r>
    </w:p>
    <w:p>
      <w:pPr>
        <w:pBdr>
          <w:left w:val="single" w:color="7A2E2E" w:sz="14" w:space="8"/>
        </w:pBdr>
        <w:spacing w:after="90" w:line="240"/>
        <w:ind w:left="921"/>
      </w:pPr>
      <w:r>
        <w:rPr>
          <w:rFonts w:ascii="Calibri" w:cs="Calibri" w:eastAsia="Calibri" w:hAnsi="Calibri"/>
          <w:i/>
          <w:iCs/>
          <w:color w:val="7A2E2E"/>
          <w:sz w:val="17"/>
          <w:szCs w:val="17"/>
        </w:rPr>
        <w:t xml:space="preserve">We deployed by hand for weeks while the automatic deploy we thought we had sat silently broken the entire time. Nobody knew, because nothing told us.</w:t>
      </w:r>
    </w:p>
    <w:p>
      <w:pPr>
        <w:spacing w:after="24" w:line="246"/>
        <w:ind w:left="460" w:hanging="460"/>
      </w:pPr>
      <w:r>
        <w:rPr>
          <w:rFonts w:ascii="Calibri" w:cs="Calibri" w:eastAsia="Calibri" w:hAnsi="Calibri"/>
          <w:b/>
          <w:bCs/>
          <w:color w:val="8A6D3B"/>
          <w:sz w:val="19"/>
          <w:szCs w:val="19"/>
        </w:rPr>
        <w:t xml:space="preserve">4.  </w:t>
      </w:r>
      <w:r>
        <w:rPr>
          <w:rFonts w:ascii="Calibri" w:cs="Calibri" w:eastAsia="Calibri" w:hAnsi="Calibri"/>
          <w:b/>
          <w:bCs/>
          <w:color w:val="1F3A5F"/>
          <w:sz w:val="19"/>
          <w:szCs w:val="19"/>
        </w:rPr>
        <w:t xml:space="preserve">Secrets live in the platform, never in the code.  </w:t>
      </w:r>
      <w:r>
        <w:rPr>
          <w:rFonts w:ascii="Calibri" w:cs="Calibri" w:eastAsia="Calibri" w:hAnsi="Calibri"/>
          <w:color w:val="3A4A5A"/>
          <w:sz w:val="19"/>
          <w:szCs w:val="19"/>
        </w:rPr>
        <w:t xml:space="preserve">Passwords, keys, and tokens are held by the hosting platform and referenced by name. Never in a file, never committed, never pasted into a chat. A leaked secret is a bad day; a committed one is a bad year.</w:t>
      </w:r>
    </w:p>
    <w:p>
      <w:pPr>
        <w:pBdr>
          <w:left w:val="single" w:color="7A2E2E" w:sz="14" w:space="8"/>
        </w:pBdr>
        <w:spacing w:after="90" w:line="240"/>
        <w:ind w:left="921"/>
      </w:pPr>
      <w:r>
        <w:rPr>
          <w:rFonts w:ascii="Calibri" w:cs="Calibri" w:eastAsia="Calibri" w:hAnsi="Calibri"/>
          <w:i/>
          <w:iCs/>
          <w:color w:val="7A2E2E"/>
          <w:sz w:val="17"/>
          <w:szCs w:val="17"/>
        </w:rPr>
        <w:t xml:space="preserve">The automatic deploy was dead for one stupid reason — a single secret saved under the wrong NAME. One typo, and the whole safety system sat there looking perfectly fine. An afternoon gone.</w:t>
      </w:r>
    </w:p>
    <w:p>
      <w:pPr>
        <w:spacing w:after="24" w:line="246"/>
        <w:ind w:left="460" w:hanging="460"/>
      </w:pPr>
      <w:r>
        <w:rPr>
          <w:rFonts w:ascii="Calibri" w:cs="Calibri" w:eastAsia="Calibri" w:hAnsi="Calibri"/>
          <w:b/>
          <w:bCs/>
          <w:color w:val="8A6D3B"/>
          <w:sz w:val="19"/>
          <w:szCs w:val="19"/>
        </w:rPr>
        <w:t xml:space="preserve">5.  </w:t>
      </w:r>
      <w:r>
        <w:rPr>
          <w:rFonts w:ascii="Calibri" w:cs="Calibri" w:eastAsia="Calibri" w:hAnsi="Calibri"/>
          <w:b/>
          <w:bCs/>
          <w:color w:val="1F3A5F"/>
          <w:sz w:val="19"/>
          <w:szCs w:val="19"/>
        </w:rPr>
        <w:t xml:space="preserve">Tests must be self-contained — no live services, no network.  </w:t>
      </w:r>
      <w:r>
        <w:rPr>
          <w:rFonts w:ascii="Calibri" w:cs="Calibri" w:eastAsia="Calibri" w:hAnsi="Calibri"/>
          <w:color w:val="3A4A5A"/>
          <w:sz w:val="19"/>
          <w:szCs w:val="19"/>
        </w:rPr>
        <w:t xml:space="preserve">The suite brings its own isolated world and pretends every outside service is present. That is what makes testing instant, free, and trustworthy. If a test needs the real world, it is a different kind of check that runs elsewhere.</w:t>
      </w:r>
    </w:p>
    <w:p>
      <w:pPr>
        <w:pBdr>
          <w:left w:val="single" w:color="7A2E2E" w:sz="14" w:space="8"/>
        </w:pBdr>
        <w:spacing w:after="90" w:line="240"/>
        <w:ind w:left="921"/>
      </w:pPr>
      <w:r>
        <w:rPr>
          <w:rFonts w:ascii="Calibri" w:cs="Calibri" w:eastAsia="Calibri" w:hAnsi="Calibri"/>
          <w:i/>
          <w:iCs/>
          <w:color w:val="7A2E2E"/>
          <w:sz w:val="17"/>
          <w:szCs w:val="17"/>
        </w:rPr>
        <w:t xml:space="preserve">Cost us nothing — and that's the point. Because our tests need no passwords and no internet, the whole safety system was trivial to build and runs in seconds, free, every time. The one we got right early. Do this one first.</w:t>
      </w:r>
    </w:p>
    <w:p>
      <w:pPr>
        <w:spacing w:after="24" w:line="246"/>
        <w:ind w:left="460" w:hanging="460"/>
      </w:pPr>
      <w:r>
        <w:rPr>
          <w:rFonts w:ascii="Calibri" w:cs="Calibri" w:eastAsia="Calibri" w:hAnsi="Calibri"/>
          <w:b/>
          <w:bCs/>
          <w:color w:val="8A6D3B"/>
          <w:sz w:val="19"/>
          <w:szCs w:val="19"/>
        </w:rPr>
        <w:t xml:space="preserve">6.  </w:t>
      </w:r>
      <w:r>
        <w:rPr>
          <w:rFonts w:ascii="Calibri" w:cs="Calibri" w:eastAsia="Calibri" w:hAnsi="Calibri"/>
          <w:b/>
          <w:bCs/>
          <w:color w:val="1F3A5F"/>
          <w:sz w:val="19"/>
          <w:szCs w:val="19"/>
        </w:rPr>
        <w:t xml:space="preserve">Prove the safety net works — by tripping it, once.  </w:t>
      </w:r>
      <w:r>
        <w:rPr>
          <w:rFonts w:ascii="Calibri" w:cs="Calibri" w:eastAsia="Calibri" w:hAnsi="Calibri"/>
          <w:color w:val="3A4A5A"/>
          <w:sz w:val="19"/>
          <w:szCs w:val="19"/>
        </w:rPr>
        <w:t xml:space="preserve">On day one, deliberately break something and watch the system refuse to deploy it. Then fix it and watch it ship. A safety net you have never seen catch anything is a hope, not a guarantee.</w:t>
      </w:r>
    </w:p>
    <w:p>
      <w:pPr>
        <w:pBdr>
          <w:left w:val="single" w:color="7A2E2E" w:sz="14" w:space="8"/>
        </w:pBdr>
        <w:spacing w:after="90" w:line="240"/>
        <w:ind w:left="921"/>
      </w:pPr>
      <w:r>
        <w:rPr>
          <w:rFonts w:ascii="Calibri" w:cs="Calibri" w:eastAsia="Calibri" w:hAnsi="Calibri"/>
          <w:i/>
          <w:iCs/>
          <w:color w:val="7A2E2E"/>
          <w:sz w:val="17"/>
          <w:szCs w:val="17"/>
        </w:rPr>
        <w:t xml:space="preserve">We had “tests that guard deploys” on paper before we ever watched one actually block a bad build. Until you SEE it catch something, you don't have a net — you have a story about one.</w:t>
      </w:r>
    </w:p>
    <w:p>
      <w:pPr>
        <w:spacing w:after="24" w:line="246"/>
        <w:ind w:left="460" w:hanging="460"/>
      </w:pPr>
      <w:r>
        <w:rPr>
          <w:rFonts w:ascii="Calibri" w:cs="Calibri" w:eastAsia="Calibri" w:hAnsi="Calibri"/>
          <w:b/>
          <w:bCs/>
          <w:color w:val="8A6D3B"/>
          <w:sz w:val="19"/>
          <w:szCs w:val="19"/>
        </w:rPr>
        <w:t xml:space="preserve">7.  </w:t>
      </w:r>
      <w:r>
        <w:rPr>
          <w:rFonts w:ascii="Calibri" w:cs="Calibri" w:eastAsia="Calibri" w:hAnsi="Calibri"/>
          <w:b/>
          <w:bCs/>
          <w:color w:val="1F3A5F"/>
          <w:sz w:val="19"/>
          <w:szCs w:val="19"/>
        </w:rPr>
        <w:t xml:space="preserve">Write the decision down before the work is done.  </w:t>
      </w:r>
      <w:r>
        <w:rPr>
          <w:rFonts w:ascii="Calibri" w:cs="Calibri" w:eastAsia="Calibri" w:hAnsi="Calibri"/>
          <w:color w:val="3A4A5A"/>
          <w:sz w:val="19"/>
          <w:szCs w:val="19"/>
        </w:rPr>
        <w:t xml:space="preserve">A design agreed in conversation and never recorded does not exist. Capture what you chose and why, in the repository, before the work counts as finished. Whoever comes next inherits the thinking, not just the result.</w:t>
      </w:r>
    </w:p>
    <w:p>
      <w:pPr>
        <w:pBdr>
          <w:left w:val="single" w:color="7A2E2E" w:sz="14" w:space="8"/>
        </w:pBdr>
        <w:spacing w:after="90" w:line="240"/>
        <w:ind w:left="921"/>
      </w:pPr>
      <w:r>
        <w:rPr>
          <w:rFonts w:ascii="Calibri" w:cs="Calibri" w:eastAsia="Calibri" w:hAnsi="Calibri"/>
          <w:i/>
          <w:iCs/>
          <w:color w:val="7A2E2E"/>
          <w:sz w:val="17"/>
          <w:szCs w:val="17"/>
        </w:rPr>
        <w:t xml:space="preserve">A decision made in a chat and never written down came back a day later as a confident, WRONG note — and sent us chasing a bug already fixed. The sessions we DID write down, we walked straight back into, sharp.</w:t>
      </w:r>
    </w:p>
    <w:p>
      <w:pPr>
        <w:pBdr>
          <w:bottom w:val="single" w:color="8A6D3B" w:sz="8" w:space="4"/>
        </w:pBdr>
        <w:spacing w:after="110" w:before="30"/>
      </w:pPr>
    </w:p>
    <w:p>
      <w:pPr>
        <w:spacing w:after="55" w:before="130"/>
      </w:pPr>
      <w:r>
        <w:rPr>
          <w:rFonts w:ascii="Calibri" w:cs="Calibri" w:eastAsia="Calibri" w:hAnsi="Calibri"/>
          <w:b/>
          <w:bCs/>
          <w:color w:val="1F3A5F"/>
          <w:sz w:val="23"/>
          <w:szCs w:val="23"/>
        </w:rPr>
        <w:t xml:space="preserve">The move that makes it stick with AI</w:t>
      </w:r>
    </w:p>
    <w:p>
      <w:pPr>
        <w:spacing w:after="60" w:line="248"/>
      </w:pPr>
      <w:r>
        <w:rPr>
          <w:rFonts w:ascii="Calibri" w:cs="Calibri" w:eastAsia="Calibri" w:hAnsi="Calibri"/>
          <w:color w:val="3A4A5A"/>
          <w:sz w:val="19"/>
          <w:szCs w:val="19"/>
        </w:rPr>
        <w:t xml:space="preserve">The temptation to skip the Keel is strongest at exactly the instant you start planning with an AI — planning is the fun part, and the foundation feels like a detour between you and it. Willpower loses that fight, so do not rely on it. </w:t>
      </w:r>
      <w:r>
        <w:rPr>
          <w:rFonts w:ascii="Calibri" w:cs="Calibri" w:eastAsia="Calibri" w:hAnsi="Calibri"/>
          <w:b/>
          <w:bCs/>
          <w:color w:val="3A4A5A"/>
          <w:sz w:val="19"/>
          <w:szCs w:val="19"/>
        </w:rPr>
        <w:t xml:space="preserve">Move the enforcement earlier than the temptation.</w:t>
      </w:r>
    </w:p>
    <w:p>
      <w:pPr>
        <w:spacing w:after="100" w:line="248"/>
      </w:pPr>
      <w:r>
        <w:rPr>
          <w:rFonts w:ascii="Calibri" w:cs="Calibri" w:eastAsia="Calibri" w:hAnsi="Calibri"/>
          <w:b/>
          <w:bCs/>
          <w:color w:val="3A4A5A"/>
          <w:sz w:val="19"/>
          <w:szCs w:val="19"/>
        </w:rPr>
        <w:t xml:space="preserve">Make starting correctly take thirty seconds</w:t>
      </w:r>
      <w:r>
        <w:rPr>
          <w:rFonts w:ascii="Calibri" w:cs="Calibri" w:eastAsia="Calibri" w:hAnsi="Calibri"/>
          <w:color w:val="3A4A5A"/>
          <w:sz w:val="19"/>
          <w:szCs w:val="19"/>
        </w:rPr>
        <w:t xml:space="preserve"> — a template or script that lays the whole Keel in one step, so beginning the right way is easier than beginning the wrong way. And </w:t>
      </w:r>
      <w:r>
        <w:rPr>
          <w:rFonts w:ascii="Calibri" w:cs="Calibri" w:eastAsia="Calibri" w:hAnsi="Calibri"/>
          <w:b/>
          <w:bCs/>
          <w:color w:val="3A4A5A"/>
          <w:sz w:val="19"/>
          <w:szCs w:val="19"/>
        </w:rPr>
        <w:t xml:space="preserve">give the AI a standing instruction</w:t>
      </w:r>
      <w:r>
        <w:rPr>
          <w:rFonts w:ascii="Calibri" w:cs="Calibri" w:eastAsia="Calibri" w:hAnsi="Calibri"/>
          <w:color w:val="3A4A5A"/>
          <w:sz w:val="19"/>
          <w:szCs w:val="19"/>
        </w:rPr>
        <w:t xml:space="preserve">: before we design anything, confirm the foundation exists — and if it doesn't, stop and build it first. You turn the very thing that tempts you to skip the foundation into the thing that guards it.</w:t>
      </w:r>
    </w:p>
    <w:p>
      <w:pPr>
        <w:spacing w:after="55" w:before="130"/>
      </w:pPr>
      <w:r>
        <w:rPr>
          <w:rFonts w:ascii="Calibri" w:cs="Calibri" w:eastAsia="Calibri" w:hAnsi="Calibri"/>
          <w:b/>
          <w:bCs/>
          <w:color w:val="1F3A5F"/>
          <w:sz w:val="23"/>
          <w:szCs w:val="23"/>
        </w:rPr>
        <w:t xml:space="preserve">Why this is ours to teach</w:t>
      </w:r>
    </w:p>
    <w:p>
      <w:pPr>
        <w:spacing w:after="20" w:line="248"/>
      </w:pPr>
      <w:r>
        <w:rPr>
          <w:rFonts w:ascii="Calibri" w:cs="Calibri" w:eastAsia="Calibri" w:hAnsi="Calibri"/>
          <w:color w:val="3A4A5A"/>
          <w:sz w:val="19"/>
          <w:szCs w:val="19"/>
        </w:rPr>
        <w:t xml:space="preserve">None of this is about being a programmer. It is about refusing to build on sand, insisting on ground truth before action, and writing down your reasoning so it outlives the moment — judgment, in other words. A long working life is where judgment comes from, and the tools have finally caught up to the people who have it. </w:t>
      </w:r>
      <w:r>
        <w:rPr>
          <w:rFonts w:ascii="Calibri" w:cs="Calibri" w:eastAsia="Calibri" w:hAnsi="Calibri"/>
          <w:b/>
          <w:bCs/>
          <w:color w:val="1F3A5F"/>
          <w:sz w:val="19"/>
          <w:szCs w:val="19"/>
        </w:rPr>
        <w:t xml:space="preserve">Lay the Keel first. Then go build the thing you have been waiting your whole career to build.</w:t>
      </w:r>
    </w:p>
    <w:sectPr>
      <w:pgSz w:w="12240" w:h="15840" w:orient="portrait"/>
      <w:pgMar w:top="792" w:right="1152" w:bottom="64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A5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Build-First Pattern</dc:title>
  <dc:creator>Matt</dc:creator>
  <cp:lastModifiedBy>Un-named</cp:lastModifiedBy>
  <cp:revision>1</cp:revision>
  <dcterms:created xsi:type="dcterms:W3CDTF">2026-07-16T19:01:30.892Z</dcterms:created>
  <dcterms:modified xsi:type="dcterms:W3CDTF">2026-07-16T19:01:30.904Z</dcterms:modified>
</cp:coreProperties>
</file>

<file path=docProps/custom.xml><?xml version="1.0" encoding="utf-8"?>
<Properties xmlns="http://schemas.openxmlformats.org/officeDocument/2006/custom-properties" xmlns:vt="http://schemas.openxmlformats.org/officeDocument/2006/docPropsVTypes"/>
</file>