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dmr464y62eh9" w:id="0"/>
      <w:bookmarkEnd w:id="0"/>
      <w:r w:rsidDel="00000000" w:rsidR="00000000" w:rsidRPr="00000000">
        <w:rPr>
          <w:rtl w:val="0"/>
        </w:rPr>
        <w:t xml:space="preserve">Browsing History and Notepad Parser – User Guide</w:t>
      </w:r>
    </w:p>
    <w:p w:rsidR="00000000" w:rsidDel="00000000" w:rsidP="00000000" w:rsidRDefault="00000000" w:rsidRPr="00000000" w14:paraId="00000002">
      <w:pPr>
        <w:rPr/>
      </w:pPr>
      <w:r w:rsidDel="00000000" w:rsidR="00000000" w:rsidRPr="00000000">
        <w:rPr>
          <w:rtl w:val="0"/>
        </w:rPr>
        <w:t xml:space="preserve">By Muhammad Musaab (22i1560), Syed Arham Ahmed (22i1552), Muhammad Azan (22i1668), and Muhammad (22i1612)</w:t>
      </w:r>
    </w:p>
    <w:p w:rsidR="00000000" w:rsidDel="00000000" w:rsidP="00000000" w:rsidRDefault="00000000" w:rsidRPr="00000000" w14:paraId="00000003">
      <w:pPr>
        <w:rPr>
          <w:b w:val="1"/>
        </w:rPr>
      </w:pPr>
      <w:r w:rsidDel="00000000" w:rsidR="00000000" w:rsidRPr="00000000">
        <w:rPr>
          <w:b w:val="1"/>
          <w:rtl w:val="0"/>
        </w:rPr>
        <w:t xml:space="preserve">CY22-B</w:t>
      </w:r>
    </w:p>
    <w:p w:rsidR="00000000" w:rsidDel="00000000" w:rsidP="00000000" w:rsidRDefault="00000000" w:rsidRPr="00000000" w14:paraId="00000004">
      <w:pPr>
        <w:rPr>
          <w:b w:val="1"/>
        </w:rPr>
      </w:pPr>
      <w:r w:rsidDel="00000000" w:rsidR="00000000" w:rsidRPr="00000000">
        <w:rPr>
          <w:b w:val="1"/>
          <w:rtl w:val="0"/>
        </w:rPr>
        <w:t xml:space="preserve">FAST-NUCES ISB</w:t>
      </w:r>
    </w:p>
    <w:p w:rsidR="00000000" w:rsidDel="00000000" w:rsidP="00000000" w:rsidRDefault="00000000" w:rsidRPr="00000000" w14:paraId="00000005">
      <w:pPr>
        <w:rPr>
          <w:b w:val="1"/>
        </w:rPr>
      </w:pPr>
      <w:r w:rsidDel="00000000" w:rsidR="00000000" w:rsidRPr="00000000">
        <w:rPr>
          <w:b w:val="1"/>
          <w:rtl w:val="0"/>
        </w:rPr>
        <w:t xml:space="preserve">Digital Forensics</w:t>
      </w:r>
      <w:r w:rsidDel="00000000" w:rsidR="00000000" w:rsidRPr="00000000">
        <w:rPr>
          <w:rtl w:val="0"/>
        </w:rPr>
        <w:t xml:space="preserve"> under </w:t>
      </w:r>
      <w:r w:rsidDel="00000000" w:rsidR="00000000" w:rsidRPr="00000000">
        <w:rPr>
          <w:b w:val="1"/>
          <w:rtl w:val="0"/>
        </w:rPr>
        <w:t xml:space="preserve">Sir Mehmood ul Hassan</w:t>
      </w:r>
    </w:p>
    <w:p w:rsidR="00000000" w:rsidDel="00000000" w:rsidP="00000000" w:rsidRDefault="00000000" w:rsidRPr="00000000" w14:paraId="00000006">
      <w:pPr>
        <w:pStyle w:val="Title"/>
        <w:rPr/>
      </w:pPr>
      <w:bookmarkStart w:colFirst="0" w:colLast="0" w:name="_uwqr8i903ufp" w:id="1"/>
      <w:bookmarkEnd w:id="1"/>
      <w:r w:rsidDel="00000000" w:rsidR="00000000" w:rsidRPr="00000000">
        <w:br w:type="page"/>
      </w:r>
      <w:r w:rsidDel="00000000" w:rsidR="00000000" w:rsidRPr="00000000">
        <w:rPr>
          <w:rtl w:val="0"/>
        </w:rPr>
      </w:r>
    </w:p>
    <w:p w:rsidR="00000000" w:rsidDel="00000000" w:rsidP="00000000" w:rsidRDefault="00000000" w:rsidRPr="00000000" w14:paraId="00000007">
      <w:pPr>
        <w:pStyle w:val="Title"/>
        <w:rPr/>
      </w:pPr>
      <w:bookmarkStart w:colFirst="0" w:colLast="0" w:name="_3j7cx8nz7mr4"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6c4p3bixx2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srfkqc5zzm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Getting Started</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4lnqdggbkt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Installation</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udamy64g3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Setup</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0qo20xxm7e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Usage</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feqgx3e1sh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Menu</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njhrdh7na5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Parser</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1zoui7zdie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Notepad Viewer</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rdb74sp4a0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Troubleshooting</w:t>
              <w:tab/>
              <w:t xml:space="preserve">9</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052x5423ck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FAQ</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pStyle w:val="Title"/>
        <w:rPr/>
      </w:pPr>
      <w:bookmarkStart w:colFirst="0" w:colLast="0" w:name="_5z5c9qeh3iv7" w:id="3"/>
      <w:bookmarkEnd w:id="3"/>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pPr>
      <w:bookmarkStart w:colFirst="0" w:colLast="0" w:name="_j6c4p3bixx23" w:id="4"/>
      <w:bookmarkEnd w:id="4"/>
      <w:r w:rsidDel="00000000" w:rsidR="00000000" w:rsidRPr="00000000">
        <w:rPr>
          <w:rtl w:val="0"/>
        </w:rPr>
        <w:t xml:space="preserve">Introduction</w:t>
      </w:r>
    </w:p>
    <w:p w:rsidR="00000000" w:rsidDel="00000000" w:rsidP="00000000" w:rsidRDefault="00000000" w:rsidRPr="00000000" w14:paraId="00000016">
      <w:pPr>
        <w:rPr/>
      </w:pPr>
      <w:r w:rsidDel="00000000" w:rsidR="00000000" w:rsidRPr="00000000">
        <w:rPr>
          <w:rtl w:val="0"/>
        </w:rPr>
        <w:t xml:space="preserve">In the world of Digital Forensics, it is known that there are multiple ways through which evidence may be hidden or abstracted away, one of which is to </w:t>
      </w:r>
      <w:r w:rsidDel="00000000" w:rsidR="00000000" w:rsidRPr="00000000">
        <w:rPr>
          <w:i w:val="1"/>
          <w:rtl w:val="0"/>
        </w:rPr>
        <w:t xml:space="preserve">not</w:t>
      </w:r>
      <w:r w:rsidDel="00000000" w:rsidR="00000000" w:rsidRPr="00000000">
        <w:rPr>
          <w:rtl w:val="0"/>
        </w:rPr>
        <w:t xml:space="preserve"> save content made in a text-editor such as Notepad, so as to avoid creating a file that may be searched and viewed. It is also known that there are often remnant traces of activity that can point to some incriminatory evidence, e.g. the browsing history of a defendant.</w:t>
      </w:r>
    </w:p>
    <w:p w:rsidR="00000000" w:rsidDel="00000000" w:rsidP="00000000" w:rsidRDefault="00000000" w:rsidRPr="00000000" w14:paraId="00000017">
      <w:pPr>
        <w:rPr/>
      </w:pPr>
      <w:r w:rsidDel="00000000" w:rsidR="00000000" w:rsidRPr="00000000">
        <w:rPr>
          <w:rtl w:val="0"/>
        </w:rPr>
        <w:t xml:space="preserve">Our tool is handy for fetching, compiling, and viewing the </w:t>
      </w:r>
      <w:r w:rsidDel="00000000" w:rsidR="00000000" w:rsidRPr="00000000">
        <w:rPr>
          <w:b w:val="1"/>
          <w:rtl w:val="0"/>
        </w:rPr>
        <w:t xml:space="preserve">unsaved Notepad content</w:t>
      </w:r>
      <w:r w:rsidDel="00000000" w:rsidR="00000000" w:rsidRPr="00000000">
        <w:rPr>
          <w:rtl w:val="0"/>
        </w:rPr>
        <w:t xml:space="preserve"> as well as </w:t>
      </w:r>
      <w:r w:rsidDel="00000000" w:rsidR="00000000" w:rsidRPr="00000000">
        <w:rPr>
          <w:b w:val="1"/>
          <w:rtl w:val="0"/>
        </w:rPr>
        <w:t xml:space="preserve">Edge and Chrome browsing data</w:t>
      </w:r>
      <w:r w:rsidDel="00000000" w:rsidR="00000000" w:rsidRPr="00000000">
        <w:rPr>
          <w:rtl w:val="0"/>
        </w:rPr>
        <w:t xml:space="preserve"> on Windows 11 machines.</w:t>
      </w:r>
    </w:p>
    <w:p w:rsidR="00000000" w:rsidDel="00000000" w:rsidP="00000000" w:rsidRDefault="00000000" w:rsidRPr="00000000" w14:paraId="00000018">
      <w:pPr>
        <w:pStyle w:val="Heading1"/>
        <w:rPr/>
      </w:pPr>
      <w:bookmarkStart w:colFirst="0" w:colLast="0" w:name="_lsrfkqc5zzmp" w:id="5"/>
      <w:bookmarkEnd w:id="5"/>
      <w:r w:rsidDel="00000000" w:rsidR="00000000" w:rsidRPr="00000000">
        <w:rPr>
          <w:rtl w:val="0"/>
        </w:rPr>
        <w:t xml:space="preserve">Getting Started</w:t>
      </w:r>
    </w:p>
    <w:p w:rsidR="00000000" w:rsidDel="00000000" w:rsidP="00000000" w:rsidRDefault="00000000" w:rsidRPr="00000000" w14:paraId="00000019">
      <w:pPr>
        <w:pStyle w:val="Heading2"/>
        <w:rPr/>
      </w:pPr>
      <w:bookmarkStart w:colFirst="0" w:colLast="0" w:name="_n4lnqdggbktn" w:id="6"/>
      <w:bookmarkEnd w:id="6"/>
      <w:r w:rsidDel="00000000" w:rsidR="00000000" w:rsidRPr="00000000">
        <w:rPr>
          <w:rtl w:val="0"/>
        </w:rPr>
        <w:t xml:space="preserve">Installation</w:t>
      </w:r>
    </w:p>
    <w:p w:rsidR="00000000" w:rsidDel="00000000" w:rsidP="00000000" w:rsidRDefault="00000000" w:rsidRPr="00000000" w14:paraId="0000001A">
      <w:pPr>
        <w:rPr/>
      </w:pPr>
      <w:r w:rsidDel="00000000" w:rsidR="00000000" w:rsidRPr="00000000">
        <w:rPr>
          <w:rtl w:val="0"/>
        </w:rPr>
        <w:t xml:space="preserve">Requirements:</w:t>
      </w:r>
      <w:r w:rsidDel="00000000" w:rsidR="00000000" w:rsidRPr="00000000">
        <w:rPr>
          <w:rtl w:val="0"/>
        </w:rPr>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Windows 11</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Python 3</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pywin32 (python library)</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cryptography (python library)</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sqlite3 (python library for SQL)</w:t>
      </w:r>
    </w:p>
    <w:p w:rsidR="00000000" w:rsidDel="00000000" w:rsidP="00000000" w:rsidRDefault="00000000" w:rsidRPr="00000000" w14:paraId="00000020">
      <w:pPr>
        <w:ind w:left="0" w:firstLine="0"/>
        <w:rPr/>
      </w:pPr>
      <w:r w:rsidDel="00000000" w:rsidR="00000000" w:rsidRPr="00000000">
        <w:rPr>
          <w:rtl w:val="0"/>
        </w:rPr>
        <w:t xml:space="preserve">To install the python libraries, open Command Prompt, and enter:</w:t>
      </w:r>
    </w:p>
    <w:p w:rsidR="00000000" w:rsidDel="00000000" w:rsidP="00000000" w:rsidRDefault="00000000" w:rsidRPr="00000000" w14:paraId="0000002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cryptography</w:t>
      </w:r>
    </w:p>
    <w:p w:rsidR="00000000" w:rsidDel="00000000" w:rsidP="00000000" w:rsidRDefault="00000000" w:rsidRPr="00000000" w14:paraId="0000002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pywin32</w:t>
      </w:r>
    </w:p>
    <w:p w:rsidR="00000000" w:rsidDel="00000000" w:rsidP="00000000" w:rsidRDefault="00000000" w:rsidRPr="00000000" w14:paraId="00000023">
      <w:pPr>
        <w:ind w:left="720" w:firstLine="0"/>
        <w:rPr/>
      </w:pPr>
      <w:r w:rsidDel="00000000" w:rsidR="00000000" w:rsidRPr="00000000">
        <w:rPr>
          <w:rFonts w:ascii="Courier New" w:cs="Courier New" w:eastAsia="Courier New" w:hAnsi="Courier New"/>
          <w:rtl w:val="0"/>
        </w:rPr>
        <w:t xml:space="preserve">pip install sqlite3</w:t>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For the respective libraries.</w:t>
      </w:r>
      <w:r w:rsidDel="00000000" w:rsidR="00000000" w:rsidRPr="00000000">
        <w:rPr>
          <w:rtl w:val="0"/>
        </w:rPr>
      </w:r>
    </w:p>
    <w:p w:rsidR="00000000" w:rsidDel="00000000" w:rsidP="00000000" w:rsidRDefault="00000000" w:rsidRPr="00000000" w14:paraId="00000025">
      <w:pPr>
        <w:pStyle w:val="Heading2"/>
        <w:rPr>
          <w:b w:val="1"/>
        </w:rPr>
      </w:pPr>
      <w:bookmarkStart w:colFirst="0" w:colLast="0" w:name="_1kudamy64g34" w:id="7"/>
      <w:bookmarkEnd w:id="7"/>
      <w:r w:rsidDel="00000000" w:rsidR="00000000" w:rsidRPr="00000000">
        <w:rPr>
          <w:rtl w:val="0"/>
        </w:rPr>
        <w:t xml:space="preserve">Setup</w:t>
      </w:r>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Open </w:t>
      </w:r>
      <w:r w:rsidDel="00000000" w:rsidR="00000000" w:rsidRPr="00000000">
        <w:rPr>
          <w:i w:val="1"/>
          <w:rtl w:val="0"/>
        </w:rPr>
        <w:t xml:space="preserve">File Explorer</w:t>
      </w:r>
      <w:r w:rsidDel="00000000" w:rsidR="00000000" w:rsidRPr="00000000">
        <w:rPr>
          <w:rtl w:val="0"/>
        </w:rPr>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Move “</w:t>
      </w:r>
      <w:r w:rsidDel="00000000" w:rsidR="00000000" w:rsidRPr="00000000">
        <w:rPr>
          <w:b w:val="1"/>
          <w:rtl w:val="0"/>
        </w:rPr>
        <w:t xml:space="preserve">HistoryParser.py</w:t>
      </w:r>
      <w:r w:rsidDel="00000000" w:rsidR="00000000" w:rsidRPr="00000000">
        <w:rPr>
          <w:rtl w:val="0"/>
        </w:rPr>
        <w:t xml:space="preserve">” to a directory of your choice.</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Go to that directory, click on the</w:t>
      </w:r>
      <w:r w:rsidDel="00000000" w:rsidR="00000000" w:rsidRPr="00000000">
        <w:rPr>
          <w:rtl w:val="0"/>
        </w:rPr>
        <w:t xml:space="preserve"> </w:t>
      </w:r>
      <w:r w:rsidDel="00000000" w:rsidR="00000000" w:rsidRPr="00000000">
        <w:rPr>
          <w:b w:val="1"/>
          <w:rtl w:val="0"/>
        </w:rPr>
        <w:t xml:space="preserve">directory-path field</w:t>
      </w:r>
      <w:r w:rsidDel="00000000" w:rsidR="00000000" w:rsidRPr="00000000">
        <w:rPr>
          <w:rtl w:val="0"/>
        </w:rPr>
        <w:t xml:space="preserve"> at the top, and enter “</w:t>
      </w:r>
      <w:r w:rsidDel="00000000" w:rsidR="00000000" w:rsidRPr="00000000">
        <w:rPr>
          <w:u w:val="single"/>
          <w:rtl w:val="0"/>
        </w:rPr>
        <w:t xml:space="preserve">cmd</w:t>
      </w:r>
      <w:r w:rsidDel="00000000" w:rsidR="00000000" w:rsidRPr="00000000">
        <w:rPr>
          <w:rtl w:val="0"/>
        </w:rPr>
        <w:t xml:space="preserve">” (this should open Command Prompt in that directory)</w:t>
      </w:r>
    </w:p>
    <w:p w:rsidR="00000000" w:rsidDel="00000000" w:rsidP="00000000" w:rsidRDefault="00000000" w:rsidRPr="00000000" w14:paraId="00000029">
      <w:pPr>
        <w:rPr/>
      </w:pPr>
      <w:r w:rsidDel="00000000" w:rsidR="00000000" w:rsidRPr="00000000">
        <w:rPr/>
        <w:drawing>
          <wp:inline distB="114300" distT="114300" distL="114300" distR="114300">
            <wp:extent cx="6538913" cy="1186385"/>
            <wp:effectExtent b="12700" l="12700" r="12700" t="1270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6538913" cy="1186385"/>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Enter “</w:t>
      </w:r>
      <w:r w:rsidDel="00000000" w:rsidR="00000000" w:rsidRPr="00000000">
        <w:rPr>
          <w:rFonts w:ascii="Courier New" w:cs="Courier New" w:eastAsia="Courier New" w:hAnsi="Courier New"/>
          <w:rtl w:val="0"/>
        </w:rPr>
        <w:t xml:space="preserve">.\HistoryParser.py</w:t>
      </w:r>
      <w:r w:rsidDel="00000000" w:rsidR="00000000" w:rsidRPr="00000000">
        <w:rPr>
          <w:rtl w:val="0"/>
        </w:rPr>
        <w:t xml:space="preserve">”</w:t>
      </w:r>
    </w:p>
    <w:p w:rsidR="00000000" w:rsidDel="00000000" w:rsidP="00000000" w:rsidRDefault="00000000" w:rsidRPr="00000000" w14:paraId="0000002B">
      <w:pPr>
        <w:ind w:left="0" w:firstLine="0"/>
        <w:rPr/>
      </w:pPr>
      <w:r w:rsidDel="00000000" w:rsidR="00000000" w:rsidRPr="00000000">
        <w:rPr>
          <w:rtl w:val="0"/>
        </w:rPr>
        <w:t xml:space="preserve">A window should open– the tool is now running!</w:t>
      </w:r>
    </w:p>
    <w:p w:rsidR="00000000" w:rsidDel="00000000" w:rsidP="00000000" w:rsidRDefault="00000000" w:rsidRPr="00000000" w14:paraId="0000002C">
      <w:pPr>
        <w:pStyle w:val="Heading1"/>
        <w:rPr/>
      </w:pPr>
      <w:bookmarkStart w:colFirst="0" w:colLast="0" w:name="_a0qo20xxm7e7" w:id="8"/>
      <w:bookmarkEnd w:id="8"/>
      <w:r w:rsidDel="00000000" w:rsidR="00000000" w:rsidRPr="00000000">
        <w:rPr>
          <w:rtl w:val="0"/>
        </w:rPr>
        <w:t xml:space="preserve">Usage</w:t>
      </w:r>
    </w:p>
    <w:p w:rsidR="00000000" w:rsidDel="00000000" w:rsidP="00000000" w:rsidRDefault="00000000" w:rsidRPr="00000000" w14:paraId="0000002D">
      <w:pPr>
        <w:pStyle w:val="Heading2"/>
        <w:rPr/>
      </w:pPr>
      <w:bookmarkStart w:colFirst="0" w:colLast="0" w:name="_pfeqgx3e1sh3" w:id="9"/>
      <w:bookmarkEnd w:id="9"/>
      <w:r w:rsidDel="00000000" w:rsidR="00000000" w:rsidRPr="00000000">
        <w:rPr>
          <w:rtl w:val="0"/>
        </w:rPr>
        <w:t xml:space="preserve">Main Menu</w:t>
      </w:r>
    </w:p>
    <w:p w:rsidR="00000000" w:rsidDel="00000000" w:rsidP="00000000" w:rsidRDefault="00000000" w:rsidRPr="00000000" w14:paraId="0000002E">
      <w:pPr>
        <w:rPr/>
      </w:pPr>
      <w:r w:rsidDel="00000000" w:rsidR="00000000" w:rsidRPr="00000000">
        <w:rPr>
          <w:rtl w:val="0"/>
        </w:rPr>
        <w:t xml:space="preserve">Upon opening, you will see the main menu with 2 buttons.</w:t>
      </w:r>
    </w:p>
    <w:p w:rsidR="00000000" w:rsidDel="00000000" w:rsidP="00000000" w:rsidRDefault="00000000" w:rsidRPr="00000000" w14:paraId="0000002F">
      <w:pPr>
        <w:rPr/>
      </w:pPr>
      <w:r w:rsidDel="00000000" w:rsidR="00000000" w:rsidRPr="00000000">
        <w:rPr/>
        <w:drawing>
          <wp:inline distB="114300" distT="114300" distL="114300" distR="114300">
            <wp:extent cx="6380722" cy="3587404"/>
            <wp:effectExtent b="12700" l="12700" r="12700" t="1270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380722" cy="3587404"/>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You may click on either “</w:t>
      </w:r>
      <w:r w:rsidDel="00000000" w:rsidR="00000000" w:rsidRPr="00000000">
        <w:rPr>
          <w:b w:val="1"/>
          <w:rtl w:val="0"/>
        </w:rPr>
        <w:t xml:space="preserve">History Parser</w:t>
      </w:r>
      <w:r w:rsidDel="00000000" w:rsidR="00000000" w:rsidRPr="00000000">
        <w:rPr>
          <w:rtl w:val="0"/>
        </w:rPr>
        <w:t xml:space="preserve">” or “</w:t>
      </w:r>
      <w:r w:rsidDel="00000000" w:rsidR="00000000" w:rsidRPr="00000000">
        <w:rPr>
          <w:b w:val="1"/>
          <w:rtl w:val="0"/>
        </w:rPr>
        <w:t xml:space="preserve">Notepad Viewer</w:t>
      </w:r>
      <w:r w:rsidDel="00000000" w:rsidR="00000000" w:rsidRPr="00000000">
        <w:rPr>
          <w:rtl w:val="0"/>
        </w:rPr>
        <w:t xml:space="preserve">”.</w:t>
      </w:r>
    </w:p>
    <w:p w:rsidR="00000000" w:rsidDel="00000000" w:rsidP="00000000" w:rsidRDefault="00000000" w:rsidRPr="00000000" w14:paraId="00000031">
      <w:pPr>
        <w:jc w:val="center"/>
        <w:rPr>
          <w:rFonts w:ascii="Consolas" w:cs="Consolas" w:eastAsia="Consolas" w:hAnsi="Consolas"/>
        </w:rPr>
      </w:pPr>
      <w:r w:rsidDel="00000000" w:rsidR="00000000" w:rsidRPr="00000000">
        <w:rPr>
          <w:rFonts w:ascii="Consolas" w:cs="Consolas" w:eastAsia="Consolas" w:hAnsi="Consolas"/>
          <w:rtl w:val="0"/>
        </w:rPr>
        <w:t xml:space="preserve">Note: You may safely exit the application at any point by clicking the X at the top-right corner of the application window.</w:t>
      </w:r>
    </w:p>
    <w:p w:rsidR="00000000" w:rsidDel="00000000" w:rsidP="00000000" w:rsidRDefault="00000000" w:rsidRPr="00000000" w14:paraId="00000032">
      <w:pPr>
        <w:pStyle w:val="Heading2"/>
        <w:rPr/>
      </w:pPr>
      <w:bookmarkStart w:colFirst="0" w:colLast="0" w:name="_knjhrdh7na5y" w:id="10"/>
      <w:bookmarkEnd w:id="10"/>
      <w:r w:rsidDel="00000000" w:rsidR="00000000" w:rsidRPr="00000000">
        <w:rPr>
          <w:rtl w:val="0"/>
        </w:rPr>
        <w:t xml:space="preserve">History Parser</w:t>
      </w:r>
    </w:p>
    <w:p w:rsidR="00000000" w:rsidDel="00000000" w:rsidP="00000000" w:rsidRDefault="00000000" w:rsidRPr="00000000" w14:paraId="00000033">
      <w:pPr>
        <w:rPr/>
      </w:pPr>
      <w:r w:rsidDel="00000000" w:rsidR="00000000" w:rsidRPr="00000000">
        <w:rPr>
          <w:rtl w:val="0"/>
        </w:rPr>
        <w:t xml:space="preserve">Upon clicking “</w:t>
      </w:r>
      <w:r w:rsidDel="00000000" w:rsidR="00000000" w:rsidRPr="00000000">
        <w:rPr>
          <w:b w:val="1"/>
          <w:rtl w:val="0"/>
        </w:rPr>
        <w:t xml:space="preserve">History Parser</w:t>
      </w:r>
      <w:r w:rsidDel="00000000" w:rsidR="00000000" w:rsidRPr="00000000">
        <w:rPr>
          <w:rtl w:val="0"/>
        </w:rPr>
        <w:t xml:space="preserve">”, you shall see a window similar to the one shown below:</w:t>
      </w:r>
    </w:p>
    <w:p w:rsidR="00000000" w:rsidDel="00000000" w:rsidP="00000000" w:rsidRDefault="00000000" w:rsidRPr="00000000" w14:paraId="00000034">
      <w:pPr>
        <w:rPr/>
      </w:pPr>
      <w:r w:rsidDel="00000000" w:rsidR="00000000" w:rsidRPr="00000000">
        <w:rPr/>
        <w:drawing>
          <wp:inline distB="114300" distT="114300" distL="114300" distR="114300">
            <wp:extent cx="5943600" cy="3340100"/>
            <wp:effectExtent b="12700" l="12700" r="12700" t="1270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3340100"/>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At the top, there are two tab selectors (“</w:t>
      </w:r>
      <w:r w:rsidDel="00000000" w:rsidR="00000000" w:rsidRPr="00000000">
        <w:rPr>
          <w:b w:val="1"/>
          <w:rtl w:val="0"/>
        </w:rPr>
        <w:t xml:space="preserve">Chrome</w:t>
      </w:r>
      <w:r w:rsidDel="00000000" w:rsidR="00000000" w:rsidRPr="00000000">
        <w:rPr>
          <w:rtl w:val="0"/>
        </w:rPr>
        <w:t xml:space="preserve">” and “</w:t>
      </w:r>
      <w:r w:rsidDel="00000000" w:rsidR="00000000" w:rsidRPr="00000000">
        <w:rPr>
          <w:b w:val="1"/>
          <w:rtl w:val="0"/>
        </w:rPr>
        <w:t xml:space="preserve">Edge</w:t>
      </w:r>
      <w:r w:rsidDel="00000000" w:rsidR="00000000" w:rsidRPr="00000000">
        <w:rPr>
          <w:rtl w:val="0"/>
        </w:rPr>
        <w:t xml:space="preserve">”) for you to choose the browser to fetch the </w:t>
      </w:r>
      <w:r w:rsidDel="00000000" w:rsidR="00000000" w:rsidRPr="00000000">
        <w:rPr>
          <w:rtl w:val="0"/>
        </w:rPr>
        <w:t xml:space="preserve">data of</w:t>
      </w: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Inside the tabs, there is first a dropdown menu that lets you choose </w:t>
      </w:r>
      <w:r w:rsidDel="00000000" w:rsidR="00000000" w:rsidRPr="00000000">
        <w:rPr>
          <w:i w:val="1"/>
          <w:rtl w:val="0"/>
        </w:rPr>
        <w:t xml:space="preserve">which user profile</w:t>
      </w:r>
      <w:r w:rsidDel="00000000" w:rsidR="00000000" w:rsidRPr="00000000">
        <w:rPr>
          <w:rtl w:val="0"/>
        </w:rPr>
        <w:t xml:space="preserve">’s data to fetch.</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Then there are the following (5) buttons:</w:t>
      </w:r>
    </w:p>
    <w:p w:rsidR="00000000" w:rsidDel="00000000" w:rsidP="00000000" w:rsidRDefault="00000000" w:rsidRPr="00000000" w14:paraId="0000003A">
      <w:pPr>
        <w:numPr>
          <w:ilvl w:val="0"/>
          <w:numId w:val="3"/>
        </w:numPr>
        <w:ind w:left="720" w:hanging="360"/>
        <w:rPr>
          <w:u w:val="none"/>
        </w:rPr>
      </w:pPr>
      <w:r w:rsidDel="00000000" w:rsidR="00000000" w:rsidRPr="00000000">
        <w:rPr>
          <w:b w:val="1"/>
          <w:rtl w:val="0"/>
        </w:rPr>
        <w:t xml:space="preserve">Fetch History</w:t>
      </w:r>
      <w:r w:rsidDel="00000000" w:rsidR="00000000" w:rsidRPr="00000000">
        <w:rPr>
          <w:rtl w:val="0"/>
        </w:rPr>
        <w:t xml:space="preserve"> - Fetch, process, and display ALL the entries in the browsing history database’s URL table. In the dark window immediately below the buttons, the following attributes are displayed (with the </w:t>
      </w:r>
      <w:r w:rsidDel="00000000" w:rsidR="00000000" w:rsidRPr="00000000">
        <w:rPr>
          <w:b w:val="1"/>
          <w:rtl w:val="0"/>
        </w:rPr>
        <w:t xml:space="preserve">Last Visited</w:t>
      </w:r>
      <w:r w:rsidDel="00000000" w:rsidR="00000000" w:rsidRPr="00000000">
        <w:rPr>
          <w:rtl w:val="0"/>
        </w:rPr>
        <w:t xml:space="preserve"> URL entry being first i.e. sorted by newest-first):</w:t>
      </w:r>
    </w:p>
    <w:p w:rsidR="00000000" w:rsidDel="00000000" w:rsidP="00000000" w:rsidRDefault="00000000" w:rsidRPr="00000000" w14:paraId="0000003B">
      <w:pPr>
        <w:numPr>
          <w:ilvl w:val="1"/>
          <w:numId w:val="3"/>
        </w:numPr>
        <w:ind w:left="1440" w:hanging="360"/>
        <w:rPr>
          <w:i w:val="1"/>
        </w:rPr>
      </w:pPr>
      <w:r w:rsidDel="00000000" w:rsidR="00000000" w:rsidRPr="00000000">
        <w:rPr>
          <w:i w:val="1"/>
          <w:rtl w:val="0"/>
        </w:rPr>
        <w:t xml:space="preserve">URL</w:t>
      </w:r>
    </w:p>
    <w:p w:rsidR="00000000" w:rsidDel="00000000" w:rsidP="00000000" w:rsidRDefault="00000000" w:rsidRPr="00000000" w14:paraId="0000003C">
      <w:pPr>
        <w:numPr>
          <w:ilvl w:val="1"/>
          <w:numId w:val="3"/>
        </w:numPr>
        <w:ind w:left="1440" w:hanging="360"/>
        <w:rPr>
          <w:i w:val="1"/>
        </w:rPr>
      </w:pPr>
      <w:r w:rsidDel="00000000" w:rsidR="00000000" w:rsidRPr="00000000">
        <w:rPr>
          <w:i w:val="1"/>
          <w:rtl w:val="0"/>
        </w:rPr>
        <w:t xml:space="preserve">Title</w:t>
      </w:r>
    </w:p>
    <w:p w:rsidR="00000000" w:rsidDel="00000000" w:rsidP="00000000" w:rsidRDefault="00000000" w:rsidRPr="00000000" w14:paraId="0000003D">
      <w:pPr>
        <w:numPr>
          <w:ilvl w:val="1"/>
          <w:numId w:val="3"/>
        </w:numPr>
        <w:ind w:left="1440" w:hanging="360"/>
        <w:rPr>
          <w:i w:val="1"/>
        </w:rPr>
      </w:pPr>
      <w:r w:rsidDel="00000000" w:rsidR="00000000" w:rsidRPr="00000000">
        <w:rPr>
          <w:i w:val="1"/>
          <w:rtl w:val="0"/>
        </w:rPr>
        <w:t xml:space="preserve">Visit Count</w:t>
      </w:r>
    </w:p>
    <w:p w:rsidR="00000000" w:rsidDel="00000000" w:rsidP="00000000" w:rsidRDefault="00000000" w:rsidRPr="00000000" w14:paraId="0000003E">
      <w:pPr>
        <w:numPr>
          <w:ilvl w:val="1"/>
          <w:numId w:val="3"/>
        </w:numPr>
        <w:ind w:left="1440" w:hanging="360"/>
        <w:rPr>
          <w:i w:val="1"/>
        </w:rPr>
      </w:pPr>
      <w:r w:rsidDel="00000000" w:rsidR="00000000" w:rsidRPr="00000000">
        <w:rPr>
          <w:i w:val="1"/>
          <w:rtl w:val="0"/>
        </w:rPr>
        <w:t xml:space="preserve">Last Visit Time</w:t>
      </w:r>
    </w:p>
    <w:p w:rsidR="00000000" w:rsidDel="00000000" w:rsidP="00000000" w:rsidRDefault="00000000" w:rsidRPr="00000000" w14:paraId="0000003F">
      <w:pPr>
        <w:ind w:left="720" w:firstLine="0"/>
        <w:rPr>
          <w:b w:val="1"/>
        </w:rPr>
      </w:pPr>
      <w:r w:rsidDel="00000000" w:rsidR="00000000" w:rsidRPr="00000000">
        <w:rPr>
          <w:rtl w:val="0"/>
        </w:rPr>
        <w:t xml:space="preserve">The hexadecimal equivalents for each of those attributes are also given in the white table at the bottom.</w:t>
      </w:r>
      <w:r w:rsidDel="00000000" w:rsidR="00000000" w:rsidRPr="00000000">
        <w:br w:type="page"/>
      </w:r>
      <w:r w:rsidDel="00000000" w:rsidR="00000000" w:rsidRPr="00000000">
        <w:rPr>
          <w:rtl w:val="0"/>
        </w:rPr>
      </w:r>
    </w:p>
    <w:p w:rsidR="00000000" w:rsidDel="00000000" w:rsidP="00000000" w:rsidRDefault="00000000" w:rsidRPr="00000000" w14:paraId="00000040">
      <w:pPr>
        <w:numPr>
          <w:ilvl w:val="0"/>
          <w:numId w:val="3"/>
        </w:numPr>
        <w:ind w:left="720" w:hanging="360"/>
        <w:rPr>
          <w:u w:val="none"/>
        </w:rPr>
      </w:pPr>
      <w:r w:rsidDel="00000000" w:rsidR="00000000" w:rsidRPr="00000000">
        <w:rPr>
          <w:b w:val="1"/>
          <w:rtl w:val="0"/>
        </w:rPr>
        <w:t xml:space="preserve">Fetch Passwords</w:t>
      </w:r>
      <w:r w:rsidDel="00000000" w:rsidR="00000000" w:rsidRPr="00000000">
        <w:rPr>
          <w:rtl w:val="0"/>
        </w:rPr>
        <w:t xml:space="preserve"> - Fetch and display the login data saved on the browser.</w:t>
      </w:r>
    </w:p>
    <w:p w:rsidR="00000000" w:rsidDel="00000000" w:rsidP="00000000" w:rsidRDefault="00000000" w:rsidRPr="00000000" w14:paraId="00000041">
      <w:pPr>
        <w:rPr/>
      </w:pPr>
      <w:r w:rsidDel="00000000" w:rsidR="00000000" w:rsidRPr="00000000">
        <w:rPr>
          <w:rtl w:val="0"/>
        </w:rPr>
        <w:tab/>
      </w:r>
      <w:r w:rsidDel="00000000" w:rsidR="00000000" w:rsidRPr="00000000">
        <w:rPr/>
        <w:drawing>
          <wp:inline distB="114300" distT="114300" distL="114300" distR="114300">
            <wp:extent cx="5943600" cy="3340100"/>
            <wp:effectExtent b="12700" l="12700" r="12700" t="1270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340100"/>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42">
      <w:pPr>
        <w:jc w:val="cente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⚠️Caution⚠️</w:t>
      </w:r>
    </w:p>
    <w:p w:rsidR="00000000" w:rsidDel="00000000" w:rsidP="00000000" w:rsidRDefault="00000000" w:rsidRPr="00000000" w14:paraId="00000043">
      <w:pPr>
        <w:jc w:val="cente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Be careful not to freely share screenshots/copy-pastes of the tools’ outputs, as they may contain sensitive information, the sharing of which may be illegal or harmful (to you or to others).</w:t>
      </w:r>
    </w:p>
    <w:p w:rsidR="00000000" w:rsidDel="00000000" w:rsidP="00000000" w:rsidRDefault="00000000" w:rsidRPr="00000000" w14:paraId="00000044">
      <w:pPr>
        <w:jc w:val="center"/>
        <w:rPr/>
      </w:pPr>
      <w:r w:rsidDel="00000000" w:rsidR="00000000" w:rsidRPr="00000000">
        <w:rPr/>
        <w:drawing>
          <wp:inline distB="114300" distT="114300" distL="114300" distR="114300">
            <wp:extent cx="5081588" cy="3380060"/>
            <wp:effectExtent b="38100" l="38100" r="38100" t="38100"/>
            <wp:docPr id="7" name="image2.png"/>
            <a:graphic>
              <a:graphicData uri="http://schemas.openxmlformats.org/drawingml/2006/picture">
                <pic:pic>
                  <pic:nvPicPr>
                    <pic:cNvPr id="0" name="image2.png"/>
                    <pic:cNvPicPr preferRelativeResize="0"/>
                  </pic:nvPicPr>
                  <pic:blipFill>
                    <a:blip r:embed="rId10"/>
                    <a:srcRect b="28439" l="0" r="39423" t="0"/>
                    <a:stretch>
                      <a:fillRect/>
                    </a:stretch>
                  </pic:blipFill>
                  <pic:spPr>
                    <a:xfrm>
                      <a:off x="0" y="0"/>
                      <a:ext cx="5081588" cy="3380060"/>
                    </a:xfrm>
                    <a:prstGeom prst="rect"/>
                    <a:ln w="38100">
                      <a:solidFill>
                        <a:srgbClr val="FF0000"/>
                      </a:solidFill>
                      <a:prstDash val="dash"/>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3"/>
        </w:numPr>
        <w:ind w:left="720" w:hanging="360"/>
        <w:rPr>
          <w:u w:val="none"/>
        </w:rPr>
      </w:pPr>
      <w:r w:rsidDel="00000000" w:rsidR="00000000" w:rsidRPr="00000000">
        <w:rPr>
          <w:b w:val="1"/>
          <w:rtl w:val="0"/>
        </w:rPr>
        <w:t xml:space="preserve">Fetch Bookmarks</w:t>
      </w:r>
      <w:r w:rsidDel="00000000" w:rsidR="00000000" w:rsidRPr="00000000">
        <w:rPr>
          <w:rtl w:val="0"/>
        </w:rPr>
        <w:t xml:space="preserve"> - Fetch and display the stored bookmarks.</w:t>
      </w:r>
    </w:p>
    <w:p w:rsidR="00000000" w:rsidDel="00000000" w:rsidP="00000000" w:rsidRDefault="00000000" w:rsidRPr="00000000" w14:paraId="00000046">
      <w:pPr>
        <w:rPr/>
      </w:pPr>
      <w:r w:rsidDel="00000000" w:rsidR="00000000" w:rsidRPr="00000000">
        <w:rPr/>
        <w:drawing>
          <wp:inline distB="114300" distT="114300" distL="114300" distR="114300">
            <wp:extent cx="5943600" cy="3340100"/>
            <wp:effectExtent b="12700" l="12700" r="12700" t="12700"/>
            <wp:docPr id="8"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943600" cy="3340100"/>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3"/>
        </w:numPr>
        <w:ind w:left="720" w:hanging="360"/>
        <w:rPr>
          <w:u w:val="none"/>
        </w:rPr>
      </w:pPr>
      <w:r w:rsidDel="00000000" w:rsidR="00000000" w:rsidRPr="00000000">
        <w:rPr>
          <w:b w:val="1"/>
          <w:rtl w:val="0"/>
        </w:rPr>
        <w:t xml:space="preserve">History MBR</w:t>
      </w:r>
      <w:r w:rsidDel="00000000" w:rsidR="00000000" w:rsidRPr="00000000">
        <w:rPr>
          <w:rtl w:val="0"/>
        </w:rPr>
        <w:t xml:space="preserve"> - Display the Master Boot Record of the History database file</w:t>
      </w:r>
    </w:p>
    <w:p w:rsidR="00000000" w:rsidDel="00000000" w:rsidP="00000000" w:rsidRDefault="00000000" w:rsidRPr="00000000" w14:paraId="00000048">
      <w:pPr>
        <w:rPr/>
      </w:pPr>
      <w:r w:rsidDel="00000000" w:rsidR="00000000" w:rsidRPr="00000000">
        <w:rPr/>
        <w:drawing>
          <wp:inline distB="114300" distT="114300" distL="114300" distR="114300">
            <wp:extent cx="5943600" cy="3340100"/>
            <wp:effectExtent b="12700" l="12700" r="12700" t="12700"/>
            <wp:docPr id="2"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943600" cy="3340100"/>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All of these tools for the browser data are </w:t>
      </w:r>
      <w:r w:rsidDel="00000000" w:rsidR="00000000" w:rsidRPr="00000000">
        <w:rPr>
          <w:i w:val="1"/>
          <w:rtl w:val="0"/>
        </w:rPr>
        <w:t xml:space="preserve">semi-live</w:t>
      </w:r>
      <w:r w:rsidDel="00000000" w:rsidR="00000000" w:rsidRPr="00000000">
        <w:rPr>
          <w:rtl w:val="0"/>
        </w:rPr>
        <w:t xml:space="preserve"> — </w:t>
      </w:r>
      <w:r w:rsidDel="00000000" w:rsidR="00000000" w:rsidRPr="00000000">
        <w:rPr>
          <w:rtl w:val="0"/>
        </w:rPr>
        <w:t xml:space="preserve">though</w:t>
      </w:r>
      <w:r w:rsidDel="00000000" w:rsidR="00000000" w:rsidRPr="00000000">
        <w:rPr>
          <w:rtl w:val="0"/>
        </w:rPr>
        <w:t xml:space="preserve"> the window content does not change as the corresponding browsing data changes, you can simply click the button again to </w:t>
      </w:r>
      <w:r w:rsidDel="00000000" w:rsidR="00000000" w:rsidRPr="00000000">
        <w:rPr>
          <w:i w:val="1"/>
          <w:rtl w:val="0"/>
        </w:rPr>
        <w:t xml:space="preserve">re-fetch</w:t>
      </w:r>
      <w:r w:rsidDel="00000000" w:rsidR="00000000" w:rsidRPr="00000000">
        <w:rPr>
          <w:rtl w:val="0"/>
        </w:rPr>
        <w:t xml:space="preserve"> the data.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 other words, the tool </w:t>
      </w:r>
      <w:r w:rsidDel="00000000" w:rsidR="00000000" w:rsidRPr="00000000">
        <w:rPr>
          <w:b w:val="1"/>
          <w:rtl w:val="0"/>
        </w:rPr>
        <w:t xml:space="preserve">doesn't</w:t>
      </w:r>
      <w:r w:rsidDel="00000000" w:rsidR="00000000" w:rsidRPr="00000000">
        <w:rPr>
          <w:rtl w:val="0"/>
        </w:rPr>
        <w:t xml:space="preserve"> {fetch and store ALL data at once when “History Parser” is clicked, then just change according to the user's button-pressing which data is displayed in the window} — it simply fetches </w:t>
      </w:r>
      <w:r w:rsidDel="00000000" w:rsidR="00000000" w:rsidRPr="00000000">
        <w:rPr>
          <w:i w:val="1"/>
          <w:rtl w:val="0"/>
        </w:rPr>
        <w:t xml:space="preserve">the </w:t>
      </w:r>
      <w:r w:rsidDel="00000000" w:rsidR="00000000" w:rsidRPr="00000000">
        <w:rPr>
          <w:i w:val="1"/>
          <w:rtl w:val="0"/>
        </w:rPr>
        <w:t xml:space="preserve">specific</w:t>
      </w:r>
      <w:r w:rsidDel="00000000" w:rsidR="00000000" w:rsidRPr="00000000">
        <w:rPr>
          <w:rtl w:val="0"/>
        </w:rPr>
        <w:t xml:space="preserve"> data new </w:t>
      </w:r>
      <w:r w:rsidDel="00000000" w:rsidR="00000000" w:rsidRPr="00000000">
        <w:rPr>
          <w:i w:val="1"/>
          <w:rtl w:val="0"/>
        </w:rPr>
        <w:t xml:space="preserve">each time</w:t>
      </w:r>
      <w:r w:rsidDel="00000000" w:rsidR="00000000" w:rsidRPr="00000000">
        <w:rPr>
          <w:rtl w:val="0"/>
        </w:rPr>
        <w:t xml:space="preserve"> a button is clicked.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3"/>
        </w:numPr>
        <w:ind w:left="720" w:hanging="360"/>
        <w:rPr>
          <w:u w:val="none"/>
        </w:rPr>
      </w:pPr>
      <w:r w:rsidDel="00000000" w:rsidR="00000000" w:rsidRPr="00000000">
        <w:rPr>
          <w:b w:val="1"/>
          <w:rtl w:val="0"/>
        </w:rPr>
        <w:t xml:space="preserve">Notepad Viewer</w:t>
      </w:r>
      <w:r w:rsidDel="00000000" w:rsidR="00000000" w:rsidRPr="00000000">
        <w:rPr>
          <w:rtl w:val="0"/>
        </w:rPr>
        <w:t xml:space="preserve"> - Switch to the </w:t>
      </w:r>
      <w:r w:rsidDel="00000000" w:rsidR="00000000" w:rsidRPr="00000000">
        <w:rPr>
          <w:b w:val="1"/>
          <w:rtl w:val="0"/>
        </w:rPr>
        <w:t xml:space="preserve">Notepad Viewer</w:t>
      </w:r>
    </w:p>
    <w:p w:rsidR="00000000" w:rsidDel="00000000" w:rsidP="00000000" w:rsidRDefault="00000000" w:rsidRPr="00000000" w14:paraId="0000004E">
      <w:pPr>
        <w:pStyle w:val="Heading2"/>
        <w:rPr/>
      </w:pPr>
      <w:bookmarkStart w:colFirst="0" w:colLast="0" w:name="_c1zoui7zdies" w:id="11"/>
      <w:bookmarkEnd w:id="11"/>
      <w:r w:rsidDel="00000000" w:rsidR="00000000" w:rsidRPr="00000000">
        <w:rPr>
          <w:rtl w:val="0"/>
        </w:rPr>
        <w:t xml:space="preserve">Notepad Viewer</w:t>
      </w:r>
    </w:p>
    <w:p w:rsidR="00000000" w:rsidDel="00000000" w:rsidP="00000000" w:rsidRDefault="00000000" w:rsidRPr="00000000" w14:paraId="0000004F">
      <w:pPr>
        <w:rPr/>
      </w:pPr>
      <w:r w:rsidDel="00000000" w:rsidR="00000000" w:rsidRPr="00000000">
        <w:rPr>
          <w:rtl w:val="0"/>
        </w:rPr>
        <w:t xml:space="preserve">Upon clicking “</w:t>
      </w:r>
      <w:r w:rsidDel="00000000" w:rsidR="00000000" w:rsidRPr="00000000">
        <w:rPr>
          <w:b w:val="1"/>
          <w:rtl w:val="0"/>
        </w:rPr>
        <w:t xml:space="preserve">Notepad Viewer</w:t>
      </w:r>
      <w:r w:rsidDel="00000000" w:rsidR="00000000" w:rsidRPr="00000000">
        <w:rPr>
          <w:rtl w:val="0"/>
        </w:rPr>
        <w:t xml:space="preserve">” a new window will appear, and all the tabs of </w:t>
      </w:r>
      <w:r w:rsidDel="00000000" w:rsidR="00000000" w:rsidRPr="00000000">
        <w:rPr>
          <w:i w:val="1"/>
          <w:rtl w:val="0"/>
        </w:rPr>
        <w:t xml:space="preserve">Notepad++</w:t>
      </w:r>
      <w:r w:rsidDel="00000000" w:rsidR="00000000" w:rsidRPr="00000000">
        <w:rPr>
          <w:rtl w:val="0"/>
        </w:rPr>
        <w:t xml:space="preserve"> will automatically be fetched.</w:t>
      </w:r>
    </w:p>
    <w:p w:rsidR="00000000" w:rsidDel="00000000" w:rsidP="00000000" w:rsidRDefault="00000000" w:rsidRPr="00000000" w14:paraId="00000050">
      <w:pPr>
        <w:rPr/>
      </w:pPr>
      <w:r w:rsidDel="00000000" w:rsidR="00000000" w:rsidRPr="00000000">
        <w:rPr/>
        <w:drawing>
          <wp:inline distB="114300" distT="114300" distL="114300" distR="114300">
            <wp:extent cx="5943600" cy="3340100"/>
            <wp:effectExtent b="12700" l="12700" r="12700" t="1270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340100"/>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In the </w:t>
      </w:r>
      <w:r w:rsidDel="00000000" w:rsidR="00000000" w:rsidRPr="00000000">
        <w:rPr>
          <w:b w:val="1"/>
          <w:rtl w:val="0"/>
        </w:rPr>
        <w:t xml:space="preserve">left</w:t>
      </w:r>
      <w:r w:rsidDel="00000000" w:rsidR="00000000" w:rsidRPr="00000000">
        <w:rPr>
          <w:rtl w:val="0"/>
        </w:rPr>
        <w:t xml:space="preserve"> sub-window, you can see the </w:t>
      </w:r>
      <w:r w:rsidDel="00000000" w:rsidR="00000000" w:rsidRPr="00000000">
        <w:rPr>
          <w:b w:val="1"/>
          <w:rtl w:val="0"/>
        </w:rPr>
        <w:t xml:space="preserve">list of the opened tabs</w:t>
      </w: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Click on the items (i.e. fetched tabs) in the list to open them, then the contents will be displayed in the </w:t>
      </w:r>
      <w:r w:rsidDel="00000000" w:rsidR="00000000" w:rsidRPr="00000000">
        <w:rPr>
          <w:b w:val="1"/>
          <w:rtl w:val="0"/>
        </w:rPr>
        <w:t xml:space="preserve">right</w:t>
      </w:r>
      <w:r w:rsidDel="00000000" w:rsidR="00000000" w:rsidRPr="00000000">
        <w:rPr>
          <w:rtl w:val="0"/>
        </w:rPr>
        <w:t xml:space="preserve"> sub-window.</w:t>
      </w:r>
    </w:p>
    <w:p w:rsidR="00000000" w:rsidDel="00000000" w:rsidP="00000000" w:rsidRDefault="00000000" w:rsidRPr="00000000" w14:paraId="00000053">
      <w:pPr>
        <w:rPr/>
      </w:pPr>
      <w:r w:rsidDel="00000000" w:rsidR="00000000" w:rsidRPr="00000000">
        <w:rPr>
          <w:rtl w:val="0"/>
        </w:rPr>
        <w:t xml:space="preserve">At the bottom left corner of the window, you will also see the </w:t>
      </w:r>
      <w:r w:rsidDel="00000000" w:rsidR="00000000" w:rsidRPr="00000000">
        <w:rPr>
          <w:i w:val="1"/>
          <w:rtl w:val="0"/>
        </w:rPr>
        <w:t xml:space="preserve">Content size</w:t>
      </w:r>
      <w:r w:rsidDel="00000000" w:rsidR="00000000" w:rsidRPr="00000000">
        <w:rPr>
          <w:rtl w:val="0"/>
        </w:rPr>
        <w:t xml:space="preserve">, </w:t>
      </w:r>
      <w:r w:rsidDel="00000000" w:rsidR="00000000" w:rsidRPr="00000000">
        <w:rPr>
          <w:i w:val="1"/>
          <w:rtl w:val="0"/>
        </w:rPr>
        <w:t xml:space="preserve">Created time</w:t>
      </w:r>
      <w:r w:rsidDel="00000000" w:rsidR="00000000" w:rsidRPr="00000000">
        <w:rPr>
          <w:rtl w:val="0"/>
        </w:rPr>
        <w:t xml:space="preserve">, and </w:t>
      </w:r>
      <w:r w:rsidDel="00000000" w:rsidR="00000000" w:rsidRPr="00000000">
        <w:rPr>
          <w:i w:val="1"/>
          <w:rtl w:val="0"/>
        </w:rPr>
        <w:t xml:space="preserve">Modified time</w:t>
      </w:r>
      <w:r w:rsidDel="00000000" w:rsidR="00000000" w:rsidRPr="00000000">
        <w:rPr>
          <w:rtl w:val="0"/>
        </w:rPr>
        <w:t xml:space="preserve"> of the selected tab.</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At the top in the window is a “</w:t>
      </w:r>
      <w:r w:rsidDel="00000000" w:rsidR="00000000" w:rsidRPr="00000000">
        <w:rPr>
          <w:b w:val="1"/>
          <w:rtl w:val="0"/>
        </w:rPr>
        <w:t xml:space="preserve">History Parser</w:t>
      </w:r>
      <w:r w:rsidDel="00000000" w:rsidR="00000000" w:rsidRPr="00000000">
        <w:rPr>
          <w:rtl w:val="0"/>
        </w:rPr>
        <w:t xml:space="preserve">”</w:t>
      </w:r>
      <w:r w:rsidDel="00000000" w:rsidR="00000000" w:rsidRPr="00000000">
        <w:rPr>
          <w:rtl w:val="0"/>
        </w:rPr>
        <w:t xml:space="preserve"> button that you may use to switch to </w:t>
      </w:r>
      <w:r w:rsidDel="00000000" w:rsidR="00000000" w:rsidRPr="00000000">
        <w:rPr>
          <w:b w:val="1"/>
          <w:rtl w:val="0"/>
        </w:rPr>
        <w:t xml:space="preserve">History Parser</w:t>
      </w: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t xml:space="preserve">As this tool fetches data automatically upon being opened, it does not update/refresh on its own with changes in </w:t>
      </w:r>
      <w:r w:rsidDel="00000000" w:rsidR="00000000" w:rsidRPr="00000000">
        <w:rPr>
          <w:i w:val="1"/>
          <w:rtl w:val="0"/>
        </w:rPr>
        <w:t xml:space="preserve">Notepad++</w:t>
      </w:r>
      <w:r w:rsidDel="00000000" w:rsidR="00000000" w:rsidRPr="00000000">
        <w:rPr>
          <w:rtl w:val="0"/>
        </w:rPr>
        <w:t xml:space="preserve">’s content.</w:t>
      </w: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To update/re-fetch the Notepad++ tab content</w:t>
      </w:r>
      <w:r w:rsidDel="00000000" w:rsidR="00000000" w:rsidRPr="00000000">
        <w:rPr>
          <w:rtl w:val="0"/>
        </w:rPr>
        <w:t xml:space="preserve">: Switch to </w:t>
      </w:r>
      <w:r w:rsidDel="00000000" w:rsidR="00000000" w:rsidRPr="00000000">
        <w:rPr>
          <w:b w:val="1"/>
          <w:rtl w:val="0"/>
        </w:rPr>
        <w:t xml:space="preserve">History Parser</w:t>
      </w:r>
      <w:r w:rsidDel="00000000" w:rsidR="00000000" w:rsidRPr="00000000">
        <w:rPr>
          <w:rtl w:val="0"/>
        </w:rPr>
        <w:t xml:space="preserve"> (click the top button)</w:t>
      </w:r>
      <w:r w:rsidDel="00000000" w:rsidR="00000000" w:rsidRPr="00000000">
        <w:rPr>
          <w:rtl w:val="0"/>
        </w:rPr>
        <w:t xml:space="preserve"> and then </w:t>
      </w:r>
      <w:r w:rsidDel="00000000" w:rsidR="00000000" w:rsidRPr="00000000">
        <w:rPr>
          <w:b w:val="1"/>
          <w:rtl w:val="0"/>
        </w:rPr>
        <w:t xml:space="preserve">switch back</w:t>
      </w:r>
      <w:r w:rsidDel="00000000" w:rsidR="00000000" w:rsidRPr="00000000">
        <w:rPr>
          <w:rtl w:val="0"/>
        </w:rPr>
        <w:t xml:space="preserve"> (click on “</w:t>
      </w:r>
      <w:r w:rsidDel="00000000" w:rsidR="00000000" w:rsidRPr="00000000">
        <w:rPr>
          <w:b w:val="1"/>
          <w:rtl w:val="0"/>
        </w:rPr>
        <w:t xml:space="preserve">Notepad Viewer</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58">
      <w:pPr>
        <w:pStyle w:val="Heading1"/>
        <w:rPr/>
      </w:pPr>
      <w:bookmarkStart w:colFirst="0" w:colLast="0" w:name="_6rdb74sp4a0y" w:id="12"/>
      <w:bookmarkEnd w:id="12"/>
      <w:r w:rsidDel="00000000" w:rsidR="00000000" w:rsidRPr="00000000">
        <w:rPr>
          <w:rtl w:val="0"/>
        </w:rPr>
        <w:t xml:space="preserve">Troubleshooting</w:t>
      </w:r>
    </w:p>
    <w:p w:rsidR="00000000" w:rsidDel="00000000" w:rsidP="00000000" w:rsidRDefault="00000000" w:rsidRPr="00000000" w14:paraId="00000059">
      <w:pPr>
        <w:rPr/>
      </w:pPr>
      <w:r w:rsidDel="00000000" w:rsidR="00000000" w:rsidRPr="00000000">
        <w:rPr>
          <w:rtl w:val="0"/>
        </w:rPr>
        <w:t xml:space="preserve">Don't worry, we faced plenty of trouble too. Contact </w:t>
      </w:r>
      <w:hyperlink r:id="rId14">
        <w:r w:rsidDel="00000000" w:rsidR="00000000" w:rsidRPr="00000000">
          <w:rPr>
            <w:color w:val="1155cc"/>
            <w:u w:val="single"/>
            <w:rtl w:val="0"/>
          </w:rPr>
          <w:t xml:space="preserve">i221552@nu.edu.pk</w:t>
        </w:r>
      </w:hyperlink>
      <w:r w:rsidDel="00000000" w:rsidR="00000000" w:rsidRPr="00000000">
        <w:rPr>
          <w:rtl w:val="0"/>
        </w:rPr>
        <w:t xml:space="preserve">, </w:t>
      </w:r>
      <w:hyperlink r:id="rId15">
        <w:r w:rsidDel="00000000" w:rsidR="00000000" w:rsidRPr="00000000">
          <w:rPr>
            <w:color w:val="1155cc"/>
            <w:u w:val="single"/>
            <w:rtl w:val="0"/>
          </w:rPr>
          <w:t xml:space="preserve">i221560@nu.edu.pk</w:t>
        </w:r>
      </w:hyperlink>
      <w:r w:rsidDel="00000000" w:rsidR="00000000" w:rsidRPr="00000000">
        <w:rPr>
          <w:rtl w:val="0"/>
        </w:rPr>
        <w:t xml:space="preserve">, or ChatGPT.</w:t>
      </w:r>
      <w:r w:rsidDel="00000000" w:rsidR="00000000" w:rsidRPr="00000000">
        <w:rPr>
          <w:rtl w:val="0"/>
        </w:rPr>
      </w:r>
    </w:p>
    <w:p w:rsidR="00000000" w:rsidDel="00000000" w:rsidP="00000000" w:rsidRDefault="00000000" w:rsidRPr="00000000" w14:paraId="0000005A">
      <w:pPr>
        <w:pStyle w:val="Heading1"/>
        <w:rPr/>
      </w:pPr>
      <w:bookmarkStart w:colFirst="0" w:colLast="0" w:name="_k052x5423ckr" w:id="13"/>
      <w:bookmarkEnd w:id="13"/>
      <w:r w:rsidDel="00000000" w:rsidR="00000000" w:rsidRPr="00000000">
        <w:rPr>
          <w:rtl w:val="0"/>
        </w:rPr>
        <w:t xml:space="preserve">FAQ</w:t>
      </w:r>
    </w:p>
    <w:p w:rsidR="00000000" w:rsidDel="00000000" w:rsidP="00000000" w:rsidRDefault="00000000" w:rsidRPr="00000000" w14:paraId="0000005B">
      <w:pPr>
        <w:rPr/>
      </w:pPr>
      <w:r w:rsidDel="00000000" w:rsidR="00000000" w:rsidRPr="00000000">
        <w:rPr>
          <w:rtl w:val="0"/>
        </w:rPr>
        <w:t xml:space="preserve">Q: Does this work on Android?</w:t>
      </w:r>
    </w:p>
    <w:p w:rsidR="00000000" w:rsidDel="00000000" w:rsidP="00000000" w:rsidRDefault="00000000" w:rsidRPr="00000000" w14:paraId="0000005C">
      <w:pPr>
        <w:rPr/>
      </w:pPr>
      <w:r w:rsidDel="00000000" w:rsidR="00000000" w:rsidRPr="00000000">
        <w:rPr>
          <w:rtl w:val="0"/>
        </w:rPr>
        <w:t xml:space="preserve">A: No.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Q: Isn’t this very limited in possible use-cases?</w:t>
      </w:r>
    </w:p>
    <w:p w:rsidR="00000000" w:rsidDel="00000000" w:rsidP="00000000" w:rsidRDefault="00000000" w:rsidRPr="00000000" w14:paraId="0000005F">
      <w:pPr>
        <w:rPr/>
      </w:pPr>
      <w:r w:rsidDel="00000000" w:rsidR="00000000" w:rsidRPr="00000000">
        <w:rPr>
          <w:rtl w:val="0"/>
        </w:rPr>
        <w:t xml:space="preserve">A: Sure, but it can be very, very helpful in the “few” cases it applies.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Q: Is there an easter-egg in this guide?</w:t>
      </w:r>
    </w:p>
    <w:p w:rsidR="00000000" w:rsidDel="00000000" w:rsidP="00000000" w:rsidRDefault="00000000" w:rsidRPr="00000000" w14:paraId="00000062">
      <w:pPr>
        <w:rPr/>
      </w:pPr>
      <w:r w:rsidDel="00000000" w:rsidR="00000000" w:rsidRPr="00000000">
        <w:rPr>
          <w:rtl w:val="0"/>
        </w:rPr>
        <w:t xml:space="preserve">A: Yes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mailto:i221560@nu.edu.pk" TargetMode="External"/><Relationship Id="rId14" Type="http://schemas.openxmlformats.org/officeDocument/2006/relationships/hyperlink" Target="mailto:i221552@nu.edu.pk" TargetMode="Externa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