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[REVISAR: advogado_enderecamento]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720" w:lineRule="auto"/>
        <w:ind w:right="42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Processo de nº: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0"/>
          <w:szCs w:val="20"/>
          <w:highlight w:val="white"/>
          <w:rtl w:val="0"/>
        </w:rPr>
        <w:t xml:space="preserve">[REVISAR: numero_processo]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720" w:lineRule="auto"/>
        <w:ind w:right="42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RÉPLICA À CONTESTAÇÃO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line="360" w:lineRule="auto"/>
        <w:ind w:right="1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0"/>
          <w:szCs w:val="20"/>
          <w:highlight w:val="white"/>
          <w:rtl w:val="0"/>
        </w:rPr>
        <w:t xml:space="preserve">[REVISAR: parte_autora]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0"/>
          <w:szCs w:val="20"/>
          <w:highlight w:val="white"/>
          <w:rtl w:val="0"/>
        </w:rPr>
        <w:t xml:space="preserve">[REVISAR: qualificacao_sexo]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nos autos do processo em epígrafe, por seu procurador signatário, vem à presença de Vossa Excelência manifestar-se acerca da contestação e documentos anexados pela requerida, nos seguintes termos: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0"/>
          <w:szCs w:val="20"/>
          <w:rtl w:val="0"/>
        </w:rPr>
        <w:t xml:space="preserve">[REVISAR: preliminares]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0"/>
          <w:szCs w:val="20"/>
          <w:highlight w:val="yellow"/>
          <w:rtl w:val="0"/>
        </w:rPr>
        <w:t xml:space="preserve">[REVISAR: estrutura_probatoria_inicial]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0"/>
          <w:szCs w:val="20"/>
          <w:highlight w:val="yellow"/>
          <w:rtl w:val="0"/>
        </w:rPr>
        <w:t xml:space="preserve">[REVISAR: relacao_juridica_contrato_conta_corrente]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0"/>
          <w:szCs w:val="20"/>
          <w:highlight w:val="yellow"/>
          <w:rtl w:val="0"/>
        </w:rPr>
        <w:t xml:space="preserve">[REVISAR: contrato_cartao_credito]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0"/>
          <w:szCs w:val="20"/>
          <w:highlight w:val="yellow"/>
          <w:rtl w:val="0"/>
        </w:rPr>
        <w:t xml:space="preserve">[REVISAR: lapaso_temporal_cadastro_contratacao]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0"/>
          <w:szCs w:val="20"/>
          <w:highlight w:val="yellow"/>
          <w:rtl w:val="0"/>
        </w:rPr>
        <w:t xml:space="preserve">[REVISAR: pagamento_fatura_nao_comprova_contratacao_cartao]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0"/>
          <w:szCs w:val="20"/>
          <w:highlight w:val="yellow"/>
          <w:rtl w:val="0"/>
        </w:rPr>
        <w:t xml:space="preserve">[REVISAR: documento_pessoal_selfie]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0"/>
          <w:szCs w:val="20"/>
          <w:highlight w:val="yellow"/>
          <w:rtl w:val="0"/>
        </w:rPr>
        <w:t xml:space="preserve">[REVISAR: entrega_cartao]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0"/>
          <w:szCs w:val="20"/>
          <w:highlight w:val="yellow"/>
          <w:rtl w:val="0"/>
        </w:rPr>
        <w:t xml:space="preserve">[REVISAR: origem_debito]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0"/>
          <w:szCs w:val="20"/>
          <w:highlight w:val="yellow"/>
          <w:rtl w:val="0"/>
        </w:rPr>
        <w:t xml:space="preserve">[REVISAR: divergencia_fatura]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0"/>
          <w:szCs w:val="20"/>
          <w:highlight w:val="yellow"/>
          <w:rtl w:val="0"/>
        </w:rPr>
        <w:t xml:space="preserve">[REVISAR: fatura_incompleta]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0"/>
          <w:szCs w:val="20"/>
          <w:highlight w:val="yellow"/>
          <w:rtl w:val="0"/>
        </w:rPr>
        <w:t xml:space="preserve">[REVISAR: divergencia_extrato]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0"/>
          <w:szCs w:val="20"/>
          <w:highlight w:val="yellow"/>
          <w:rtl w:val="0"/>
        </w:rPr>
        <w:t xml:space="preserve">[REVISAR: provas_unilaterais]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0"/>
          <w:szCs w:val="20"/>
          <w:highlight w:val="yellow"/>
          <w:rtl w:val="0"/>
        </w:rPr>
        <w:t xml:space="preserve">[REVISAR: audio_parte_autora]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0"/>
          <w:szCs w:val="20"/>
          <w:highlight w:val="yellow"/>
          <w:rtl w:val="0"/>
        </w:rPr>
        <w:t xml:space="preserve">[REVISAR: conversa_interna_chat]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0"/>
          <w:szCs w:val="20"/>
          <w:highlight w:val="yellow"/>
          <w:rtl w:val="0"/>
        </w:rPr>
        <w:t xml:space="preserve">[REVISAR: dano_moral_historico_empresa]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Dos Pedidos Reiterados</w:t>
      </w:r>
    </w:p>
    <w:p w:rsidR="00000000" w:rsidDel="00000000" w:rsidP="00000000" w:rsidRDefault="00000000" w:rsidRPr="00000000" w14:paraId="00000018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Considerando os fundamentos expostos ao longo desta réplica, a parte autora, com o devido respeito, vem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ratificar integralmente os pleitos já deduzidos na petição inicial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requerendo a este Juízo o acolhimento das seguintes medidas: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00" w:before="240" w:line="360" w:lineRule="auto"/>
        <w:ind w:left="708.6614173228347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afastamento integral dos fundamentos defensivos apresentados pela requerida e o consequente reconhecimento da inexistência da relação jurídica objeto da controvérsia, declarando-se a inexigibilidade do débito alegado e determinando-se a exclusão definitiva da anotação restritiva indevidamente lançada em desfavor da autora;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00" w:line="360" w:lineRule="auto"/>
        <w:ind w:left="708.6614173228347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condenação da demandada ao pagamento de compensação por danos extrapatrimoniais, no montante de R$ 15.000,00 (quinze mil reais);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00" w:line="360" w:lineRule="auto"/>
        <w:ind w:left="708.6614173228347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incidência sobre o montante indenizatório de juros moratórios de 1% (um por cento) ao mês a partir do evento lesivo (data da negativação irregular), em consonância com o entendimento cristalizado na Súmula 54 do STJ;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00" w:line="360" w:lineRule="auto"/>
        <w:ind w:left="708.6614173228347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condenação da instituição requerida ao ressarcimento integral dos ônus sucumbenciais, compreendendo custas processuais e honorários advocatícios, estes a serem fixados em conformidade com os parâmetros estabelecidos no artigo 85 do CPC;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00" w:before="240" w:line="360" w:lineRule="auto"/>
        <w:ind w:left="708.6614173228347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reconhecimento da desnecessidade de dilação probatória, tendo em vista que o acervo documental já carreado aos autos mostra-se suficiente para o deslinde da controvérsia, pugnando-se pelo julgamento antecipado da lide nos termos do artigo 355, inciso I, do CPC.</w:t>
      </w:r>
    </w:p>
    <w:p w:rsidR="00000000" w:rsidDel="00000000" w:rsidP="00000000" w:rsidRDefault="00000000" w:rsidRPr="00000000" w14:paraId="0000001E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síntese, requer-se a integral procedência dos pedidos formulados na exordial, ratificando-se todos os termos da petição inicial.</w:t>
      </w:r>
    </w:p>
    <w:p w:rsidR="00000000" w:rsidDel="00000000" w:rsidP="00000000" w:rsidRDefault="00000000" w:rsidRPr="00000000" w14:paraId="0000001F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Nestes termos, aguarda deferimento.</w:t>
        <w:br w:type="textWrapping"/>
      </w:r>
    </w:p>
    <w:p w:rsidR="00000000" w:rsidDel="00000000" w:rsidP="00000000" w:rsidRDefault="00000000" w:rsidRPr="00000000" w14:paraId="00000023">
      <w:pPr>
        <w:jc w:val="righ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Canoas,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0"/>
          <w:szCs w:val="20"/>
          <w:highlight w:val="white"/>
          <w:rtl w:val="0"/>
        </w:rPr>
        <w:t xml:space="preserve">[REVISAR: data_hoje]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4">
      <w:pPr>
        <w:jc w:val="righ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righ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200" w:line="360" w:lineRule="auto"/>
        <w:ind w:left="2940" w:right="2960" w:firstLine="0"/>
        <w:jc w:val="center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0"/>
          <w:szCs w:val="20"/>
          <w:highlight w:val="white"/>
          <w:rtl w:val="0"/>
        </w:rPr>
        <w:t xml:space="preserve">[REVISAR: advogado_nome]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="360" w:lineRule="auto"/>
        <w:ind w:left="2940" w:right="29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0"/>
          <w:szCs w:val="20"/>
          <w:highlight w:val="white"/>
          <w:rtl w:val="0"/>
        </w:rPr>
        <w:t xml:space="preserve">[REVISAR: advogado_oab_codigo]</w:t>
      </w: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jc w:val="left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{{advogado_rodape}}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