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5CF8" w14:textId="096EA8A2" w:rsidR="0017633D" w:rsidRDefault="004F4E3C" w:rsidP="003A170A">
      <w:pPr>
        <w:jc w:val="center"/>
        <w:rPr>
          <w:sz w:val="32"/>
          <w:szCs w:val="32"/>
        </w:rPr>
      </w:pPr>
      <w:r w:rsidRPr="003A170A">
        <w:rPr>
          <w:sz w:val="32"/>
          <w:szCs w:val="32"/>
        </w:rPr>
        <w:t xml:space="preserve">Crowdfunding </w:t>
      </w:r>
      <w:r w:rsidR="003A170A" w:rsidRPr="003A170A">
        <w:rPr>
          <w:sz w:val="32"/>
          <w:szCs w:val="32"/>
        </w:rPr>
        <w:t>– How Successful is it Really?</w:t>
      </w:r>
    </w:p>
    <w:p w14:paraId="0C617D3A" w14:textId="41F3087E" w:rsidR="003A170A" w:rsidRPr="003A170A" w:rsidRDefault="003A170A" w:rsidP="003A170A">
      <w:pPr>
        <w:rPr>
          <w:sz w:val="24"/>
          <w:szCs w:val="24"/>
        </w:rPr>
      </w:pPr>
      <w:r w:rsidRPr="003A170A">
        <w:rPr>
          <w:sz w:val="24"/>
          <w:szCs w:val="24"/>
        </w:rPr>
        <w:t xml:space="preserve">Unit #1 Assignment – </w:t>
      </w:r>
      <w:proofErr w:type="spellStart"/>
      <w:r w:rsidRPr="003A170A">
        <w:rPr>
          <w:sz w:val="24"/>
          <w:szCs w:val="24"/>
        </w:rPr>
        <w:t>KickStart</w:t>
      </w:r>
      <w:proofErr w:type="spellEnd"/>
      <w:r w:rsidRPr="003A170A">
        <w:rPr>
          <w:sz w:val="24"/>
          <w:szCs w:val="24"/>
        </w:rPr>
        <w:t xml:space="preserve"> my Chart</w:t>
      </w:r>
    </w:p>
    <w:p w14:paraId="30A3D36C" w14:textId="485A9C60" w:rsidR="003A170A" w:rsidRPr="003A170A" w:rsidRDefault="00746C8B" w:rsidP="003A170A">
      <w:pPr>
        <w:rPr>
          <w:sz w:val="24"/>
          <w:szCs w:val="24"/>
        </w:rPr>
      </w:pPr>
      <w:r w:rsidRPr="003A170A">
        <w:rPr>
          <w:sz w:val="24"/>
          <w:szCs w:val="24"/>
        </w:rPr>
        <w:t>Data Analytics and Visualization</w:t>
      </w:r>
      <w:r>
        <w:rPr>
          <w:sz w:val="24"/>
          <w:szCs w:val="24"/>
        </w:rPr>
        <w:t xml:space="preserve"> - </w:t>
      </w:r>
      <w:r w:rsidR="003A170A" w:rsidRPr="003A170A">
        <w:rPr>
          <w:sz w:val="24"/>
          <w:szCs w:val="24"/>
        </w:rPr>
        <w:t>Homework #2</w:t>
      </w:r>
    </w:p>
    <w:p w14:paraId="07BD657E" w14:textId="0AF18D34" w:rsidR="003A170A" w:rsidRPr="003A170A" w:rsidRDefault="003A170A" w:rsidP="003A170A">
      <w:pPr>
        <w:rPr>
          <w:sz w:val="24"/>
          <w:szCs w:val="24"/>
        </w:rPr>
      </w:pPr>
      <w:r w:rsidRPr="003A170A">
        <w:rPr>
          <w:sz w:val="24"/>
          <w:szCs w:val="24"/>
        </w:rPr>
        <w:t xml:space="preserve">Mike </w:t>
      </w:r>
      <w:proofErr w:type="spellStart"/>
      <w:r w:rsidRPr="003A170A">
        <w:rPr>
          <w:sz w:val="24"/>
          <w:szCs w:val="24"/>
        </w:rPr>
        <w:t>LeFrancois</w:t>
      </w:r>
      <w:proofErr w:type="spellEnd"/>
    </w:p>
    <w:p w14:paraId="18005DC0" w14:textId="77777777" w:rsidR="00746C8B" w:rsidRDefault="00746C8B" w:rsidP="0017633D">
      <w:pPr>
        <w:rPr>
          <w:b/>
          <w:sz w:val="24"/>
          <w:szCs w:val="24"/>
        </w:rPr>
      </w:pPr>
    </w:p>
    <w:p w14:paraId="16C0243F" w14:textId="572DED95" w:rsidR="0017633D" w:rsidRPr="004F4E3C" w:rsidRDefault="0017633D" w:rsidP="0017633D">
      <w:pPr>
        <w:rPr>
          <w:b/>
          <w:sz w:val="24"/>
          <w:szCs w:val="24"/>
        </w:rPr>
      </w:pPr>
      <w:r w:rsidRPr="004F4E3C">
        <w:rPr>
          <w:b/>
          <w:sz w:val="24"/>
          <w:szCs w:val="24"/>
        </w:rPr>
        <w:t>Background</w:t>
      </w:r>
    </w:p>
    <w:p w14:paraId="1294D9C7" w14:textId="5E901297" w:rsidR="0017633D" w:rsidRDefault="0017633D" w:rsidP="0017633D">
      <w:r>
        <w:t>Online capabilities have increased within the early 21</w:t>
      </w:r>
      <w:r w:rsidRPr="0017633D">
        <w:rPr>
          <w:vertAlign w:val="superscript"/>
        </w:rPr>
        <w:t>st</w:t>
      </w:r>
      <w:r>
        <w:t xml:space="preserve"> century allowing once previous arduous activities, such as fundraising</w:t>
      </w:r>
      <w:r w:rsidR="00B4591D">
        <w:t>,</w:t>
      </w:r>
      <w:r>
        <w:t xml:space="preserve"> to be </w:t>
      </w:r>
      <w:r w:rsidR="004F4E3C">
        <w:t xml:space="preserve">conducted </w:t>
      </w:r>
      <w:r>
        <w:t xml:space="preserve">in a way that reaches out to a large </w:t>
      </w:r>
      <w:r w:rsidR="00CF5B08">
        <w:t>viewership</w:t>
      </w:r>
      <w:r>
        <w:t xml:space="preserve"> quickly</w:t>
      </w:r>
      <w:r w:rsidR="004F4E3C">
        <w:t>, known as crowdfunding</w:t>
      </w:r>
      <w:r>
        <w:t>. Kickstarter is such a company, founded in April of 2009 and based in Brooklyn, New York</w:t>
      </w:r>
      <w:r w:rsidR="004F4E3C">
        <w:t xml:space="preserve">. This public-benefit corporation, </w:t>
      </w:r>
      <w:r w:rsidR="00A74F1B">
        <w:t>provides a web interface that aims to enable a support base for various projects and, as stated “help bring creative projects to life.”</w:t>
      </w:r>
    </w:p>
    <w:p w14:paraId="50BB03E1" w14:textId="4C09FEBA" w:rsidR="00E20A56" w:rsidRDefault="00E20A56" w:rsidP="0017633D">
      <w:r>
        <w:t>Since the companies start, over two billion dollars have been generated and considered massively successful. However, not every project finds success. Of the over 300,000 projects, only one-third have progressed through funding finding a positive outcome. Since funding requires meeting or exceeding a project’s initial goal, many organizations spend months looking through past projects to find a recipe for success.</w:t>
      </w:r>
    </w:p>
    <w:p w14:paraId="313F2B6F" w14:textId="0286A508" w:rsidR="00FE72E4" w:rsidRPr="004F4E3C" w:rsidRDefault="002D3509" w:rsidP="00FE72E4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Analysis</w:t>
      </w:r>
    </w:p>
    <w:p w14:paraId="23E062E4" w14:textId="5B16675E" w:rsidR="0017633D" w:rsidRDefault="002D3509" w:rsidP="002D3509">
      <w:r>
        <w:t xml:space="preserve">To help understand a degree of project success, a small sampling of four thousand past projects were analyzed to investigate </w:t>
      </w:r>
      <w:r w:rsidR="00CF5B08">
        <w:t>potential</w:t>
      </w:r>
      <w:r>
        <w:t xml:space="preserve"> hidden trends. Presented below is an initial </w:t>
      </w:r>
      <w:r w:rsidR="00255814">
        <w:t>overview of what was found.</w:t>
      </w:r>
      <w:r w:rsidR="00535598">
        <w:t xml:space="preserve"> </w:t>
      </w:r>
      <w:r w:rsidR="00535598" w:rsidRPr="00D12258">
        <w:rPr>
          <w:b/>
        </w:rPr>
        <w:t>Figure 1</w:t>
      </w:r>
      <w:r w:rsidR="00711B88">
        <w:t xml:space="preserve"> shows</w:t>
      </w:r>
      <w:r w:rsidR="00535598">
        <w:t xml:space="preserve">, </w:t>
      </w:r>
      <w:r w:rsidR="008D4308">
        <w:t xml:space="preserve">based on select </w:t>
      </w:r>
      <w:r w:rsidR="00535598">
        <w:t xml:space="preserve">categories, for 21 countries, the number of funding campaigns </w:t>
      </w:r>
      <w:r w:rsidR="00294E9D">
        <w:t xml:space="preserve">which had </w:t>
      </w:r>
      <w:bookmarkStart w:id="0" w:name="_GoBack"/>
      <w:r w:rsidR="00294E9D">
        <w:t xml:space="preserve">the </w:t>
      </w:r>
      <w:r w:rsidR="00535598">
        <w:t xml:space="preserve">most success </w:t>
      </w:r>
      <w:r w:rsidR="00294E9D">
        <w:t xml:space="preserve">where </w:t>
      </w:r>
      <w:r w:rsidR="00535598">
        <w:t>theatre</w:t>
      </w:r>
      <w:bookmarkEnd w:id="0"/>
      <w:r w:rsidR="00535598">
        <w:t xml:space="preserve">, followed by music </w:t>
      </w:r>
      <w:r w:rsidR="00294E9D">
        <w:t xml:space="preserve">with </w:t>
      </w:r>
      <w:r w:rsidR="00535598">
        <w:t>film and video</w:t>
      </w:r>
      <w:r w:rsidR="00294E9D">
        <w:t xml:space="preserve"> being the least</w:t>
      </w:r>
      <w:r w:rsidR="00535598">
        <w:t>. The most failed campaigns also reside with theatre type of activities</w:t>
      </w:r>
      <w:r w:rsidR="00294E9D">
        <w:t xml:space="preserve"> in addition to journalism having the fewest attempts, seemingly all ended in an unsuccessful outcome</w:t>
      </w:r>
      <w:r w:rsidR="00535598">
        <w:t>.</w:t>
      </w:r>
      <w:r w:rsidR="00294E9D">
        <w:t xml:space="preserve"> Showing more data density respective of sub-categories, </w:t>
      </w:r>
      <w:r w:rsidR="00294E9D" w:rsidRPr="00D12258">
        <w:rPr>
          <w:b/>
        </w:rPr>
        <w:t>Figure 2</w:t>
      </w:r>
      <w:r w:rsidR="00294E9D">
        <w:t xml:space="preserve"> </w:t>
      </w:r>
      <w:r w:rsidR="00993CE7">
        <w:t>supports the conclusion that theater campaigns show both the highest positive outcomes, but also fails respective of plays</w:t>
      </w:r>
      <w:r w:rsidR="00DE42D7">
        <w:t>, which tends to bias the data results</w:t>
      </w:r>
      <w:r w:rsidR="00993CE7">
        <w:t>.</w:t>
      </w:r>
      <w:r w:rsidR="002445AD">
        <w:t xml:space="preserve"> </w:t>
      </w:r>
      <w:r w:rsidR="00572482">
        <w:t xml:space="preserve">From Kickstarter beginnings to recent, successful campaign have generally won out from those that were cancelled and/or failed, </w:t>
      </w:r>
      <w:r w:rsidR="00572482" w:rsidRPr="00D12258">
        <w:rPr>
          <w:b/>
        </w:rPr>
        <w:t>Figure 3</w:t>
      </w:r>
      <w:r w:rsidR="00572482">
        <w:t>.</w:t>
      </w:r>
      <w:r w:rsidR="002F70B3">
        <w:t xml:space="preserve"> Funding for projects also seem to decline at the end of a given year where failed projects tend to overtake successful endeavors. Cancelled projects tend to occur less at year’s end as well. </w:t>
      </w:r>
    </w:p>
    <w:p w14:paraId="128C4D58" w14:textId="566C674D" w:rsidR="002F70B3" w:rsidRPr="004F4E3C" w:rsidRDefault="002F70B3" w:rsidP="002F7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Conclusions</w:t>
      </w:r>
    </w:p>
    <w:p w14:paraId="75270901" w14:textId="39228D2C" w:rsidR="002F70B3" w:rsidRDefault="002F70B3" w:rsidP="002F70B3">
      <w:r>
        <w:t>This analysis was based on a limited dataset, not the entirety of available information, which limits a more complete analysis. Other categories and subcategories could also be available to help understand what makes a successful versus unsuccessful analysis. Nonetheless, three conclusions that can be assessed are:</w:t>
      </w:r>
    </w:p>
    <w:p w14:paraId="3A414F4C" w14:textId="77777777" w:rsidR="007C665D" w:rsidRDefault="002F70B3" w:rsidP="002F70B3">
      <w:pPr>
        <w:pStyle w:val="ListParagraph"/>
        <w:numPr>
          <w:ilvl w:val="0"/>
          <w:numId w:val="1"/>
        </w:numPr>
      </w:pPr>
      <w:r>
        <w:t>Theatre projects, specifically plays</w:t>
      </w:r>
      <w:r w:rsidR="007C665D">
        <w:t xml:space="preserve">, </w:t>
      </w:r>
      <w:r>
        <w:t xml:space="preserve">tend to show the </w:t>
      </w:r>
      <w:r w:rsidR="007C665D">
        <w:t>largest amount of both successful and unsuccessful campaigns.</w:t>
      </w:r>
    </w:p>
    <w:p w14:paraId="7D8E9311" w14:textId="051635E2" w:rsidR="002F70B3" w:rsidRDefault="00CE57B6" w:rsidP="002F70B3">
      <w:pPr>
        <w:pStyle w:val="ListParagraph"/>
        <w:numPr>
          <w:ilvl w:val="0"/>
          <w:numId w:val="1"/>
        </w:numPr>
      </w:pPr>
      <w:r>
        <w:lastRenderedPageBreak/>
        <w:t>Journalism is not a sought-after venture efforted through Kickstarter</w:t>
      </w:r>
      <w:r w:rsidR="007E0279">
        <w:t>.</w:t>
      </w:r>
      <w:r w:rsidR="007C665D">
        <w:t xml:space="preserve"> </w:t>
      </w:r>
    </w:p>
    <w:p w14:paraId="7953E642" w14:textId="2A384F67" w:rsidR="00CE57B6" w:rsidRDefault="007E0279" w:rsidP="002F70B3">
      <w:pPr>
        <w:pStyle w:val="ListParagraph"/>
        <w:numPr>
          <w:ilvl w:val="0"/>
          <w:numId w:val="1"/>
        </w:numPr>
      </w:pPr>
      <w:r>
        <w:t xml:space="preserve">Campaign money </w:t>
      </w:r>
      <w:r w:rsidR="00CE57B6">
        <w:t>remains relatively strong until slightly before mid-year, where funding decreases</w:t>
      </w:r>
      <w:r>
        <w:t xml:space="preserve"> and </w:t>
      </w:r>
      <w:r w:rsidR="00CE57B6">
        <w:t>failures increase, with a slight uptick before year’s end before trending towards non-success.</w:t>
      </w:r>
      <w:r w:rsidR="00BF0B7B">
        <w:t xml:space="preserve"> Cancellations; however, remain consistent throughout a year, with a slight uptick at both mid-year and year’s end time frame.</w:t>
      </w:r>
    </w:p>
    <w:p w14:paraId="58C547F4" w14:textId="538BE16F" w:rsidR="007907FF" w:rsidRDefault="007907FF" w:rsidP="002F70B3">
      <w:r>
        <w:t>This initial overview of Kickstarter looked across 21 countries and kept to categories and sub-categories. To help gain further insight other possible correlations, or graphical overviews could be done with examining:</w:t>
      </w:r>
    </w:p>
    <w:p w14:paraId="75916651" w14:textId="55EC3FA3" w:rsidR="002F70B3" w:rsidRDefault="007907FF" w:rsidP="009B1F61">
      <w:pPr>
        <w:pStyle w:val="ListParagraph"/>
        <w:numPr>
          <w:ilvl w:val="0"/>
          <w:numId w:val="2"/>
        </w:numPr>
      </w:pPr>
      <w:r>
        <w:t xml:space="preserve">Success/non-success </w:t>
      </w:r>
      <w:r w:rsidR="00C27139">
        <w:t>within different countries.</w:t>
      </w:r>
    </w:p>
    <w:p w14:paraId="63523537" w14:textId="3290453B" w:rsidR="00C27139" w:rsidRDefault="00C27139" w:rsidP="009B1F61">
      <w:pPr>
        <w:pStyle w:val="ListParagraph"/>
        <w:numPr>
          <w:ilvl w:val="0"/>
          <w:numId w:val="2"/>
        </w:numPr>
      </w:pPr>
      <w:r>
        <w:t>Of the failed campaigns, what was the percent funded as compared to campaigns resulting in a successful outcome.</w:t>
      </w:r>
    </w:p>
    <w:p w14:paraId="63BCB2FC" w14:textId="31AD6030" w:rsidR="00C27139" w:rsidRDefault="00C27139" w:rsidP="009B1F61">
      <w:pPr>
        <w:pStyle w:val="ListParagraph"/>
        <w:numPr>
          <w:ilvl w:val="0"/>
          <w:numId w:val="2"/>
        </w:numPr>
      </w:pPr>
      <w:r>
        <w:t>Extracting details of both types of campaigns (successful / failed) to examine if key elements exist in both to help guide what aspects may signify the best way to source funding.</w:t>
      </w:r>
    </w:p>
    <w:p w14:paraId="634FEECC" w14:textId="7187E3FC" w:rsidR="00C27139" w:rsidRDefault="00C27139" w:rsidP="00C27139">
      <w:r>
        <w:t>In summary, fund raising has always been a difficult venture. With Kickstarter, some of the painstaking effort has been relieved, but a recipe for success is still to be determined.</w:t>
      </w:r>
    </w:p>
    <w:p w14:paraId="054223AD" w14:textId="555F5154" w:rsidR="00C27139" w:rsidRDefault="00C27139" w:rsidP="00C27139"/>
    <w:p w14:paraId="44BFE72C" w14:textId="11144CCB" w:rsidR="00C27139" w:rsidRDefault="00C27139" w:rsidP="00C27139"/>
    <w:p w14:paraId="52D2B800" w14:textId="78E9B0F0" w:rsidR="00C27139" w:rsidRDefault="00C27139" w:rsidP="00C27139"/>
    <w:p w14:paraId="3835D854" w14:textId="77777777" w:rsidR="00C27139" w:rsidRDefault="00C27139" w:rsidP="00C27139"/>
    <w:p w14:paraId="73CC069F" w14:textId="77777777" w:rsidR="002F70B3" w:rsidRDefault="002F70B3" w:rsidP="002D3509"/>
    <w:p w14:paraId="21B6E79D" w14:textId="134DC1C2" w:rsidR="00255814" w:rsidRDefault="00535598" w:rsidP="002D3509">
      <w:r w:rsidRPr="00535598">
        <w:rPr>
          <w:noProof/>
        </w:rPr>
        <w:lastRenderedPageBreak/>
        <w:drawing>
          <wp:inline distT="0" distB="0" distL="0" distR="0" wp14:anchorId="19CD8A52" wp14:editId="0CE62E13">
            <wp:extent cx="5943600" cy="37060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3B2C" w14:textId="59352A94" w:rsidR="0017633D" w:rsidRDefault="00535598" w:rsidP="0017633D">
      <w:r>
        <w:t xml:space="preserve">Figure 1: Total Kickstarter campaigns over a </w:t>
      </w:r>
      <w:r w:rsidR="009F1E9E">
        <w:t xml:space="preserve">sampling of </w:t>
      </w:r>
      <w:r>
        <w:t>categories.</w:t>
      </w:r>
    </w:p>
    <w:p w14:paraId="1200932C" w14:textId="24CFA131" w:rsidR="0017633D" w:rsidRDefault="00D8597F" w:rsidP="0017633D">
      <w:r w:rsidRPr="00D8597F">
        <w:rPr>
          <w:noProof/>
        </w:rPr>
        <w:drawing>
          <wp:inline distT="0" distB="0" distL="0" distR="0" wp14:anchorId="313CF48E" wp14:editId="53079368">
            <wp:extent cx="5943600" cy="3739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74F1" w14:textId="1DB7054A" w:rsidR="00D8597F" w:rsidRDefault="009F1E9E" w:rsidP="0017633D">
      <w:r>
        <w:t>Figure 2: Total Kickstarter campaigns over a sampling of subcategories.</w:t>
      </w:r>
    </w:p>
    <w:p w14:paraId="514007FA" w14:textId="3482F039" w:rsidR="00D8597F" w:rsidRDefault="00572482" w:rsidP="0017633D">
      <w:r w:rsidRPr="00572482">
        <w:rPr>
          <w:noProof/>
        </w:rPr>
        <w:lastRenderedPageBreak/>
        <w:drawing>
          <wp:inline distT="0" distB="0" distL="0" distR="0" wp14:anchorId="1125B2D1" wp14:editId="787DA86F">
            <wp:extent cx="5943600" cy="36318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73DD" w14:textId="54BF69B5" w:rsidR="00D8597F" w:rsidRDefault="00572482" w:rsidP="0017633D">
      <w:r>
        <w:t xml:space="preserve">Figure 3: Kickstarter campaigns over </w:t>
      </w:r>
      <w:r w:rsidR="00D02874">
        <w:t>time, from May 2009 to March 2017</w:t>
      </w:r>
      <w:r>
        <w:t>.</w:t>
      </w:r>
      <w:r w:rsidR="00D02874">
        <w:t xml:space="preserve"> Each month represents total campaigns.</w:t>
      </w:r>
    </w:p>
    <w:p w14:paraId="41C89064" w14:textId="77777777" w:rsidR="00D8597F" w:rsidRDefault="00D8597F" w:rsidP="0017633D"/>
    <w:p w14:paraId="3D756009" w14:textId="77777777" w:rsidR="00D8597F" w:rsidRDefault="00D8597F" w:rsidP="0017633D"/>
    <w:p w14:paraId="5B08DF43" w14:textId="77777777" w:rsidR="00572482" w:rsidRDefault="00572482" w:rsidP="0017633D"/>
    <w:p w14:paraId="3FF08038" w14:textId="77777777" w:rsidR="00572482" w:rsidRDefault="00572482" w:rsidP="0017633D"/>
    <w:p w14:paraId="5B766131" w14:textId="77777777" w:rsidR="00572482" w:rsidRDefault="00572482" w:rsidP="0017633D"/>
    <w:p w14:paraId="09556CF4" w14:textId="77777777" w:rsidR="00572482" w:rsidRDefault="00572482" w:rsidP="0017633D"/>
    <w:p w14:paraId="47EAAD65" w14:textId="77777777" w:rsidR="00572482" w:rsidRDefault="00572482" w:rsidP="0017633D"/>
    <w:sectPr w:rsidR="0057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6C2D"/>
    <w:multiLevelType w:val="hybridMultilevel"/>
    <w:tmpl w:val="9D5C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4D83"/>
    <w:multiLevelType w:val="hybridMultilevel"/>
    <w:tmpl w:val="D5EE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FD"/>
    <w:rsid w:val="0017633D"/>
    <w:rsid w:val="002445AD"/>
    <w:rsid w:val="00255814"/>
    <w:rsid w:val="00294E9D"/>
    <w:rsid w:val="002D3509"/>
    <w:rsid w:val="002F70B3"/>
    <w:rsid w:val="003A170A"/>
    <w:rsid w:val="004F4E3C"/>
    <w:rsid w:val="00535598"/>
    <w:rsid w:val="00572482"/>
    <w:rsid w:val="00711B88"/>
    <w:rsid w:val="00742FE6"/>
    <w:rsid w:val="00746C8B"/>
    <w:rsid w:val="007907FF"/>
    <w:rsid w:val="007C665D"/>
    <w:rsid w:val="007E0279"/>
    <w:rsid w:val="008D4308"/>
    <w:rsid w:val="00993CE7"/>
    <w:rsid w:val="009F1E9E"/>
    <w:rsid w:val="00A74F1B"/>
    <w:rsid w:val="00B4591D"/>
    <w:rsid w:val="00BF0B7B"/>
    <w:rsid w:val="00C27139"/>
    <w:rsid w:val="00CE57B6"/>
    <w:rsid w:val="00CF5B08"/>
    <w:rsid w:val="00D02874"/>
    <w:rsid w:val="00D12258"/>
    <w:rsid w:val="00D8597F"/>
    <w:rsid w:val="00DE42D7"/>
    <w:rsid w:val="00E20A56"/>
    <w:rsid w:val="00F431FD"/>
    <w:rsid w:val="00F66207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98D9"/>
  <w15:chartTrackingRefBased/>
  <w15:docId w15:val="{F6920B5F-81B3-4C08-9345-97329EDC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33D"/>
    <w:rPr>
      <w:color w:val="0000FF"/>
      <w:u w:val="single"/>
    </w:rPr>
  </w:style>
  <w:style w:type="character" w:customStyle="1" w:styleId="w8qarf">
    <w:name w:val="w8qarf"/>
    <w:basedOn w:val="DefaultParagraphFont"/>
    <w:rsid w:val="0017633D"/>
  </w:style>
  <w:style w:type="character" w:customStyle="1" w:styleId="lrzxr">
    <w:name w:val="lrzxr"/>
    <w:basedOn w:val="DefaultParagraphFont"/>
    <w:rsid w:val="0017633D"/>
  </w:style>
  <w:style w:type="paragraph" w:styleId="ListParagraph">
    <w:name w:val="List Paragraph"/>
    <w:basedOn w:val="Normal"/>
    <w:uiPriority w:val="34"/>
    <w:qFormat/>
    <w:rsid w:val="002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77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3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3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7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64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6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24</cp:revision>
  <dcterms:created xsi:type="dcterms:W3CDTF">2018-08-13T00:59:00Z</dcterms:created>
  <dcterms:modified xsi:type="dcterms:W3CDTF">2018-08-13T22:46:00Z</dcterms:modified>
</cp:coreProperties>
</file>