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Amplitude e Separação Ruído × Sinal</w:t>
      </w:r>
    </w:p>
    <w:p>
      <w:r>
        <w:rPr>
          <w:b w:val="0"/>
          <w:i/>
        </w:rPr>
        <w:t>Vigor × Fadiga (BRUMS) × PTH/TMD × Fadiga mental ao longo do microciclo de choque — 21 a 28 de abril de 2024</w:t>
      </w:r>
    </w:p>
    <w:p>
      <w:r>
        <w:rPr>
          <w:b w:val="0"/>
          <w:i w:val="0"/>
        </w:rPr>
        <w:t>Análise por grupo e por atleta · dentro da semana e entre dias · 27 atletas · 456 observações · reanálise independente em Python (numpy, scipy, statsmodels). Atletas anonimizados (A01–A27).</w:t>
      </w:r>
    </w:p>
    <w:p/>
    <w:p>
      <w:pPr>
        <w:pStyle w:val="Heading1"/>
      </w:pPr>
      <w:r>
        <w:t>1. Objetivo e método</w:t>
      </w:r>
    </w:p>
    <w:p>
      <w:r>
        <w:rPr>
          <w:b w:val="0"/>
          <w:i w:val="0"/>
        </w:rPr>
        <w:t>Este relatório responde a duas perguntas sobre quatro variáveis do eixo energia–fadiga — Vigor, Fadiga do BRUMS, Perturbação Total do Humor (PTH/TMD) e Fadiga mental: (1) qual a AMPLITUDE (range) de cada uma ao longo da semana e entre dias, no grupo e no atleta; e (2) quanto dessa oscilação é SINAL (o efeito real do microciclo) e quanto é RUÍDO (erro de medida + flutuação aleatória).</w:t>
      </w:r>
    </w:p>
    <w:p>
      <w:r>
        <w:rPr>
          <w:b w:val="0"/>
          <w:i w:val="0"/>
        </w:rPr>
        <w:t>Cada observação é decomposta como sinal + traço + ruído por um modelo de dois fatores (y ~ atleta + dia; soma de quadrados tipo I), cujas três parcelas somam 100% da variância: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Parcela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O que representa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Sinal do microciclo (dia)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trajetória sistemática imposta pelos 7 dias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o fenômeno de interesse (a "análise")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Traço (entre atletas)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diferenças individuais estáveis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quem o atleta é (estrutura, não evento)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Ruído (resíduo)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erro de medida + flutuação aleatória intra-atleta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o que NÃO se deve interpretar</w:t>
            </w:r>
          </w:p>
        </w:tc>
      </w:tr>
    </w:tbl>
    <w:p/>
    <w:p>
      <w:r>
        <w:rPr>
          <w:b w:val="0"/>
          <w:i w:val="0"/>
        </w:rPr>
        <w:t>Do ruído derivam os limiares de decisão: ETM (erro típico de medida = DP do resíduo); MDC95 = 1,96·√2·ETM (mudança mínima detectável para 1 atleta/1 coleta); MDC95 do grupo = MDC95/√n (o ruído da média encolhe por √n); e SWC = 0,2·DP-entre-atletas (mudança mínima relevante). Regra: uma variação só é "análise" (sinal) se supera o MDC95; abaixo disso é ruído.</w:t>
      </w:r>
    </w:p>
    <w:p>
      <w:pPr>
        <w:pStyle w:val="Heading1"/>
      </w:pPr>
      <w:r>
        <w:t>2. Grupo — ao longo da semana</w:t>
      </w:r>
    </w:p>
    <w:p>
      <w:r>
        <w:rPr>
          <w:b/>
          <w:sz w:val="19"/>
        </w:rPr>
        <w:t>Tabela 1 — Trajetória do grupo e amplitude do sinal semanal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Dia 1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Dia 7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Deriva D7−D1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Ampl. do sinal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ETM (ruído)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SNR (sinal/ruído)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7.52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4.70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-2.83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1.36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7.48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+3.74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2.47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1.52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2.05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8.00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+5.95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6.03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1.04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4.81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5.13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0.92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1.48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0.62</w:t>
            </w:r>
          </w:p>
        </w:tc>
      </w:tr>
    </w:tbl>
    <w:p/>
    <w:p>
      <w:r>
        <w:rPr>
          <w:b w:val="0"/>
          <w:i w:val="0"/>
        </w:rPr>
        <w:t>A Fadiga (BRUMS) e o PTH/TMD sobem e o Vigor cai ao longo da semana; a Fadiga mental quase não se move (deriva 0,3; amplitude do sinal 0,92). O PTH/TMD tem a maior amplitude de sinal em unidades brutas (6,2), mas também o maior ETM (6,0) — por isso seu SNR é o menor entre as três variáveis responsivas (1,04). O Vigor e a Fadiga BRUMS têm SNR ≈ 1,4–1,5. A Fadiga mental tem SNR &lt; 1: sua oscilação semanal é menor que o próprio ruído — é a única das quatro sem sinal semanal apreciável.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1_grupo_seman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1 — Trajetória do grupo (média ± DP; LOWESS pontilhado). Linhas vermelhas marcam os dias de HIIT (2, 4, 7). Vigor cai, Fadiga/TMD sobem com precipitação no D7; Fadiga mental permanece plana.</w:t>
      </w:r>
    </w:p>
    <w:p>
      <w:r>
        <w:rPr>
          <w:b/>
          <w:sz w:val="19"/>
        </w:rPr>
        <w:t>Tabela 2 — Decomposição da variância: sinal do microciclo vs traço vs ruído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% Sinal (dia)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% Traço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% Ruído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4.9%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53.7%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41.5%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4.2%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58.4%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37.4%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61.1%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36.3%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1.3%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72.9%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25.8%</w:t>
            </w:r>
          </w:p>
        </w:tc>
      </w:tr>
    </w:tbl>
    <w:p/>
    <w:p>
      <w:r>
        <w:rPr>
          <w:b w:val="0"/>
          <w:i w:val="0"/>
        </w:rPr>
        <w:t>Em todas as quatro variáveis o sinal do microciclo é a MENOR fatia da variância (1–5%): o humor é dominantemente traço (54–73%) mais ruído (26–41%). A Fadiga BRUMS tem a maior fatia de sinal (4,2%) e a Fadiga mental a menor (1,3%), sendo esta quase toda traço (73%) — coerente com um construto estável, não reativo ao microciclo.</w:t>
      </w:r>
    </w:p>
    <w:p>
      <w:pPr>
        <w:pStyle w:val="Heading1"/>
      </w:pPr>
      <w:r>
        <w:t>3. Grupo — entre dias</w:t>
      </w:r>
    </w:p>
    <w:p>
      <w:r>
        <w:rPr>
          <w:b w:val="0"/>
          <w:i w:val="0"/>
        </w:rPr>
        <w:t>A variação entre dias tem duas facetas: a dispersão ENTRE atletas em cada dia (o quanto discordam entre si) e a mudança dia-a-dia da média do grupo (o passo da trajetória).</w:t>
      </w:r>
    </w:p>
    <w:p>
      <w:r>
        <w:rPr>
          <w:b/>
          <w:sz w:val="19"/>
        </w:rPr>
        <w:t>Tabela 3 — Dispersão ENTRE atletas por dia (DP)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D1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D2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D3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D4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D5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D7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Máx. disp.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3.60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3.04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3.21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2.97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2.47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3.31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2.84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D1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3.19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3.59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3.62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4.31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3.58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3.95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4.45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D7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9.15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8.93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9.00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11.20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6.89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10.02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12.08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D7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2.47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2.69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2.95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2.73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2.86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2.97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2.90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D6</w:t>
            </w:r>
          </w:p>
        </w:tc>
      </w:tr>
    </w:tbl>
    <w:p/>
    <w:p>
      <w:r>
        <w:rPr>
          <w:b/>
          <w:sz w:val="19"/>
        </w:rPr>
        <w:t>Tabela 4 — |Mudança dia-a-dia| da média do grupo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D1→2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D2→3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D3→4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D4→5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D5→6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D6→7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Maior passo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1.72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0.62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0.10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1.13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D2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1.47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1.06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0.79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1.48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D7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2.61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1.19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3.94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2.74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3.50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D5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0.29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0.63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D7</w:t>
            </w:r>
          </w:p>
        </w:tc>
      </w:tr>
    </w:tbl>
    <w:p/>
    <w:p>
      <w:r>
        <w:rPr>
          <w:b w:val="0"/>
          <w:i w:val="0"/>
        </w:rPr>
        <w:t>O maior passo da trajetória concentra-se no fim da semana (D6→D7) para a Fadiga e o PTH/TMD — a "precipitação" do Dia 7 já descrita na análise polinomial. A dispersão entre atletas mantém-se alta em todos os dias (heterogeneidade intrínseca, coerente com o ICC de traço 0,3–0,7), sem um único dia dominante.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2_dispersao_d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2 — Dispersão entre atletas por dia (DP). As quatro variáveis mantêm heterogeneidade elevada ao longo de toda a semana — a diferença entre atletas não é um artefato de um dia isolado.</w:t>
      </w:r>
    </w:p>
    <w:p>
      <w:pPr>
        <w:pStyle w:val="Heading1"/>
      </w:pPr>
      <w:r>
        <w:t>4. Por atleta — amplitude e sinal-ruído individual</w:t>
      </w:r>
    </w:p>
    <w:p>
      <w:r>
        <w:rPr>
          <w:b w:val="0"/>
          <w:i w:val="0"/>
        </w:rPr>
        <w:t>No nível individual, a amplitude é o range de cada atleta na semana (max−min). Ela é sempre MAIOR que a amplitude do sinal do grupo, porque some sinal + ruído do próprio atleta:</w:t>
      </w:r>
    </w:p>
    <w:p>
      <w:r>
        <w:rPr>
          <w:b/>
          <w:sz w:val="19"/>
        </w:rPr>
        <w:t>Tabela 5 — Amplitude por atleta vs amplitude do sinal do grupo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Ampl. atleta (média±DP)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Faixa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Ampl. sinal grupo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Sinal pessoal (entre dias)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Ruído pessoal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% atletas SNR&gt;1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7.11 ± 2.91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0–12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4.59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1.27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89%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8.37 ± 3.28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1–15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1.54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89%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20.11 ± 9.36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6–42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12.30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3.51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93%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4.96 ± 1.87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1–9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0.92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3.04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0.89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93%</w:t>
            </w:r>
          </w:p>
        </w:tc>
      </w:tr>
    </w:tbl>
    <w:p/>
    <w:p>
      <w:r>
        <w:rPr>
          <w:b w:val="0"/>
          <w:i w:val="0"/>
        </w:rPr>
        <w:t>O atleta oscila 2–3× mais que a trajetória média do grupo (ex.: PTH/TMD amplitude individual 20,1 ± 9,4 vs sinal do grupo 6,2; Vigor 7,1 vs 2,8). Mas essa oscilação individual não é toda ruído: comparando o sinal pessoal de cada atleta (variação entre suas médias diárias) com o ruído pessoal (resíduo em torno da própria média diária), 89–93% dos atletas têm SNR &gt; 1 — ou seja, a maioria tem um movimento semanal discernível acima do próprio ruído nas quatro variáveis. A leitura individual É possível, desde que baseada em médias diárias (que já reduzem o ruído), não em coletas isoladas.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3_heatmap_atle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3 — Amplitude semanal por atleta (z por variável; azul = oscila pouco, vermelho = oscila muito). Atletas ordenados do menor ao maior oscilador global. Alguns atletas são consistentemente estáveis; outros amplificam em todas as variáveis.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4_amp_atleta_bo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4 — Amplitude por atleta (caixa + pontos) vs amplitude do sinal do grupo (losango branco). A caixa inteira fica acima do losango: qualquer atleta oscila mais que o microciclo médio.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5_atletas_exemp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5 — Trajetórias individuais (z) dos 3 atletas mais estáveis (topo) e 3 mais oscilantes (base). Ilustra a heterogeneidade: para uns a semana é quase plana; para outros, todas as curvas se movem.</w:t>
      </w:r>
    </w:p>
    <w:p>
      <w:pPr>
        <w:pStyle w:val="Heading1"/>
      </w:pPr>
      <w:r>
        <w:t>5. Pré → mid → pós por dia — cada variável</w:t>
      </w:r>
    </w:p>
    <w:p>
      <w:r>
        <w:rPr>
          <w:b w:val="0"/>
          <w:i w:val="0"/>
        </w:rPr>
        <w:t>Resposta aguda dentro de cada dia, agora com a fase intermediária (mid, medida intra-sessão entre pré e pós): média ± DP de pré, mid e pós, variação Δ (pós−pré), tamanho de efeito pareado dz, Wilcoxon pareado pré×pós e Friedman pré/mid/pós (quando há mid). Dias de HIIT: 2, 4 e 7. O Dia 1 (baseline) não tem coleta mid. * indica p&lt;0,05.</w:t>
      </w:r>
    </w:p>
    <w:p>
      <w:r>
        <w:rPr>
          <w:b/>
          <w:sz w:val="19"/>
        </w:rPr>
        <w:t>Tabela 6 — Vigor (0–20): pré → mid → pós por dia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  <w:t>Dia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Pré (m ± DP)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Mid (m ± DP)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Pós (m ± DP)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Δ (pós−pré)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dz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 pré×pós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 Friedman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8.30 ± 3.57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6.13 ± 3.34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-2.16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-1.00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0.006 *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D2 (HIIT)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6.00 ± 3.46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5.87 ± 2.57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4.73 ± 2.99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-1.27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-0.39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0.091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0.358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5.92 ± 3.42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5.32 ± 2.73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4.90 ± 3.40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-1.02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-0.22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0.369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0.869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D4 (HIIT)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5.71 ± 3.15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4.77 ± 2.46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5.06 ± 3.24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-0.66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-0.26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0.245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0.234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5.78 ± 2.66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5.97 ± 2.66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6.11 ± 2.35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+0.32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-0.12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0.794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0.853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6.55 ± 3.61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5.69 ± 3.03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4.75 ± 3.73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-1.80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-0.64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0.009 *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0.003 *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D7 (HIIT)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4.48 ± 2.80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5.20 ± 3.55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4.38 ± 2.83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-0.10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-0.20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0.453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0.174</w:t>
            </w:r>
          </w:p>
        </w:tc>
      </w:tr>
    </w:tbl>
    <w:p/>
    <w:p>
      <w:r>
        <w:rPr>
          <w:b/>
          <w:sz w:val="19"/>
        </w:rPr>
        <w:t>Tabela 7 — Fadiga BRUMS (0–20): pré → mid → pós por dia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  <w:t>Dia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Pré (m ± DP)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Mid (m ± DP)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Pós (m ± DP)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Δ (pós−pré)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dz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 pré×pós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 Friedman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3.37 ± 2.82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4.40 ± 3.78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+1.03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+0.74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0.012 *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D2 (HIIT)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3.96 ± 3.18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5.28 ± 3.19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6.54 ± 3.95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+2.58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+0.64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0.008 *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0.053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4.42 ± 3.18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6.25 ± 3.01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5.90 ± 3.82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+1.48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+0.28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0.259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0.408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D4 (HIIT)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5.33 ± 4.31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7.04 ± 4.32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6.28 ± 4.24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+0.94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+0.23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0.362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0.538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4.83 ± 4.10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5.49 ± 2.75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5.53 ± 4.03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+0.70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+0.38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0.121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0.549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5.32 ± 4.34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6.44 ± 3.86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6.70 ± 4.19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+1.38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+0.36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0.171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0.360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D7 (HIIT)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6.76 ± 5.04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8.60 ± 2.33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7.81 ± 4.40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+1.05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+0.48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0.072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0.486</w:t>
            </w:r>
          </w:p>
        </w:tc>
      </w:tr>
    </w:tbl>
    <w:p/>
    <w:p>
      <w:r>
        <w:rPr>
          <w:b/>
          <w:sz w:val="19"/>
        </w:rPr>
        <w:t>Tabela 8 — PTH/TMD: pré → mid → pós por dia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  <w:t>Dia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Pré (m ± DP)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Mid (m ± DP)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Pós (m ± DP)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Δ (pós−pré)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dz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 pré×pós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 Friedman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0.59 ± 7.97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4.67 ± 10.75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+4.07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+0.84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0.003 *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D2 (HIIT)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3.88 ± 9.62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4.71 ± 8.51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6.69 ± 8.12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+2.81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+0.31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0.128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0.252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2.00 ± 8.43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4.58 ± 7.24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4.81 ± 9.39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+2.81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0.794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0.399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D4 (HIIT)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3.10 ± 9.78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7.15 ± 11.09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7.17 ± 11.50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+4.07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+0.50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0.089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0.096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1.78 ± 8.52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1.17 ± 4.84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1.95 ± 7.37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+0.17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0.319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0.856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2.36 ± 8.92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4.49 ± 9.70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8.85 ± 11.81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+6.49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+0.75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0.007 *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0.006 *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D7 (HIIT)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7.19 ± 13.06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7.20 ± 2.51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9.75 ± 14.00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+2.56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+0.53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0.069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0.819</w:t>
            </w:r>
          </w:p>
        </w:tc>
      </w:tr>
    </w:tbl>
    <w:p/>
    <w:p>
      <w:r>
        <w:rPr>
          <w:b/>
          <w:sz w:val="19"/>
        </w:rPr>
        <w:t>Tabela 9 — Fadiga mental (0–10): pré → mid → pós por dia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  <w:t>Dia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Pré (m ± DP)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Mid (m ± DP)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Pós (m ± DP)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Δ (pós−pré)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dz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 pré×pós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p Friedman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4.26 ± 2.05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5.80 ± 2.91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+1.54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+0.70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0.021 *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D2 (HIIT)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4.31 ± 2.72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4.23 ± 2.50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4.73 ± 2.79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+0.42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+0.20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0.487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0.773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4.42 ± 2.90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4.61 ± 3.11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4.19 ± 2.86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-0.23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-0.16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0.274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0.067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D4 (HIIT)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4.14 ± 3.10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5.10 ± 2.40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5.22 ± 2.49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+1.08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+0.29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0.275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0.581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4.26 ± 2.85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3.78 ± 2.59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4.37 ± 3.20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+0.11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+0.23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0.473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0.509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4.36 ± 3.03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4.28 ± 3.06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5.20 ± 3.24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+0.84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+0.37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0.084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0.135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D7 (HIIT)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4.71 ± 3.04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5.70 ± 2.49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5.56 ± 3.14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+0.85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+0.57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0.043 *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0.801</w:t>
            </w:r>
          </w:p>
        </w:tc>
      </w:tr>
    </w:tbl>
    <w:p/>
    <w:p>
      <w:r>
        <w:rPr>
          <w:b w:val="0"/>
          <w:i w:val="0"/>
        </w:rPr>
        <w:t>A fase mid (intra-sessão) mostra que a resposta não é sempre monotônica pré→pós. Em várias variáveis o mid já é mais alto que o pré (a fadiga sobe durante a sessão) e por vezes supera o pós — sinal de um pico intra-sessão com recuperação parcial ao final (p.ex. Fadiga BRUMS no D7: pré 6,8 → mid 8,6 → pós 7,8; TMD no D4: pré 3,1 → mid 7,1 → pós 7,2). O padrão geral persiste: a maior resposta aguda ocorre no Dia 1 (choque inicial) e reaparece no fim da semana (D6–D7); o Vigor cai e Fadiga/TMD/Fadiga mental sobem. Nem todo dia atinge significância — o sinal robusto está no acúmulo semanal (§2), não na sessão isolada (AUC ≈ 0,5 para a sessão vs 0,86 para o acúmulo).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6_prepos_d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6 — Pré (azul) → mid (cinza, intra-sessão) → pós por dia, para cada variável. * marca os dias com Wilcoxon pareado pré×pós p&lt;0,05. O mid revela o curso intra-sessão: a fadiga frequentemente pica no meio e recua um pouco ao final.</w:t>
      </w:r>
    </w:p>
    <w:p>
      <w:pPr>
        <w:pStyle w:val="Heading1"/>
      </w:pPr>
      <w:r>
        <w:t>6. Veredito em dois níveis — grupo vs indivíduo</w:t>
      </w:r>
    </w:p>
    <w:p>
      <w:r>
        <w:rPr>
          <w:b/>
          <w:sz w:val="19"/>
        </w:rPr>
        <w:t>Tabela 10 — A oscilação semanal supera o ruído?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Ampl. do sinal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MDC95 individual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&gt; MDC ind.?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MDC95 grupo (÷√n)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&gt; MDC grupo?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5.77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NÃO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0.71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SIM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3.74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6.84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NÃO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SIM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6.24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16.71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NÃO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SIM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NÃO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SIM</w:t>
            </w:r>
          </w:p>
        </w:tc>
      </w:tr>
    </w:tbl>
    <w:p/>
    <w:p>
      <w:r>
        <w:rPr>
          <w:b w:val="0"/>
          <w:i w:val="0"/>
        </w:rPr>
        <w:t>No grupo, a oscilação semanal das três variáveis responsivas (Vigor, Fadiga, TMD) supera o MDC95 do grupo por 4–8×: o efeito do microciclo é sinal real e robusto na média. No indivíduo, a mesma oscilação fica abaixo do MDC95 individual de uma única coleta — não é contradição, é o ganho √n da média de 27 atletas. Consequência prática: para "ler" o microciclo no grupo, uma coleta/dia basta; para decidir sobre UM atleta com confiança de MDC individual, use médias de ≥3 coletas (Φ ≥ 0,80). A Fadiga mental não atinge o limiar nem no grupo em unidades de sinal apreciável (SNR &lt; 1): não deve ser monitorada como marcador de carga aguda.</w:t>
      </w:r>
    </w:p>
    <w:p>
      <w:pPr>
        <w:pStyle w:val="Heading1"/>
      </w:pPr>
      <w:r>
        <w:t>7. E se removermos o ruído? Como ficam as análises</w:t>
      </w:r>
    </w:p>
    <w:p>
      <w:r>
        <w:rPr>
          <w:b w:val="0"/>
          <w:i w:val="0"/>
        </w:rPr>
        <w:t>"Remover o ruído" significa reter apenas a parte sistemática (sinal + traço) e descartar o resíduo. Isso pode ser feito de três formas equivalentes: (a) agregar (a média diária do grupo ou de ≥k coletas por atleta reduz o ruído por √n); (b) suavizar a trajetória (LOWESS); (c) corrigir estatísticas pela confiabilidade (desatenuação). O efeito é sempre o mesmo: as relações reais aparecem mais fortes e nítidas — mas o ruído removido NÃO se transforma em sinal onde não havia.</w:t>
      </w:r>
    </w:p>
    <w:p>
      <w:pPr>
        <w:pStyle w:val="Heading2"/>
      </w:pPr>
      <w:r>
        <w:t>7.1. As associações ficam muito mais fortes</w:t>
      </w:r>
    </w:p>
    <w:p>
      <w:r>
        <w:rPr>
          <w:b/>
          <w:sz w:val="19"/>
        </w:rPr>
        <w:t>Tabela 11 — Correlações antes e depois de remover o ruído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Par de variáveis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r observado (com ruído)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r denoised (nível-grupo)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Vigor × Fadiga BRUMS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-0.44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-0.93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Fadiga BRUMS × PTH/TMD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+0.79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+0.89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Vigor × PTH/TMD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-0.62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-0.78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Fadiga mental × Fadiga BRUMS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+0.50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+0.43</w:t>
            </w:r>
          </w:p>
        </w:tc>
      </w:tr>
    </w:tbl>
    <w:p/>
    <w:p>
      <w:r>
        <w:rPr>
          <w:b w:val="0"/>
          <w:i w:val="0"/>
        </w:rPr>
        <w:t>Removido o ruído, o eixo energia–fadiga aproxima-se de uma dimensão bipolar quase perfeita: Vigor × Fadiga passa de −0,44 (bruto) para −0,93 (denoised); Fadiga × TMD de +0,79 para +0,88. As correlações brutas eram atenuadas pelo ruído de medida — não porque as relações fossem fracas, mas porque cada medida individual é imprecisa. (A correção por desatenuação leva Fadiga × TMD acima de 1,0 — um caso Heywood esperado, pois o TMD contém a própria subescala Fadiga; por isso a estimativa limpa preferida é a de nível-grupo, sempre ≤ 1.)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n1_cor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7 — Matriz de correlações do eixo energia–fadiga: observada (com ruído) vs denoised (nível-grupo). Sem o ruído, Vigor e Fadiga tornam-se quase espelhos (r = −0,93).</w:t>
      </w:r>
    </w:p>
    <w:p>
      <w:pPr>
        <w:pStyle w:val="Heading2"/>
      </w:pPr>
      <w:r>
        <w:t>7.2. Os tamanhos de efeito crescem</w:t>
      </w:r>
    </w:p>
    <w:p>
      <w:r>
        <w:rPr>
          <w:b/>
          <w:sz w:val="19"/>
        </w:rPr>
        <w:t>Tabela 12 — Efeito D1→D7 corrigido pela atenuação do ruído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dz observado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dz corrigido (ruído removido)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Confiab. (1 medida)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Vigor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-0.95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-1.25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0.59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Fadiga BRUMS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+0.72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+0.91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0.63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+0.41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+0.51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0.64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Fadiga mental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+0.33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+0.38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0.74</w:t>
            </w:r>
          </w:p>
        </w:tc>
      </w:tr>
    </w:tbl>
    <w:p/>
    <w:p>
      <w:r>
        <w:rPr>
          <w:b w:val="0"/>
          <w:i w:val="0"/>
        </w:rPr>
        <w:t>Corrigido pela confiabilidade de uma medida (r_xx = 0,59–0,74), o efeito acumulado da semana cresce: o Vigor passa de dz = −0,95 (grande) para −1,25 (muito grande) e a Fadiga BRUMS de +0,72 para +0,91. O ruído estava encolhendo os efeitos observados; a magnitude verdadeira do "pedágio" do microciclo é maior do que a leitura bruta sugere.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n2_effe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8 — |dz| D1→D7 observado vs corrigido pela confiabilidade. O ruído atenua todos os efeitos; removê-lo revela a magnitude real.</w:t>
      </w:r>
    </w:p>
    <w:p>
      <w:pPr>
        <w:pStyle w:val="Heading2"/>
      </w:pPr>
      <w:r>
        <w:t>7.3. A decisão individual torna-se viável — com coletas repetidas</w:t>
      </w:r>
    </w:p>
    <w:p>
      <w:r>
        <w:rPr>
          <w:b/>
          <w:sz w:val="19"/>
        </w:rPr>
        <w:t>Tabela 13 — MDC95 individual cai com k coletas (ruído/√k)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Ampl. sinal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MDC k=1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MDC k=3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MDC k=5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MDC k=7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Sinal supera o ruído em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Vigor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5.77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3.33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2.58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2.18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k≥5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Fadiga BRUMS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6.84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3.95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3.06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2.58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k≥5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16.71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9.65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7.47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6.31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não emerge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Fadiga mental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0.92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2.37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não emerge</w:t>
            </w:r>
          </w:p>
        </w:tc>
      </w:tr>
    </w:tbl>
    <w:p/>
    <w:p>
      <w:r>
        <w:rPr>
          <w:b w:val="0"/>
          <w:i w:val="0"/>
        </w:rPr>
        <w:t>Para um único atleta, o ruído de uma coleta é grande demais (MDC k=1 &gt; amplitude do sinal). Mas o ruído cai por √k com médias de k coletas: para o Vigor e a Fadiga BRUMS, a partir de ~5 coletas a oscilação semanal supera o MDC individual — a decisão individual passa a ser confiável. O PTH/TMD (muito ruído em unidades brutas) e a Fadiga mental (sem sinal) não emergem nem com 7 coletas: a leitura individual deles deve apoiar-se na Fadiga física/BRUMS, não no TMD isolado.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n3_mdc_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9 — MDC95 individual em função do número de coletas (k). A linha branca é a amplitude do sinal semanal: onde a curva do MDC cruza abaixo dela, a mudança individual torna-se detectável.</w:t>
      </w:r>
    </w:p>
    <w:p>
      <w:pPr>
        <w:pStyle w:val="Heading2"/>
      </w:pPr>
      <w:r>
        <w:t>7.4. Ressalva: remover ruído não inventa sinal</w:t>
      </w:r>
    </w:p>
    <w:p>
      <w:r>
        <w:rPr>
          <w:b w:val="0"/>
          <w:i w:val="0"/>
        </w:rPr>
        <w:t>Denoising esclarece o que existe; não cria o que não existe. As subescalas negativas com efeito de piso permanecem planas mesmo sem ruído: Tensão amplitude 0,60 (50% no zero), Depressão 0,84 (67%), Raiva 1,81 (60%), Confusão 0,80 (80%). Não há trajetória escondida sob o ruído nessas variáveis — a ausência de resposta é real (efeito piso), confirmada pelo fator de Bayes favorável ao nulo na Confusão. Portanto: removido o ruído, as conclusões do estudo não mudam de direção — ficam mais nítidas. O eixo energia–fadiga é um sistema bipolar forte e responsivo; as negativas continuam silenciosas.</w:t>
      </w:r>
    </w:p>
    <w:p>
      <w:pPr>
        <w:pStyle w:val="Heading1"/>
      </w:pPr>
      <w:r>
        <w:t>8. Síntese</w:t>
      </w:r>
    </w:p>
    <w:p>
      <w:pPr>
        <w:pStyle w:val="ListBullet"/>
      </w:pPr>
      <w:r>
        <w:t>Amplitude — grupo: o sinal semanal move o Vigor 2,8, a Fadiga 3,7 e o PTH/TMD 6,2 pontos; a Fadiga mental quase não se move (0,9).</w:t>
      </w:r>
    </w:p>
    <w:p>
      <w:pPr>
        <w:pStyle w:val="ListBullet"/>
      </w:pPr>
      <w:r>
        <w:t>Amplitude — atleta: cada atleta oscila 2–3× mais que a trajetória do grupo, porque carrega o próprio ruído; a heterogeneidade entre atletas é alta e persistente em toda a semana.</w:t>
      </w:r>
    </w:p>
    <w:p>
      <w:pPr>
        <w:pStyle w:val="ListBullet"/>
      </w:pPr>
      <w:r>
        <w:t>Ruído vs análise: só 1–5% da variância é o sinal do microciclo; 54–73% é traço estável e 26–41% é ruído. A Fadiga BRUMS tem o melhor sinal semanal; a Fadiga mental é quase pura estrutura de traço.</w:t>
      </w:r>
    </w:p>
    <w:p>
      <w:pPr>
        <w:pStyle w:val="ListBullet"/>
      </w:pPr>
      <w:r>
        <w:t>Entre dias: o maior passo da trajetória (Fadiga, TMD) é o D6→D7 — a precipitação do Dia 7; nenhum dia domina a dispersão entre atletas.</w:t>
      </w:r>
    </w:p>
    <w:p>
      <w:pPr>
        <w:pStyle w:val="ListBullet"/>
      </w:pPr>
      <w:r>
        <w:t>Decisão: interprete a média do grupo livremente (sinal 4–8× o ruído da média); para o indivíduo, exija mudança acima do MDC95 individual ou use médias de ≥3 coletas. A Fadiga mental não serve de marcador de carga aguda.</w:t>
      </w:r>
    </w:p>
    <w:p>
      <w:pPr>
        <w:pStyle w:val="ListBullet"/>
      </w:pPr>
      <w:r>
        <w:t>Removendo o ruído: as associações fortalecem-se (Vigor × Fadiga −0,44 → −0,93) e os efeitos crescem (Vigor dz −0,95 → −1,25); a decisão individual torna-se viável a partir de ~5 coletas (Vigor, Fadiga). Mas o ruído removido não vira sinal: as subescalas de piso continuam planas — as conclusões ficam mais nítidas, não diferentes.</w:t>
      </w:r>
    </w:p>
    <w:p/>
    <w:p>
      <w:r>
        <w:rPr>
          <w:b w:val="0"/>
          <w:i/>
        </w:rPr>
        <w:t>Reprodutibilidade: scripts/analise/amplitude.py, amp_docx_compute.py, prepost_compute.py, denoise.py, build_amp_docx.py. Consistente com Analise_Amplitude_Ruido_Sinal.md e Analise_Estatistica_Consolidada.md. Atletas anonimizados; nenhum dado bruto com nomes é distribuído.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