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b/>
          <w:sz w:val="28"/>
        </w:rPr>
        <w:t>DINÂMICA DO HUMOR EM UM MICROCICLO PRÉ-COMPETITIVO DE ATLETAS DE HANDEBOL DE ELITE: PERFIS E TRAJETÓRIAS DAS SEIS DIMENSÕES DO BRUMS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RESUMO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Objetivo: descrever e caracterizar a dinâmica do humor de atletas de handebol de elite ao longo de um microciclo pré-competitivo, com a análise das seis dimensões do BRUMS e da perturbação total do humor, do comportamento dos seis perfis de humor, da resposta aguda pré e pós-treino e da forma temporal das trajetórias, com destaque para o eixo energia-fadiga como achado dominante. Método: 27 atletas do sexo masculino responderam ao BRUMS-24 durante sete dias, com uma coleta de linha de base e duas coletas diárias (pré e pós-treino) nos seis dias de treino, e um total de 286 observações. Além da estatística descritiva, da consistência interna e da classificação dos perfis, as comparações entre dias e entre pré e pós-treino incluíram o tamanho e a magnitude do efeito, e as trajetórias das dimensões foram analisadas por suavização, segundas derivadas, ajuste polinomial, localização dos cruzamentos entre as dimensões, separação entre sinal e ruído e comparação sequencial do efeito agudo (pré para pós) e de recuperação (pós para pré do dia seguinte) por teste de Wilcoxon pareado. Resultados: entre as seis dimensões, a deterioração concentrou-se no eixo energia-fadiga: o vigor caiu e a fadiga subiu do primeiro para o último dia, com efeito grande (d = -1,33 e d = 0,78) e confirmação multivariada (Wilks lambda = 0,181; p &lt; 0,001), ao passo que as dimensões negativas se mantiveram junto ao piso. As trajetórias suavizadas apresentaram um ponto de inflexão na metade da semana, e a fadiga ultrapassou o vigor de forma definitiva no fim do microciclo, com a PTH a superar ambas as dimensões. O vigor e a fadiga concentraram a maior razão sinal/ruído, ao passo que as dimensões negativas mostraram forte efeito de piso. A análise sequencial revelou um padrão em dente de serra, com piora aguda no treino, sobretudo no Dia 6 (PTH com dz = 0,75), e recuperação apenas parcial entre as sessões. A prevalência dos perfis deslocou-se do iceberg (48% no primeiro dia) para a barbatana de tubarão (22% no último dia), com aumento da chance desse perfil a cada dia (OR = 1,37). Conclusão: entre as seis dimensões, o humor migrou da prontidão para a fadiga funcional, em um padrão compatível com sobre-esforço funcional, o que recomenda centrar o monitoramento no par vigor-fadiga e no cruzamento entre as suas curvas.</w:t>
      </w:r>
    </w:p>
    <w:p>
      <w:pPr>
        <w:spacing w:after="80"/>
      </w:pPr>
      <w:r>
        <w:rPr>
          <w:b/>
          <w:sz w:val="22"/>
        </w:rPr>
        <w:t xml:space="preserve">Palavras-chave: </w:t>
      </w:r>
      <w:r>
        <w:rPr>
          <w:sz w:val="22"/>
        </w:rPr>
        <w:t>humor; BRUMS; handebol; perfis de humor; fadiga; monitoramento do atleta.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1 INTRODUÇÃO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monitoramento do estado do atleta consolidou-se como parte da gestão do treinamento no esporte de rendimento, e integra medidas objetivas de carga externa e interna a instrumentos subjetivos de autorrelato (HELWIG et al., 2023; KELLMANN et al., 2018). Entre esses instrumentos, os questionários de humor destacam-se pela praticidade, pelo baixo custo e pela sensibilidade às variações da carga, e mostram utilidade para o acompanhamento do bem-estar e do desempenho (SAW; MAIN; GASTIN, 2016; LOCHBAUM et al., 2021). Revisões sistemáticas indicam, inclusive, que as medidas subjetivas costumam responder às alterações de carga com sensibilidade igual ou superior à de muitos marcadores objetivos, o que sustenta o seu uso rotineiro (SAW; MAIN; GASTIN, 2016). Por esse motivo, documentos de consenso recomendam a vigilância regular da fadiga e da recuperação como base para as decisões de treino (KELLMANN et al., 2018).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Escala de Humor de Brunel (BRUMS) operacionaliza essa avaliação por meio de seis dimensões, a saber, tensão, depressão, raiva, vigor, fadiga e confusão, com propriedades psicométricas replicadas em diferentes idiomas e culturas (TERRY; LANE; FOGARTY, 2003; TERRY et al., 2022). A versão em português dispõe de validação para o contexto brasileiro e foi concebida, desde a origem, como ferramenta de detecção precoce de sinais associados ao excesso de treinamento (ROHLFS et al., 2008). A partir das seis dimensões calcula-se a perturbação total do humor (PTH), um índice-resumo do desequilíbrio afetivo que sintetiza o estado do atleta em um único valor e cuja associação com o desempenho tem sido documentada em meta-análise (LOCHBAUM et al., 2021).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além dos escores isolados, o modelo dos perfis de humor organiza as seis dimensões em padrões reconhecíveis. O clássico perfil iceberg, com o vigor acima da média e as dimensões negativas rebaixadas, foi descrito no modelo de saúde mental como marca do atleta em prontidão (MORGAN, 1985). Estudos posteriores, com grandes amostras e análise de agrupamento, identificaram e replicaram seis perfis distintos, entre os quais o iceberg, a barbatana de tubarão, que sinaliza fadiga com vigor ainda preservado, e perfis de maior risco, como o iceberg invertido e o submerso (PARSONS-SMITH; TERRY; MACHIN, 2017; LUOJUMÄKI et al., 2026). A leitura por perfis aproxima o dado psicométrico da linguagem do treinador, facilita a comunicação com a comissão técnica e tem sido proposta como recurso de rastreio da saúde mental no esporte (TERRY et al., 2021; HAN; PARSONS-SMITH; TERRY, 2020; LEW et al., 2023).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Entre as seis dimensões, o vigor e a fadiga formam o eixo mais responsivo à carga e concentram boa parte do valor prático do monitoramento, embora as demais dimensões componham o quadro completo do estado afetivo. Sob intensificação do treino, o vigor tende a cair e a fadiga a subir, um padrão observado em atletas de diferentes modalidades e sensível também à privação de sono (FERREIRA et al., 2026; PIERCE, 2002). Esse eixo responde ainda de forma aguda a cada sessão ou competição, com oscilações mensuráveis entre os momentos pré e pós-esforço, o que recomenda coletas repetidas dentro do dia, e não apenas entre dias (DO NASCIMENTO et al., 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leitura conjunta dessas variações remete ao continuum do sobre-esforço. A distinção entre o sobre-esforço funcional, o sobre-esforço não funcional e a síndrome de overtraining é hoje descrita como um processo gradual, de difícil diagnóstico por um único marcador, no qual a fadiga central e a piora do humor figuram entre os sinais mais precoces (ROETE et al., 2021; LA TORRE et al., 2023; MANESCU et al., 2026). Nesse quadro, o acompanhamento do humor oferece um marcador sensível, de baixo custo e não invasivo, complementar aos marcadores fisiológicos, para vigiar a janela em que o sobre-esforço funcional é buscado de forma planejada (THORPE et al., 2017).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handebol oferece um cenário exigente para essa vigilância. A modalidade é coletiva, intermitente e de alta intensidade, com sprints curtos, mudanças de direção, saltos, arremessos e contato físico, o que impõe elevada demanda neuromuscular e psicofisiológica, variável por posição de jogo (KARCHER; BUCHHEIT, 2014; GARCÍA-SÁNCHEZ et al., 2023; CARTON-LLORENTE et al., 2023). O monitoramento longitudinal da carga interna ao longo da temporada e a atenção à fadiga, inclusive a mental, já foram descritos como relevantes para o rendimento na modalidade (STRUZIK; NADOBNIK; STEPIEN-SLODKOWSKA, 2026; STAIANO et al., 2025). A acumulação de carga na semana tende, assim, a corroer o vigor e a elevar a fadiga, um padrão que, quando controlado, caracteriza o sobre-esforço funcional e antecede a recuperação planejada.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monitoramento do humor reúne três atributos que o tornam atraente para a rotina do esporte de rendimento: é sensível às variações da carga, tem baixo custo e não é invasivo, o que favorece a coleta frequente sem acréscimo relevante de logística (SAW; MAIN; GASTIN, 2016; HELWIG et al., 2023). Em um calendário competitivo denso, no qual as medidas fisiológicas e endócrinas nem sempre são viáveis no dia a dia, um marcador subjetivo bem escolhido oferece à comissão técnica uma leitura rápida do estado do atleta e um apoio concreto às decisões de treino e recuperação (KELLMANN et al., 2018).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literatura, contudo, ainda descreve de forma incompleta a dinâmica do humor dentro de um único microciclo de handebol de elite. A maior parte dos estudos compara momentos isolados ou temporadas inteiras, sem capturar, ao mesmo tempo, a variação entre dias e a variação aguda entre pré e pós-treino, e sem descrever a forma temporal das trajetórias das seis dimensões (DE MIRANDA ROHLFS et al., 2024; DO NASCIMENTO et al., 2026). Essa lacuna é relevante porque é justamente no interior do microciclo que se instala o sobre-esforço funcional buscado de forma planejada, e cuja passagem para o sobre-esforço não funcional deve ser vigiada (ROETE et al., 2021; MANESCU et al., 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Este estudo justifica-se, portanto, por reunir, em um mesmo delineamento, a descrição completa das seis dimensões e dos perfis de humor, a quantificação do tamanho do efeito e uma análise da forma temporal das trajetórias que vai além da comparação de médias. O uso de suavização, de segundas derivadas, de ajuste polinomial e da localização dos cruzamentos exatos entre as dimensões, com destaque para o par vigor-fadiga e a PTH, converte a ideia qualitativa de inversão do eixo energia-fadiga em eventos datados, o que oferece à prática do handebol de elite um conjunto de marcadores objetivos e visuais, complementares ao monitoramento de carga e de fadiga já descrito na modalidade (STRUZIK; NADOBNIK; STEPIEN-SLODKOWSKA, 2026; STAIANO et al., 2025). Poucos estudos descrevem, dentro de um único microciclo de handebol de elite, a migração dos perfis de humor e a forma temporal exata das trajetórias das dimensões, com coletas pré e pós-treino que capturam também a variação dentro do dia (DE MIRANDA ROHLFS et al., 2024; BIRD et al., 2025; RATZ-SULYOK et al., 2026). A Figura 1 resume o quadro conceitual que orienta este trabalho.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419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41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 – Quadro conceitual do monitoramento do humor: a carga do microciclo altera as seis dimensões do BRUMS, com queda do vigor e elevação da fadiga e da PTH, o que desloca os perfis de humor em direção à barbatana de tubarão, dentro da janela do sobre-esforço funcional, e retroalimenta as decisões de treino e recuperação.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2 OBJETIVOS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2.1 Objetivo geral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Caracterizar as alterações do perfil de humor de atletas de handebol de elite ao longo de um microciclo pré-competitivo, com a descrição das seis dimensões do BRUMS.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2.2 Objetivos específicos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São objetivos específicos deste estudo: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a) descrever a estatística descritiva, a consistência interna e os limiares de mudança das seis dimensões do BRUMS e da perturbação total do humor;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b) caracterizar os seis perfis de humor representados na amostra e quantificar a sua migração entre o primeiro e o último dia do microciclo;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c) estimar a magnitude do efeito da mudança de cada dimensão entre o primeiro e o último dia, entre os sete dias e entre os momentos pré e pós-treino;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d) modelar a forma temporal das trajetórias das dimensões por meio de suavização e da análise das segundas derivadas, com a localização dos pontos de inflexão;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e) ajustar modelos polinomiais às trajetórias e localizar os cruzamentos exatos entre as dimensões, com atenção ao vigor, à fadiga e à perturbação total do humor;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f) examinar a estrutura dimensional e as correlações entre as dimensões do humor e discutir o conjunto como um quadro de sobre-esforço funcional útil ao monitoramento aplicado.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3 MÉTODO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3.1 Caracterização da pesquisa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Trata-se de uma pesquisa de abordagem quantitativa, de natureza descritiva e correlacional, com delineamento observacional e longitudinal e medidas repetidas no mesmo grupo de atletas. A rotina de treino não foi manipulada pelos pesquisadores, e os mesmos atletas foram avaliados de forma repetida ao longo de um microciclo pré-competitivo, sem grupo controle, de modo que cada atleta serve de referência para si mesmo e as comparações são feitas entre os momentos da semana.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3.2 Aspectos éticos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pesquisa foi conduzida de acordo com os princípios da Declaração de Helsinque e com as normas nacionais de pesquisa com seres humanos, e foi aprovada pelo Comitê de Ética em Pesquisa (CEP) da instituição responsável (CAAE: [inserir número de aprovação]). Antes do início das coletas, a equipe recebeu a explicação detalhada dos procedimentos e dos objetivos do estudo, e todos os atletas concordaram em participar de forma voluntária e assinaram o termo de consentimento livre e esclarecido. Os dados foram tratados de forma confidencial e anônima, e a participação não interferiu na rotina de treino da equipe.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3.3 População e amostra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Participaram 27 atletas de handebol do sexo masculino, de nível de elite, com idade de 22,0 ± 3,8 anos e 10,5 ± 3,8 anos de prática, integrantes do elenco principal durante a pré-temporada. A amostra reúne as quatro posições táticas da modalidade (armador, ala, pivô e goleiro), o que permite descrever também as diferenças por função de jogo. A seleção dos participantes foi por conveniência, dada a natureza de elite do grupo, e incluíram-se os atletas que responderam ao instrumento nos momentos previstos ao longo do microciclo.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3.4 Procedimentos da pesquisa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delineamento cobriu sete dias de um microciclo pré-competitivo. No primeiro dia foi realizada uma coleta de linha de base, em condição de repouso, e nos seis dias subsequentes foram feitas duas coletas diárias, uma antes e outra depois do treino, o que totalizou 286 observações. A estrutura de duas medidas diárias permite separar o efeito imediato de cada sessão, que é a variação da manhã para o fim do dia, do efeito acumulado ao longo dos dias. A Figura 2 sintetiza o delineamento e o plano de análise.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268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26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 – Organograma do delineamento do estudo: da amostra e do microciclo às coletas de linha de base e pré/pós-treino, às 286 observações do BRUMS-24 e aos blocos do plano de análise.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3.5 Instrumentos de coleta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humor foi avaliado pela Escala de Humor de Brunel na versão de 24 itens (BRUMS-24), que reúne seis dimensões (tensão, depressão, raiva, vigor, fadiga e confusão), com escores de 0 a 16 em cada dimensão, a partir das quais se calcula também a perturbação total do humor (PTH), obtida pela soma das dimensões negativas menos o vigor. O instrumento foi respondido de forma virtual pelos atletas, o que reduz o tempo de resposta e permite o registro imediato dos dados. A BRUMS dispõe de validação para o contexto brasileiro e apresenta propriedades psicométricas replicadas em diferentes idiomas (ROHLFS et al., 2008; TERRY; LANE; FOGARTY, 2003; ROHLFS et al., 2023).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3.6 Análise estatística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Na análise, empregaram-se estatística descritiva das seis dimensões e da PTH e avaliação da consistência interna por alfa de Cronbach e por ômega de McDonald, a estrutura dimensional por análise fatorial confirmatória de seis fatores correlacionados (com a exclusão do item invariante tensao_1) e o funcionamento dos itens por um modelo de resposta gradual de Samejima. Como o teste de Shapiro-Wilk apontou desvios da normalidade em parte das dimensões, adotaram-se testes não paramétricos: o teste de Wilcoxon para a comparação entre pré e pós-treino, o teste de Friedman com o W de Kendall para a comparação entre os sete dias e a correlação de Spearman para as relações entre as dimensões, sempre com o cálculo do tamanho do efeito, classificado por magnitude (trivial, pequeno, médio ou grande no d de Cohen e no dz; trivial, pequeno, moderado ou grande no W de Kendall). A confirmação multivariada da diferença entre o primeiro e o último dia recorreu à MANOVA em escores T. Cada observação foi classificada em um dos seis perfis de humor a partir dos escores padronizados, e a distribuição dos perfis entre o primeiro e o último dia foi avaliada pelo teste do qui-quadrado, com a tendência de migração resumida por uma regressão logística ao longo dos dias. A consistência das medidas repetidas foi estimada pelo coeficiente de correlação intraclasse (ICC), do qual se derivaram os limiares de mudança.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forma temporal das trajetórias foi analisada por três abordagens complementares, aplicadas às seis dimensões e à PTH. Primeiro, as séries foram suavizadas por spline, e a segunda derivada de cada curva localizou o ponto de inflexão, definido como a raiz da segunda derivada. Segundo, cada trajetória foi modelada por um ajuste polinomial de grau três, em duas resoluções, sobre as sete médias diárias e sobre os quatorze pontos pré e pós-treino, do qual se extraíram a equação, o coeficiente de determinação (R²) e a inflexão analítica (x = -b/3a). Terceiro, sobre as curvas ajustadas foram localizados os cruzamentos exatos entre as dimensões, ou seja, os dias em que uma curva iguala e ultrapassa a outra. Para separar o sinal do ruído, calculou-se a razão sinal/ruído de cada dimensão, definida como a razão entre a amplitude do sinal filtrado e o desvio-padrão do resíduo. As rotinas computacionais foram executadas em Python 3.11. A manipulação e a tabulação dos dados usaram o pandas e o NumPy; os testes não paramétricos (Wilcoxon, Friedman) e as demais estatísticas, o SciPy; os modelos lineares mistos e a regressão logística de tendência dos perfis, o statsmodels; e a normalidade multivariada (Henze-Zirkler), o pingouin. A PERMANOVA e o teste de homogeneidade das dispersões multivariadas (PERMDISP) foram implementados especificamente para este estudo, com distância euclidiana sobre escores padronizados e permutação restrita ao estrato do atleta, de modo a respeitar o delineamento de medidas repetidas — restrição que os procedimentos de uma via dos pacotes genéricos não contemplam. As figuras foram geradas com Plotly e Matplotlib. Adotou-se o nível de significância de 5%. O fluxo de decisão que orientou a escolha de cada método, segundo as propriedades dos dados, está resumido na Figura 26.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adequação da via multivariada paramétrica foi verificada antes de sua interpretação. A normalidade multivariada das seis dimensões foi rejeitada em todos os subgrupos comparados (teste de Henze-Zirkler, p &lt; 0,001; assimetria e curtose multivariadas de Mardia, p &lt; 0,001), e a homogeneidade das matrizes de covariância não se sustentou (teste M de Box: dia 1 vs. dia 7, χ²(21) = 71,8, p &lt; 0,001; pré vs. pós, χ²(21) = 38,3, p = 0,012; dias de HIIT vs. demais dias, χ²(21) = 105,8, p &lt; 0,001). Como esses são justamente os dois pressupostos da MANOVA e do Hotelling T², e ambos foram violados — em coerência, ademais, com o efeito de piso e com a rota não paramétrica já adotada nas análises univariadas —, o deslocamento multivariado do perfil de humor foi testado por análise de variância multivariada permutacional (PERMANOVA; Anderson, 2001), sobre uma matriz de distâncias euclidianas calculada a partir de escores padronizados. Para respeitar o delineamento de medidas repetidas, a significância foi obtida por 9 999 permutações restritas ao atleta — esquema que constrói a hipótese nula correta para fatores intraindividuais e evita a inflação do erro por pseudorreplicação —, e o tamanho de efeito foi expresso pelo R² (fração da variância multivariada explicada pelo fator). Como a PERMANOVA é sensível a diferenças de dispersão, aplicou-se o teste de homogeneidade das dispersões multivariadas (PERMDISP; Anderson, 2006), também com permutação restrita ao atleta, para distinguir deslocamento de centroide de heterogeneidade de dispersão. A MANOVA em escores T e o Hotelling T² foram mantidos como verificações paramétricas de sensibilidade.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4 RESULTADOS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Os resultados são apresentados em três níveis de profundidade, em ordem lógica. O primeiro nível, descritivo, resume as seis dimensões e a PTH, avalia a consistência interna e os limiares de mudança, e caracteriza os perfis de humor e a sua migração. O segundo nível, exploratório, compara os dias e os momentos pré e pós-treino com o cálculo do tamanho e da magnitude do efeito, e examina as relações entre as dimensões e a estrutura de componentes principais. O terceiro nível, avançado, modela a forma temporal das trajetórias de todas as dimensões por suavização, segundas derivadas, ajuste polinomial e localização dos cruzamentos, separa o sinal do ruído em cada dimensão e decompõe a resposta em efeito agudo e de recuperação ao longo das treze coletas. Cada análise é descrita e, em seguida, interpretada quanto ao seu significado para o monitoramento do atleta.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4.1 Descrição e consistência das dimensões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Tabela 1 resume as seis dimensões do BRUMS e a PTH no conjunto das observações. O vigor apresentou a maior média entre as dimensões, ao passo que as dimensões negativas concentraram-se em valores baixos, com médias próximas do limite inferior da escala. Esse padrão indica um grupo, em geral, bem ajustado, no qual a fadiga e o vigor ocupam a maior parte da faixa de resposta e sustentam a leitura do estado do atleta.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 – Estatística descritiva das dimensões do BRUMS e da perturbação total do humor (286 observações).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Mín.-Máx.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0-8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0-16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0-14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0-15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0-16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0-8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-12-52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DP: desvio-padrão. PTH: perturbação total do humor. Escores das dimensões variam de 0 a 16.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Figura 3 apresenta os diagramas de caixa das seis dimensões, em ordem canônica e em painéis separados, com a mediana e a média de cada uma. Como as dimensões diferem muito em amplitude, cada painel usa a escala da própria variável, o que torna a distribuição de cada uma mais legível. O vigor e a fadiga percorrem a maior parte da escala e apresentam média e mediana próximas, sinal de distribuições razoavelmente simétricas, ao passo que as dimensões negativas concentram a caixa junto ao zero e exibem a média acima da mediana, o que revela assimetria positiva e um efeito de piso.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5753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7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3 – Diagramas de caixa das seis dimensões do BRUMS, em painéis separados e ordem canônica; cada painel usa a escala da própria variável, com a mediana (linha sólida) e a média (linha tracejada e losango).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consistência interna foi adequada nas duas dimensões do eixo energia-fadiga (alfa de 0,68 para o vigor e 0,80 para a fadiga), o que reforça a confiança na sua medida. A PTH, por reunir as seis dimensões em um único índice, associou-se de forma forte ao vigor e à fadiga (correlações de 0,67 e 0,77, respectivamente), e essas duas dimensões explicaram 70% da sua variância, o que confirma o eixo energia-fadiga como o núcleo do sinal dentro do conjunto das seis dimensões.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estrutura de seis fatores correlacionados do BRUMS, ajustada por análise fatorial confirmatória sobre os 23 itens — após a exclusão do item tensao_1, com 99,6% das respostas no piso e variância praticamente nula —, apresentou ajuste aceitável (CFI = 0,87; TLI = 0,85; RMSEA = 0,08; SRMR = 0,09), coerente com a literatura de validação da escala. A consistência interna, avaliada também pelo ômega de McDonald, foi de boa a alta na raiva, na depressão e na fadiga (ômega de 0,83 a 0,87) e moderada no vigor e na confusão (0,77 e 0,68), reduzindo-se na tensão (0,54), limitada a três itens após a exclusão. A estrutura e a fidedignidade das medidas são, portanto, sólidas, e o eixo energia-fadiga reúne, ao lado de boa consistência, a maior parte do sinal interpretável.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2 – Consistência das medidas repetidas ao longo da semana (coeficiente de correlação intraclasse, ICC).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ICC(2,1)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ICC(2,k)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Consistência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ICC(2,1) = medida isolada; ICC(2,k) = média das medidas. Consistência: &lt; 0,50 pobre; 0,50-0,75 moderada; &gt; 0,75 boa.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consistência das medidas repetidas ao longo da semana (Tabela 2) foi moderada a boa, com os valores mais baixos na raiva e na confusão, dimensões mais reativas de um dia para o outro, o que também recomenda cautela na leitura isolada dessas dimensões.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Os limiares de mudança de todas as dimensões (Tabela 3), derivados do ICC, permitem separar a variação real do ruído de medida. No vigor, o erro-padrão de medida foi de 2,3 ponto e a mudança mínima detectável de 5,3 (90%) a 6,3 (95%) pontos; na fadiga, de 2,5 e de 5,9 a 7,0 pontos. Esses valores superam a menor mudança relevante (SWC), o que indica que, no plano individual, apenas oscilações dessa ordem podem ser lidas como mudança real, ao passo que variações menores se confundem com o ruído. As dimensões negativas, de menor amplitude, apresentaram limiares proporcionalmente menores. Por esse motivo, a interpretação deste estudo apoia-se nas tendências de grupo e não em leituras isoladas por atleta.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3 – Erro de medida e limiares de mudança de todas as dimensões e da PTH (escala 0-16): erro-padrão de medida (SEM), mudança mínima detectável (MDC) e menor mudança relevante (SWC).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SEM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MDC90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MDC95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SWC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13,6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16,2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2,0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SEM = DP × raiz(1 - ICC); MDC = 1,65 (90%) ou 1,96 (95%) × raiz(2) × SEM; SWC = 0,2 × DP. Uma mudança individual só é tomada como real quando excede a MDC.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4.2 Perfis de humor e sua migração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Os seis perfis de humor descritos na literatura estiveram representados na amostra. A Figura 4 apresenta cada perfil identificado no estudo em escores T, com a respectiva prevalência, o que permite reconhecer a sua forma característica. O perfil iceberg exprime prontidão, com o vigor acima da média e as dimensões negativas abaixo, ao passo que a barbatana de tubarão sinaliza pico isolado de fadiga, o submerso reúne todas as dimensões abaixo da média e o Everest invertido eleva todas as dimensões negativas (PARSONS-SMITH; TERRY; MACHIN, 2017).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0355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35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4 – Perfis de humor identificados na amostra, em escores T (M = 50; DP = 10) nas seis dimensões; prevalência de cada perfil entre parênteses.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comparação entre o primeiro e o último dia do microciclo revelou a reconfiguração do perfil médio do grupo. A Figura 5 mostra que, no primeiro dia, o perfil assumiu o formato iceberg, com o vigor no topo e as dimensões negativas abaixo da média populacional. No último dia, o perfil inverteu-se para a forma de barbatana de tubarão, com a fadiga no topo e o vigor rebaixado, o que traduz a acumulação da carga ao longo da semana.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2017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2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5 – Perfil de humor em escores T no primeiro e no último dia do microciclo.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Essa mudança de forma correspondeu a um deslocamento da prevalência dos perfis (Tabela 4). O perfil iceberg caiu de 48% no primeiro dia para 22% no último, enquanto a barbatana de tubarão subiu de 4% para 22% e o perfil submerso passou de 4% para 14%. A reorganização categórica não alcançou significância no teste do qui-quadrado (qui-quadrado = 8,96; p = 0,111), resultado esperado pela baixa contagem por célula quando poucas observações se distribuem por seis perfis. A regressão logística de tendência, porém, confirmou o aumento da chance do perfil de barbatana de tubarão a cada dia (OR = 1,37), sem que os perfis de maior risco à saúde mental se instalassem.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4 – Distribuição dos seis perfis de humor no primeiro e no último dia do microciclo: n (%).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Perfil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1, n (%)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7, n (%)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 (48,1%)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Everest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(14,8%)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(10,8%)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(7,4%)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(5,4%)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Submerso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 (13,5%)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Barbatana de tubarão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Superfície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 (22,2%)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 (27,0%)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qui-quadrado = 8,96; p = 0,111. A migração é descritiva e converge com a queda do vigor e a elevação da fadiga.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4.3 Diferença entre o primeiro e o último dia (com tamanho de efeito)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comparação entre o primeiro e o último dia do microciclo quantificou a magnitude da mudança em cada dimensão (Tabela 5). O efeito foi grande no vigor, que caiu 49% (dz = -1,33), e na fadiga, que subiu 115% (dz = 0,78), ao passo que as demais dimensões apresentaram efeitos de menor magnitude. A análise multivariada confirmou a diferença global entre os dois dias (Wilks lambda = 0,181; p &lt; 0,001), e, sob a correção de Bonferroni, apenas o vigor e a fadiga permaneceram significativos, o que concentra o efeito no eixo energia-fadiga sem prescindir da leitura das demais dimensões.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5 – Diferença das dimensões do BRUMS e da PTH entre o primeiro e o último dia do microciclo (com tamanho e magnitude do efeito).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Dia 1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Dia 7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Variação (%)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dz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Magnitude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4,29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-49%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-1,33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grande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7,36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+115%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2,19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-58%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1,29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+145%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0,504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2,19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2,64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+21%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0,875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-56%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0,020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8,45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+672%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+0,55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dz = tamanho de efeito intraindividual; magnitude: trivial (&lt; 0,2); pequeno (0,2-0,5); médio (0,5-0,8); grande (&gt; 0,8). PTH: perturbação total do humor.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análise multivariada permutacional, livre do pressuposto de normalidade, corroborou o deslocamento do perfil de humor (Tabela 6). O perfil das seis dimensões diferiu entre o pré e o pós-treino (PERMANOVA: pseudo-F = 2,52; R² = 0,010; p = 0,002) e entre os dias de HIIT e os demais (pseudo-F = 2,71; R² = 0,007; p = 0,007). Os tamanhos de efeito, embora pequenos em fração de variância (0,7 a 1,0%), são direcionais e coerentes com a leitura de sinal/ruído: a mudança é real, porém ocupa parcela reduzida de uma variância total dominada pelo efeito de piso das dimensões negativas. O teste PERMDISP indicou que, no contraste pré vs. pós, as dispersões multivariadas são homogêneas (F = 0,80; p = 0,342), de modo que a diferença reflete deslocamento do centroide, e não heterogeneidade de variância; já nos dias de HIIT observou-se, além do deslocamento, aumento significativo da dispersão multivariada (PERMDISP F = 9,27; p = 0,003), indicando resposta mais heterogênea entre atletas ao estímulo intenso. A conclusão mostrou-se robusta à inclusão das coletas intermediárias (fator momento com três níveis: pseudo-F = 1,75; p = 0,002) e convergiu com o eixo energia-fadiga do Hotelling T² (D de Mahalanobis = 0,66; p = 0,010); o Hotelling nas seis dimensões foi limítrofe (p = 0,054), o que decorre do menor poder do teste paramétrico sob não normalidade, e não de ausência de efeito.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6 – Análise multivariada permutacional (PERMANOVA) do perfil de humor e teste de homogeneidade das dispersões (PERMDISP).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Fator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pseudo-F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R²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PERMDISP (p)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Interpretação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Momento (pré vs. pós)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2,52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0,010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0,002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0,342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deslocamento de centroide (dispersões homogêneas)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Carga do dia (HIIT vs. não-HIIT)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2,71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0,003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deslocamento + maior dispersão nos dias de HIIT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Momento (pré/intermediário/pós)†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1,75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0,002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0,024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robustez à inclusão das coletas intermediárias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Distância euclidiana sobre escores padronizados; 9 999 permutações restritas ao atleta. R² = fração da variância multivariada explicada pelo fator. †Análise de robustez.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4.4 Comparação das dimensões entre os dias (Friedman)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comparação das dimensões entre os sete dias pelo teste de Friedman (Tabela 6) apontou variação significativa no vigor (p &lt; 0,001; W = 0,21) e na fadiga (p = 0,007; W = 0,16), com magnitude pequena a moderada, além de diferenças na tensão e na confusão. O vigor foi máximo no Dia 1 e mínimo no Dia 7, enquanto a fadiga percorreu o caminho inverso, com pico no Dia 7, um padrão coerente com o acúmulo de carga dentro da faixa funcional.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7 – Médias diárias das dimensões do BRUMS e teste de Friedman com W de Kendall e magnitude do efeito (comparação entre os sete dias).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</w:tblGrid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6"/>
              </w:rPr>
              <w:t>Dim.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χ²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p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W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Magn.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Tensão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14,5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0,025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pequeno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Depressão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0,751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trivial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Raiva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7,9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0,247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trivial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Vigor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5,9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23,6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pequeno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Fadiga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5,8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6,0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17,9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0,007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pequeno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Confusão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1,0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22,9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0,20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pequeno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PTH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5,0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1,9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13,8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0,032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pequeno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W de Kendall = tamanho de efeito do teste de Friedman; magnitude: trivial (&lt; 0,1); pequeno (0,1-0,3); moderado (0,3-0,5); grande (&gt; 0,5).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Figura 6 ilustra a trajetória do vigor, da fadiga e da PTH ao longo da semana, com a queda progressiva do vigor e a elevação da fadiga e da PTH em direção ao fim do microciclo.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7692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7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6 – Trajetória de vigor, fadiga e perturbação total do humor ao longo dos sete dias (curvas suavizadas; ponto de inflexão e extremos sinalizados).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Figura 7 detalha, por meio de diagramas de caixa por dia, a distribuição de cada dimensão ao longo da semana. O deslocamento das caixas do vigor para baixo e das caixas da fadiga para cima, sobretudo na segunda metade do microciclo, torna visível a mesma deterioração do eixo energia-fadiga, ao passo que as dimensões negativas de menor expressão mantêm caixas comprimidas junto ao zero.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184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7 – Diagramas de caixa das seis dimensões do BRUMS por dia do microciclo (áreas sombreadas: início e acúmulo da semana).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comparação direta da PTH entre três momentos do microciclo (Figura 8) ilustra a mesma tendência: a perturbação total do humor aumentou do primeiro para o último dia, e a diferença foi significativa entre o Dia 1 e o Dia 7 (p = 0,008), ao passo que as comparações entre dias adjacentes não alcançaram significância.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321387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21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8 – Perturbação total do humor (PTH) no Dia 1, no Dia 4 e no Dia 7, com as comparações par a par (teste de Mann-Whitney; * p &lt; 0,05; ** p &lt; 0,01; ns = não significativo).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distribuição completa da PTH em cada dia (Figura 9) e a sua distribuição acumulada (Figura 10) confirmam o deslocamento ao longo da semana. Os diagramas de violino mostram a densidade da PTH a subir do Dia 1 ao Dia 7, e as curvas de distribuição acumulada revelam um deslocamento sistemático para a direita, com o Dia 7 situado acima do Dia 1 em praticamente toda a faixa de escores.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2682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8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9 – Distribuição da PTH por dia (diagramas de violino com caixa e média; a escala foi ajustada à faixa central da distribuição para facilitar a leitura).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8857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8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10 – Distribuição acumulada (ECDF) da PTH no Dia 1, no Dia 4 e no Dia 7; o deslocamento das curvas para a direita indica o aumento da perturbação ao longo do microciclo.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4.5 Suavização, derivadas e cruzamento das trajetórias das dimensões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separar o sinal do ruído, as trajetórias das dimensões foram suavizadas sobre os pontos pré e pós-treino por meio de uma spline, e a segunda derivada de cada curva localizou o seu ponto de inflexão, ou seja, o momento em que a concavidade muda e a taxa de variação atinge o seu limite (Figura 11; Tabela 7). Depois de removido o ruído, o vigor, a fadiga e a PTH exibiram um único ponto de inflexão, situado na metade da semana (em torno do Dia 3,8), o que marca a transição entre a fase inicial de prontidão e a fase de acúmulo de carga. A curva suavizada do vigor subiu até um máximo em torno do Dia 5,0 e caiu ao seu mínimo no fim da semana, enquanto a fadiga e a PTH percorreram o caminho inverso e atingiram os seus máximos no último dia.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7692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7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11 – Trajetórias suavizadas do vigor, da fadiga e da PTH sobre os doze pontos pré e pós-treino. Marcadores translúcidos: sinal bruto; linha grossa: sinal suavizado; linha pontilhada: ponto de inflexão (segunda derivada nula); triângulos: máximo e mínimo.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8 – Ponto de inflexão (segunda derivada nula) e extremos das trajetórias suavizadas do eixo energia-fadiga.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Inflexão (dia)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Máximo: dia (escore)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Mínimo: dia (escore)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5,0 (5,9)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7,2 (4,2)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7,2 (7,7)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1,8 (4,5)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3,5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7,2 (9,9)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4,7 (3,2)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Curvas suavizadas por spline sobre os 12 pontos pré/pós; inflexão = raiz da segunda derivada.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mesma inflexão foi examinada por dois caminhos complementares. O painel da segunda derivada localiza o cruzamento por zero de cada curva e realça os extremos com o respectivo valor (Figura 12). Em paralelo, um ajuste polinomial de grau três resume cada trajetória por uma equação e reproduz a inflexão de forma analítica, na raiz da segunda derivada (x = -b/3a), em duas resoluções (Figura 13). Sobre as sete médias diárias, o ajuste foi forte, com R² de 0,96 para o vigor, 0,95 para a fadiga e 0,80 para a PTH, e inflexões nos dias 4,2, 4,0 e 3,9. Sobre os quatorze pontos pré e pós-treino, incluída a linha de base do primeiro dia, o R² foi de 0,80, 0,75 e 0,60, com inflexões praticamente idênticas. As duas resoluções convergem para a transição na metade da semana e reforçam, por via paramétrica, o achado da spline.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536538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36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12 – Análise por derivadas do eixo energia-fadiga. Em cada variável, o painel superior traz a curva suavizada com o máximo e o mínimo realçados, e o painel inferior traz a segunda derivada (concavidade) com o cruzamento por zero destacado, que marca o ponto de inflexão da trajetória.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43538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43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13 – Ajuste polinomial de grau três das trajetórias do vigor, da fadiga e da PTH em duas resoluções: sobre as sete médias diárias (marcadores quadrados e linha cheia) e sobre os quatorze pontos pré e pós-treino (pontos translúcidos e linha tracejada). Cada painel traz a equação do ajuste diário, o R² de cada resolução e a inflexão analítica.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atender à leitura conjunta de todas as dimensões, a Figura 14 apresenta as trajetórias suavizadas das seis dimensões em uma mesma escala. A leitura evidencia que apenas o par vigor-fadiga ocupa a faixa central da escala e se cruza ao longo da semana, ao passo que a tensão, a depressão, a raiva e a confusão permanecem junto ao piso, com pequenas oscilações. Esse contraste mostra, de forma direta, por que o sinal útil do monitoramento se concentra no eixo energia-fadiga, sem que as demais dimensões deixem de ser descritas.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1717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uz_toda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171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14 – Trajetórias suavizadas das seis dimensões do BRUMS ao longo do microciclo, na mesma escala; os losangos assinalam os cruzamentos entre o vigor e a fadiga (dias 2,3, 3,9 e 5,8).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Como o vigor e a fadiga compartilham a mesma escala, as suas trajetórias podem ser comparadas de forma direta e os seus cruzamentos exatos podem ser localizados (Figura 15). No primeiro dia, o vigor superou a fadiga por ampla margem (média de 8,4 contra 3,4 pontos). O vigor caiu e a fadiga subiu até que as duas curvas se igualaram pela primeira vez em torno do dia 2,5 (escore 5,3). A partir daí, o vigor e a fadiga percorreram uma faixa estreita e próxima e voltaram a cruzar-se nos dias 4,0 e 6,0, sinal de um equilíbrio instável entre energia e fadiga durante a maior parte da semana. Após o último cruzamento, no dia 6,0 (escore 5,8), a fadiga afastou-se de forma definitiva acima do vigor. No mesmo trecho final, a perturbação total do humor, que vinha abaixo das duas dimensões, subiu e ultrapassou primeiro o vigor (dia 6,4; escore 5,5) e depois a fadiga (dia 6,6; escore 6,6), o que marca a deterioração conjunta do estado de humor no fim do microciclo.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3623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62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15 – Cruzamentos exatos das trajetórias de vigor, fadiga e PTH ao longo do microciclo (curvas do ajuste polinomial sobre as médias diárias; losangos: pontos de cruzamento, com o dia e o escore).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examinar o cruzamento decisivo do eixo energia-fadiga com maior detalhe, a Figura 16 amplia a região do último cruzamento e representa a diferença suavizada entre o vigor e a fadiga com a área sombreada de acordo com o sinal: a área é positiva enquanto o vigor domina e negativa quando a fadiga passa a dominar. Sobre as treze coletas, o vigor e a fadiga cruzaram-se três vezes (dias 2,3, 3,9 e 5,8), o que confirma um longo trecho de quase equilíbrio no miolo da semana. O cruzamento do dia 5,8 é o definitivo: a partir dele a diferença torna-se cada vez mais negativa e alcança cerca de três pontos de vantagem da fadiga ao fim do microciclo, sem retorno.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0176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5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1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16 – Cruzamento vigor por fadiga. Painel superior: curvas suavizadas com a área sombreada entre elas e os três cruzamentos assinalados. Painel inferior: recorte ampliado da diferença suavizada (vigor - fadiga), com a área sombreada segundo o sinal e o cruzamento definitivo destacado.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análise por suavização e derivadas foi então estendida às seis dimensões e à PTH (Figura 17; Tabela 8). A separação entre sinal e ruído variou muito entre as dimensões. O vigor e a fadiga apresentaram a maior razão sinal/ruído (S/R de 8,4 e 6,7), com trajetórias limpas e um único ponto de inflexão na metade da semana. Já as dimensões negativas exibiram sinal fraco e forte ruído (S/R entre 2,7 e 4,4), com trajetórias irregulares e de pequena amplitude, marcadas por um forte efeito de piso.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558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6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5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17 – Suavização e derivadas das seis dimensões do BRUMS e da PTH, sobre as treze coletas. Marcadores: sinal bruto (ruído); linha grossa: sinal suavizado; linha pontilhada: inflexão (segunda derivada nula); triângulos: máximo e mínimo. S/R: razão sinal/ruído (amplitude); piso: percentual de escores nulos.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9 – Separação entre sinal e ruído, efeito de piso e ponto de inflexão de cada dimensão (curvas suavizadas sobre as 13 coletas).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Amplitude do sinal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Ruído (DP)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S/R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Piso (% de zeros)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Inflexão (1º dia)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4,1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0,49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3,8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4,5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4,0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9,2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1,96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43%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3,5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46%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4,8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0,33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67%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3,2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62%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3,0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79%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5,4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Amplitude do sinal = máximo - mínimo da curva suavizada; ruído = desvio-padrão dos resíduos; S/R = razão sinal/ruído; piso = percentual de observações com escore zero.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leitura das trajetórias como um sistema em movimento é sintetizada a seguir. Sobre a curva suavizada — que atua como um filtro que retém a tendência lenta (o sinal) e descarta a oscilação de curto prazo (o ruído) —, a primeira derivada mede a velocidade de desgaste e a segunda, a sua aceleração; para a fadiga e a PTH, o ponto de inflexão em que a segunda derivada se anula, em torno do dia 4, marca a passagem da desaceleração para a aceleração da fadiga (Figura da leitura cinemática). Estendida a todas as dimensões, a análise só se sustenta onde a razão sinal/ruído é suficiente: no eixo energia-fadiga o ajuste é confiável (R² ajustado de 0,88 no vigor e na fadiga e de 0,60 na PTH), e é apenas moderado na confusão (0,70); já nas dimensões negativas comprimidas pelo piso o polinômio ajusta sobretudo ruído — no caso da depressão, com R² ajustado negativo —, o que desautoriza a leitura de derivadas nessas dimensões e delimita, de forma honesta, o alcance do método ao par energia-fadiga.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5694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iv_cinematica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6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18 – Leitura cinemática do eixo energia-fadiga. Para a fadiga e a PTH, à esquerda a trajetória das médias diárias com o ajuste cúbico e o ponto de inflexão; à direita, a velocidade (primeira derivada) e a aceleração (segunda derivada), com o cruzamento por zero da aceleração (segunda derivada nula) na inflexão de meia-semana.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270650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iv_dimensoe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06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19 – Trajetória e derivadas das seis dimensões do BRUMS e da PTH ao longo dos sete dias, com o R² ajustado do ajuste cúbico de cada dimensão. A inflexão é assinalada apenas quando o ajuste é confiável (R² ajustado maior ou igual a 0,5); as dimensões negativas travadas no efeito de piso não apresentam trajetória modelável e são apresentadas em cinza.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4.6 Dias de pico e comparação de cada dia ao primeiro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localização dos picos sintetiza a dinâmica semanal (Tabela 9). O vigor foi máximo no Dia 1 e mínimo no Dia 7; a fadiga foi máxima no Dia 7; a tensão, no Dia 1; a raiva, no Dia 7; e a depressão, no Dia 7. Em síntese, o início da semana reúne maior prontidão, com vigor e tensão mais altos, ao passo que o final concentra a fadiga e a raiva.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10 – Dia de maior e de menor expressão de cada dimensão do humor (médias diárias).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maior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menor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2,15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0,59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2,54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4,43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0,21</w:t>
            </w:r>
          </w:p>
        </w:tc>
      </w:tr>
    </w:tbl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No pós-teste que compara todos os dias entre si (Tabela 10; Figura 18), o vigor diferiu de forma significativa em 9 dos 21 pares de dias e a fadiga em 6, sempre no sentido de piora em relação aos primeiros dias, o que confirma a deterioração progressiva do eixo energia-fadiga ao longo do microciclo.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11 – Médias marginais estimadas por dia do vigor e da fadiga, com comparação de cada dia ao Dia 1 (pós-teste de Tukey).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Vigor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5,45*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5,18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5,65*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4,84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5,31*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5,70*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5,80*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5,63*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5,72*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4,10*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6,93*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* diferença significativa em relação ao Dia 1 (Tukey, p &lt; 0,05).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8272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7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2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20 – Médias marginais diárias do vigor, da fadiga e da fadiga física, com comparação de todos os dias ao Dia 1 (* p &lt; 0,05).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4.7 Variação entre pré e pós-treino e efeito agudo/recuperação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comparação entre pré e pós-treino pelo teste de Wilcoxon (Tabela 11) evidenciou uma resposta aguda coerente com o esforço: o vigor caiu (d = -0,47) e a fadiga e a PTH subiram do momento pré para o pós, com efeito de magnitude pequena a moderada. Essa oscilação dentro do dia somou-se à tendência semanal e ajudou a compor o quadro de fadiga funcional observado no fim do microciclo. A Figura 19 apresenta esses escores por dia e mostra que a diferença entre pré e pós-treino se mantém ao longo da semana.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12 – Comparação entre pré e pós-treino das dimensões do BRUMS e da PTH (teste de Wilcoxon e d de Cohen).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Pré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Pós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Variação (%)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Magnitude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+23%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+17%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0,687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1,51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0,745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5,76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4,94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-14%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0,025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-0,47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4,61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6,28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+36%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2,91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+108%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+0,58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p do teste de Wilcoxon; d = tamanho de efeito de Cohen. PTH: perturbação total do humor.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7692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8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7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21 – Escores de vigor, fadiga e perturbação total do humor no pré e no pós-treino, por dia.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descrever a resposta aguda com maior rigor, cada uma das treze coletas foi comparada à coleta imediatamente anterior por meio do teste de Wilcoxon pareado, o que separa o efeito agudo do treino (transição pré para pós, dentro do dia) do efeito de recuperação entre sessões (transição pós para pré do dia seguinte). A Figura 20 representa esse percurso em forma de dente de serra e a Tabela 12 reúne o tamanho de efeito de cada transição no eixo energia-fadiga.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4769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9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4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22 – Efeito agudo (pré para pós, segmentos laranja) e de recuperação (pós para pré do dia seguinte, segmentos azuis) da PTH ao longo das treze coletas, com o vigor e a fadiga como contexto. Os rótulos indicam o tamanho de efeito das transições significativas da PTH (* p &lt; 0,05, Wilcoxon pareado).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13 – Transições sequenciais entre coletas: efeito agudo (pré para pós) e de recuperação (pós para pré) no eixo energia-fadiga (tamanho de efeito dz; teste de Wilcoxon pareado).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6"/>
              </w:rPr>
              <w:t>Transição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Tipo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Vigor (dz)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Fadiga (dz)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PTH (dz)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D1 base → D2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-0,69*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+0,20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+0,49*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D2 pré → D2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-0,39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+0,64*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+0,31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D2 pós → D3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+0,49*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-0,51*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-0,56*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D3 pré → D3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+0,28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D3 pós → D4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+0,19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-0,03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D4 pré → D4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+0,23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+0,50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D4 pós → D5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+0,43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-0,55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-0,63*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D5 pré → D5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-0,12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+0,38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+0,17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D5 pós → D6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+0,36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D6 pré → D6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-0,64*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+0,36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+0,75*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D6 pós → D7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-0,03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-0,07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-0,17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D7 pré → D7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+0,48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+0,53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dz = tamanho de efeito intraindividual; * transição significativa (p &lt; 0,05). Agudo = pré para pós no mesmo dia; Recuperação = pós para pré do dia seguinte. PTH: perturbação total do humor.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padrão foi consistente com o de um sistema que oscila sob carga e se recupera de forma parcial. As transições agudas tenderam a elevar a fadiga e a PTH e a reduzir o vigor, com destaque para a sessão do Dia 6, na qual a PTH subiu com efeito grande (dz = 0,75) e o vigor caiu (dz = -0,64). As transições de recuperação, entre o pós de um dia e o pré do seguinte, moveram-se no sentido inverso e devolveram parte do vigor e reduziram a fadiga e a PTH, com o episódio mais nítido entre o Dia 2 e o Dia 3 (PTH com dz = -0,56). Ainda assim, a recuperação noturna não anulou por completo o efeito agudo acumulado, o que explica a deriva descendente do vigor e a subida líquida da fadiga ao longo da semana.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4.8 Relações entre as dimensões (Spearman)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As correlações de Spearman entre as dimensões (Tabela 13) mostraram que as dimensões negativas se associam entre si, com destaque para os pares depressão-raiva e tensão-confusão, e que a fadiga se relaciona com a depressão e a raiva. O vigor manteve-se relativamente independente das demais dimensões, o que reforça a sua leitura como um polo próprio do eixo energia-fadiga.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14 – Correlações de Spearman significativas entre as dimensões do BRUMS (n = 27 atletas).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Par de dimensões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rho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× 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-0,40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0,037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0,010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0,017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0,005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0,027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rho = coeficiente de correlação de Spearman. Apresentam-se apenas os pares com p &lt; 0,05.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relação entre o vigor e a fadiga, além de negativa, tornou-se mais estreita à medida que a carga se acumulou (Figura 21): a regressão por fase do microciclo mostrou um acoplamento fraco na fase inicial (r = -0,35) e mais forte na fase de acúmulo (r = -0,51), o que sugere que os dois polos do eixo energia-fadiga passam a variar de forma mais solidária sob fadiga acumulada.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3215077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0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215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23 – Relação entre vigor e fadiga por fase do microciclo, com a reta de regressão de cada grupo (início: dias 1 a 4; acúmulo: dias 5 a 7).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4.9 Estrutura dimensional (análise de componentes principais)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Uma análise exploratória de componentes principais resumiu a estrutura das seis dimensões. Os dois primeiros componentes explicaram 64% da variância (41% no primeiro e 23% no segundo). O círculo de correlação (Figura 22) mostra que as dimensões negativas (depressão, raiva, confusão e fadiga) se projetam juntas no lado positivo do primeiro componente, que funciona como um eixo geral de perturbação, ao passo que o vigor aponta em sentido oposto. Essa oposição reforça, por via independente, a centralidade do eixo energia-fadiga dentro da estrutura das seis dimensões.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445714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1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4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24 – Círculo de correlação da análise de componentes principais das seis dimensões do BRUMS. A espessura de cada seta é proporcional à contribuição da variável ao plano dos dois primeiros componentes.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4.10 Funcionamento dos itens (teoria de resposta ao item)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modelo de resposta gradual de Samejima detalhou o funcionamento de cada item ao longo do contínuo do traço (Tabela 15; Figura 25). Os itens do eixo energia-fadiga foram os mais discriminativos (parâmetro de discriminação a entre 1,3 e 2,2 na fadiga e no vigor), ao passo que alguns itens travados no piso — os relativos a sonolência, a estado de alerta e à tensão extrema — exibiram discriminação próxima de zero e limiares fora da faixa observável, sinal de degenerescência amostral sob o efeito de piso, e não de falha do item em populações sem esse teto de resposta. A função de informação do teste confirma essa leitura: a escala de vigor informa numa faixa ampla do traço, com pico próximo à média, ao passo que a de fadiga informa melhor em níveis acima da média — ou seja, discrimina com mais precisão justamente quando a fadiga se eleva, que é a condição de interesse no monitoramento da carga.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15 – Discriminação (parâmetro a) dos itens do eixo energia-fadiga no modelo de resposta gradual.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Item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Discriminação (a)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Leitura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Animado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adequado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Com disposição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2,15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alto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Com energia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1,74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alto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Alerta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degenerado (piso)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Esgotado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2,18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alto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Exausto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1,85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alto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Cansado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adequado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Sonolento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degenerado (piso)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a = parâmetro de discriminação (métrica logística); itens degenerados apresentam poucas categorias endossadas e limiares fora da faixa observável, efeito da concentração de respostas no piso.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0889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i_informacao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08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25 – Função de informação do teste (modelo de resposta gradual de Samejima) para as escalas de vigor e de fadiga, calculada sobre os itens estáveis. O eixo horizontal é o traço latente em desvios-padrão; a linha tracejada assinala o ponto de máxima informação.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4.11 Síntese dos principais achados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Tomados em conjunto, os resultados desenham uma história coerente do microciclo pré-competitivo. No plano das medidas, o BRUMS mostrou estrutura de seis fatores com ajuste aceitável e boa confiabilidade no eixo energia-fadiga, onde também se concentra a maior informação psicométrica; as dimensões negativas, comprimidas pelo efeito de piso, funcionam como sentinelas de estados raros, e não como termômetros graduais. No plano do comportamento, a semana produziu uma deterioração ordenada do humor: o vigor caiu e a fadiga subiu com efeito grande entre o primeiro e o último dia, a maioria dos atletas migrou do perfil iceberg para perfis de menor energia, e a análise multivariada por permutação (PERMANOVA), livre do pressuposto de normalidade e respeitando as medidas repetidas, confirmou que o perfil de humor se deslocou de fato ao longo da semana (p = 0,002). No plano da forma temporal, a suavização das curvas — um filtro que separa a tendência lenta do ruído — e as derivadas dataram esse deslocamento: a fadiga e a PTH desaceleram até a metade da semana e voltam a acelerar a partir de um ponto de inflexão em torno do dia 4, marcador objetivo do momento em que o desgaste passa a se acumular. E a razão sinal/ruído, ao qualificar onde a informação é forte o bastante para sustentar inferência, fecha a triangulação: as vias multivariada, dinâmica e psicométrica apontam para o mesmo núcleo — o par vigor-fadiga como o eixo dominante do estado do atleta —, o que confere ao achado um alicerce que não depende de nenhum método isolado. A recuperação apenas parcial entre sessões, revelada pela decomposição do efeito agudo e da recuperação, dá a esse quadro o seu conteúdo prático: uma fadiga funcional, induzida de forma planejada, que deve ser monitorada justamente na relação entre a carga aguda e a recuperação entre as sessões.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698445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vore_decisoe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9844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26 – Árvore de decisões analíticas do estudo: a escolha de cada método estatístico segundo as propriedades dos dados (normalidade, efeito de piso, tipo de comparação e pressupostos multivariados), com a trilha paralela de qualidade das medidas (ICC, α/ω, AFC e TRI) e as regras transversais aplicadas em toda a análise.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5 DISCUSSÃO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conjunto dos resultados sustenta uma tese central: em um microciclo pré-competitivo de handebol de elite, o estado de humor, descrito nas suas seis dimensões, comporta-se como um sistema dinâmico com um eixo dominante, o eixo energia-fadiga, que se deteriora de modo ordenado sob a carga e cujo curso pode ser lido, datado e quantificado. Cada camada de análise, da descrição simples à modelagem das trajetórias, converge para esse mesmo núcleo por caminhos independentes, o que confere robustez à interpretação e afasta a leitura de achados isolados. A discussão a seguir organiza essa convergência em quatro eixos: o significado do padrão observado, a sua tradução por perfis de humor, a contribuição metodológica das análises de trajetória e a sua aplicação prática, com atenção reflexiva aos limites psicométricos do instrumento e à natureza dos dados.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5.1 Migração do humor e o eixo energia-fadiga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Os resultados descrevem, em um microciclo pré-competitivo de handebol de elite, a migração do humor da prontidão para a fadiga funcional. A queda do vigor e a elevação da fadiga entre o primeiro e o último dia alcançaram efeito grande e foram confirmadas pela análise multivariada, o que situa o eixo energia-fadiga como o principal responsável pela mudança do estado do atleta, entre as seis dimensões. Esse padrão reproduz, dentro de um microciclo de handebol, o comportamento já documentado em outras modalidades sob acúmulo de carga e sob treino intensificado (PIERCE, 2002; FERREIRA et al., 2026; THORPE et al., 2017).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À tendência semanal somou-se uma resposta aguda coerente com o esforço. Entre o momento pré e o pós-treino, o vigor caiu e a fadiga e a PTH subiram, com magnitude de pequena a moderada, o que acrescenta uma camada de variação dentro do dia à deterioração observada entre dias. Esse comportamento converge com o de outros esportes coletivos, nos quais o humor responde de forma imediata ao evento esportivo, e reforça o valor de coletas repetidas dentro do dia, e não apenas entre dias (DO NASCIMENTO et al., 2026). Estudos experimentais com atletas de esportes coletivos confirmam esse curso: a fadiga percebida, medida pelo POMS, eleva-se logo após o esforço e retorna à linha de base apenas 24 a 48 horas depois, o que dá base fisiológica à resposta aguda e à recuperação apenas parcial entre sessões próximas (CROSS et al., 2022).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perturbação total do humor comportou-se como um integrador desse eixo. O vigor e a fadiga associaram-se de forma forte à PTH e explicaram a maior parte da sua variância, ao passo que as dimensões negativas, concentradas em valores baixos, contribuíram pouco para a variação. A consistência interna adequada do vigor e da fadiga e a sua correlação intraclasse de moderada a boa convergem para a mesma conclusão, a saber, que o núcleo do sinal do monitoramento reside no par energia-fadiga (LOCHBAUM et al., 2021; ROHLFS et al., 2023).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Do ponto de vista psicométrico, a concentração das dimensões negativas junto ao limite inferior da escala é informativa, e não um mero artefato. O forte efeito de piso, com percentuais de escores nulos que chegaram a 79% na confusão e a 67% na depressão, reduz a variância disponível dessas dimensões, comprime a sua distribuição e rebaixa a sua razão sinal/ruído, o que limita a capacidade de detectar mudança e ajuda a explicar a sua menor confiabilidade entre medidas repetidas. Em atletas saudáveis e bem ajustados, esse piso é esperado e, longe de invalidar o instrumento, delimita o seu uso: as dimensões negativas funcionam como sentinelas de estados clínicos raros, ao passo que o vigor e a fadiga, livres do piso e com sinal limpo, carregam a informação útil ao monitoramento da carga (TERRY et al., 2022; ROHLFS et al., 2023). Esse raciocínio recomenda cautela ao interpretar médias e testes das dimensões de piso e favorece, para elas, a leitura por prevalência e por perfis em vez da leitura por escore contínuo.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5.2 Perfis de humor e sobre-esforço funcional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leitura por perfis acrescentou clareza a essa descrição. O deslocamento do perfil iceberg para a barbatana de tubarão traduz, em uma única imagem, a acumulação da carga sem os sinais de comprometimento da saúde mental, uma vez que os perfis de maior risco, como o iceberg invertido e o submerso, não se instalaram. Quando comparados à distribuição de referência de uma grande amostra brasileira e aos padrões descritos em análises de agrupamento, os nossos dados partem de um predomínio semelhante de iceberg e elevam a barbatana de tubarão apenas ao fim da semana (PARSONS-SMITH; TERRY; MACHIN, 2017; LUOJUMÄKI et al., 2026; DE MIRANDA ROHLFS et al., 2024).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Essa reconfiguração tem valor comunicativo direto. O perfil condensa as seis dimensões em uma imagem única, o que aproxima o dado psicométrico da linguagem da comissão técnica e favorece a decisão de treino e de recuperação. A mesma leitura por perfis tem sido proposta como recurso de rastreio da saúde mental no esporte, o que amplia o alcance do monitoramento para além do desempenho (TERRY et al., 2021; HAN; PARSONS-SMITH; TERRY, 2020; LEW et al., 2023).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5.3 Contribuição metodológica: derivadas, ajuste polinomial e cruzamentos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Além de comparar médias, este estudo mapeou a forma temporal exata das trajetórias das dimensões. A suavização das séries e o cálculo da segunda derivada localizaram, em cada dimensão do eixo energia-fadiga, um único ponto de inflexão situado na metade da semana, no qual a concavidade muda e a taxa de variação atinge o seu limite. Esse marcador objetivo demarca a transição entre a fase inicial de prontidão e a fase de acúmulo de carga e oferece uma leitura que a simples comparação entre o primeiro e o último dia não revela.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Lidas como um sistema em movimento, essas trajetórias admitem uma interpretação cinemática direta: a primeira derivada expressa a velocidade de desgaste — a taxa instantânea com que o vigor cai e a fadiga sobe —, e a segunda derivada expressa a sua aceleração, isto é, se o desgaste está ganhando ou perdendo ritmo. O ponto de inflexão, no qual a segunda derivada se anula em torno da metade da semana (dias 4,0 a 4,2 no eixo energia-fadiga), marca a passagem de uma fase de desaceleração para uma fase de aceleração da fadiga e funciona como um sinal de alerta precoce que a comparação entre o primeiro e o último dia não capta. Essa leitura articula-se com o resultado multivariado: o deslocamento do perfil de humor foi significativo ao longo da semana e sob a carga de HIIT (PERMANOVA, p = 0,002 e p = 0,007), enquanto a resposta aguda isolada teve magnitude apenas pequena a moderada — coerente com um estímulo que não atua como um degrau estático, e sim alterando a velocidade da trajetória de fadiga nos dias subsequentes. Assim, o achado dinâmico e o multivariado convergem: o efeito relevante é crônico e acumulado, e a sua datação objetiva reside na inflexão de meia-semana.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Essa convergência de métodos é o que confere robustez ao achado temporal. A PERMANOVA estabelece, sem pressupor normalidade e respeitando o delineamento de medidas repetidas, que o perfil multivariado de humor de fato se desloca ao longo da semana (p = 0,002); a suavização por spline atua como um filtro que separa a tendência lenta do ruído de alta frequência, e as derivadas datam objetivamente esse deslocamento na inflexão de meia-semana; e a razão sinal/ruído funciona como o critério de referência para distinguir sinal de ruído, qualificando em quais dimensões a informação é forte o bastante para sustentar inferência — o eixo energia-fadiga, com razão de 8,4 e 6,7, ante as dimensões negativas que mal ultrapassam o ruído. Assim, a via multivariada (PERMANOVA), a via dinâmica (limites e derivadas sobre as curvas filtradas) e a via de qualidade de sinal (sinal/ruído) apontam para o mesmo núcleo por caminhos independentes, o que afasta a dependência de qualquer método isolado e sustenta a conclusão sobre um alicerce triangulado.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ajuste polinomial de grau três acrescentou uma síntese paramétrica a essa análise. O modelo reproduziu a inflexão de forma analítica, na raiz da segunda derivada, e resumiu cada trajetória por uma equação, com ajuste forte sobre as médias diárias (R² de 0,96 a 0,95 no eixo energia-fadiga). As duas resoluções, sobre sete médias diárias e sobre quatorze pontos pré e pós-treino, apontaram inflexões quase idênticas, o que indica que o achado da transição na metade da semana não depende do método nem da granularidade da medida. A convergência entre a spline não paramétrica e o polinômio paramétrico reforça a robustez do resultado. A opção pelo grau três, e não por um polinômio de grau superior, apoiou-se no coeficiente de determinação ajustado: o grau quatro elevava apenas marginalmente o R² bruto, mas reduzia o R² ajustado (de 0,88 para 0,86 na fadiga e de 0,60 para 0,43 na PTH) e introduzia inflexões espúrias — sinal de sobreajuste com apenas sete médias diárias —, de modo que a cúbica, com um único ponto de inflexão, é a descrição mais parcimoniosa e estável da forma temporal.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localização dos cruzamentos exatos representa a contribuição mais original desta abordagem. Quando todas as dimensões são postas na mesma escala, apenas o par vigor-fadiga ocupa a faixa central e se cruza, ao passo que as demais permanecem junto ao piso, o que dá base empírica à escolha desse par como foco do monitoramento. O vigor superou a fadiga por ampla margem no início e foi alcançado por ela ainda na primeira metade da semana, mas apenas ao fim do microciclo a fadiga afastou-se de forma definitiva acima do vigor, seguida pela PTH, que ultrapassou primeiro o vigor e depois a fadiga. A datação desses cruzamentos converte a ideia qualitativa de inversão do eixo energia-fadiga em um evento com dia e escore definidos, o que fornece um candidato a marcador temporal do início do sobre-esforço funcional, coerente com o continuum descrito entre sobre-esforço e overtraining (ROETE et al., 2021; MANESCU et al., 2026; LA TORRE et al., 2023).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rigor deste conjunto de análises apoia-se na convergência de métodos independentes, e não em um único procedimento. A escolha de testes não paramétricos, adotada após a verificação da normalidade, protege as comparações contra os desvios de distribuição observados nas dimensões negativas, e o relato sistemático do tamanho e da magnitude do efeito, ao lado dos valores de p, evita a leitura de significância como se fosse relevância. Na análise de trajetória, a spline não paramétrica e o ajuste polinomial paramétrico localizaram a mesma inflexão, e as duas resoluções do polinômio apontaram valores quase idênticos, o que caracteriza uma triangulação metodológica. Os limiares de mudança derivados do coeficiente de correlação intraclasse delimitam ainda o que pode ser lido no plano individual e o que só se sustenta como tendência de grupo, o que mantém a inferência dentro dos limites do delineamento.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decomposição entre sinal e ruído acrescenta uma leitura reflexiva sobre a qualidade da informação de cada dimensão. Ao separar a tendência lenta (o sinal) das flutuações de alta frequência (o ruído de medida e a variabilidade biológica do dia a dia), a suavização mostrou que o vigor e a fadiga concentram a maior razão sinal/ruído (cerca de 8,4 e 6,7), enquanto as dimensões negativas, comprimidas pelo piso, mal ultrapassam o ruído. Esse resultado converge com a análise psicométrica e com a estrutura de componentes principais, e fundamenta, por um terceiro caminho, a decisão de centrar o monitoramento no eixo energia-fadiga, no qual o sinal é forte o bastante para sustentar inferências sobre a carga (SAW; MAIN; GASTIN, 2016; HELWIG et al., 2023).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análise sequencial das treze coletas revelou, por fim, a microestrutura da fadiga funcional. A decomposição de cada dia em um efeito agudo (pré para pós) e um efeito de recuperação (pós para pré do dia seguinte) mostrou um sistema que oscila em dente de serra: a sessão eleva a perturbação e reduz o vigor, e o intervalo entre sessões devolve parte do estado, com destaque para a carga elevada do Dia 6 (PTH com dz = 0,75) e para a recuperação entre o Dia 2 e o Dia 3 (PTH com dz = -0,56). O ponto central é que a recuperação foi apenas parcial: como o retorno noturno não anulou o efeito agudo, o saldo acumulou-se e produziu a deriva descendente do vigor ao longo da semana. Essa leitura dá conteúdo operacional ao conceito de sobre-esforço funcional, no qual a fadiga é induzida de forma planejada e monitorada justamente pela relação entre a carga aguda e a recuperação entre sessões, e sugere que o desequilíbrio persistente entre esses dois termos seria o sinal de alerta para a transição ao sobre-esforço não funcional (KELLMANN et al., 2018; ROETE et al., 2021; MANESCU et al., 2026). Análises recentes de séries temporais em uma temporada completa de futebol profissional, com aprendizagem de máquina e modelos de mediação, mostram que a recuperação subjetiva é determinada sobretudo pela fadiga e que a carga do dia anterior atua por meio dela, o que confere plausibilidade empírica ao acoplamento entre carga aguda e recuperação aqui descrito (SIMONELLI; FORMENTI; ROSSI, 2025).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5.4 Aplicação prática e perspectivas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As características do handebol ajudam a explicar esse comportamento e orientam a aplicação. A modalidade impõe esforço intermitente de alta intensidade, com sprints curtos, mudanças de direção, saltos e contato, o que gera elevada demanda neuromuscular e psicofisiológica ao longo da semana e sustenta tanto a tendência de acúmulo quanto a resposta aguda entre o pré e o pós-treino (KARCHER; BUCHHEIT, 2014; GARCÍA-SÁNCHEZ et al., 2023; CARTON-LLORENTE et al., 2023). Na prática, entre as seis dimensões, o par vigor-fadiga concentra o sinal útil, e o cruzamento entre as suas curvas oferece um alerta simples e visual, capaz de complementar o monitoramento de carga interna e de fadiga já descrito na modalidade (STRUZIK; NADOBNIK; STEPIEN-SLODKOWSKA, 2026; STAIANO et al., 2025).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acompanhamento subjetivo do humor deve ser lido como parte de um monitoramento multidomínio, e não como medida isolada. A sua sensibilidade, o baixo custo e o caráter não invasivo tornam-no complementar aos marcadores fisiológicos, endócrinos e de bem-estar praticados em esportes coletivos (RATZ-SULYOK et al., 2026; BIRD et al., 2025; HELWIG et al., 2023). Evidências recentes que combinam o POMS a sensores vestíveis em atletas de elite reforçam que a integração de medidas subjetivas e objetivas, analisada de forma individualizada, supera as médias de grupo na leitura do equilíbrio entre carga e recuperação, o que aponta o caminho para o refinamento futuro do monitoramento do humor (SPETZ et al., 2025). Como agenda futura, recomenda-se integrar medidas objetivas de carga a este delineamento, ampliar a amostra e testar se a datação do cruzamento do eixo energia-fadiga antecipa desfechos de fadiga e de desempenho, de modo a validar o marcador temporal aqui proposto (KELLMANN et al., 2018; SAW; MAIN; GASTIN, 2016).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5.5 Limitações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estudo tem limitações, entre as quais a amostra de um único clube, o recorte de um microciclo e a ausência de medidas objetivas de carga neste recorte, o que restringe a generalização e impede inferências de causa. O pequeno número de observações distribuído por seis perfis reduz a potência do teste categórico, e o erro de medida de uma leitura isolada recomenda cautela na interpretação individual, de modo que a inferência se apoia nas tendências de grupo. Ainda assim, a descrição oferece um retrato direto da dinâmica do humor no handebol de elite e sustenta a recomendação prática de acompanhar as seis dimensões, com foco no eixo energia-fadiga, ao longo da semana, integrado a um monitoramento multidomínio do estado do atleta (OSTAPIUK-KAROLCZUK et al., 2025).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6 CONCLUSÃO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Em um microciclo pré-competitivo de handebol de elite, o estado de humor, descrito nas suas seis dimensões, deteriorou-se de forma ordenada ao longo da semana, e essa deterioração concentrou-se no eixo energia-fadiga. O vigor caiu e a fadiga subiu com efeito grande entre o primeiro e o último dia, resultado confirmado pela análise multivariada, ao passo que as dimensões negativas permaneceram junto ao piso e com baixa razão sinal-ruído, o que delimita o valor informativo de cada dimensão.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leitura por perfis traduziu esse percurso na migração do iceberg para a barbatana de tubarão, sem a instalação dos perfis de risco à saúde mental, um quadro compatível com o sobre-esforço funcional buscado de forma planejada na pré-temporada. A modelagem das trajetórias localizou um ponto de inflexão na metade da semana e datou os cruzamentos entre o vigor, a fadiga e a perturbação total do humor, o que converte a inversão qualitativa do eixo energia-fadiga em eventos com dia e escore definidos e oferece um marcador temporal objetivo e visual. A decomposição da resposta em efeito agudo e de recuperação revelou um padrão em dente de serra, com recuperação apenas parcial entre as sessões, mecanismo que explica a deriva descendente do vigor ao longo do microciclo.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Como desfecho aplicado, os resultados recomendam centrar o monitoramento no par vigor-fadiga e no cruzamento entre as suas curvas, um alerta simples e de baixo custo, integrado a um monitoramento multidomínio do estado do atleta. Como desfecho científico, o estudo entrega um conjunto de marcadores temporais reprodutíveis, obtidos por triangulação entre a suavização não paramétrica, o ajuste polinomial e a datação dos cruzamentos, que ampliam a leitura tradicional por comparação de médias. As perspectivas incluem integrar medidas objetivas de carga ao delineamento, ampliar a amostra e verificar se a datação do cruzamento do eixo energia-fadiga antecipa desfechos de fadiga e de desempenho, o que permitiria validar o marcador temporal proposto e incorporá-lo à rotina da comissão técnica.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REFERÊNCIAS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ANDERSON, M. J. A new method for non-parametric multivariate analysis of variance. Austral Ecology, v. 26, n. 1, p. 32-46, 2001. DOI: 10.1111/j.1442-9993.2001.01070.pp.x.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ANDERSON, M. J. Distance-based tests for homogeneity of multivariate dispersions. Biometrics, v. 62, n. 1, p. 245-253, 2006. DOI: 10.1111/j.1541-0420.2005.00440.x.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BIRD, S. P. et al. Wellness, mood, sleep, and performance in a women’s national basketball team during international competition. Journal of Human Kinetics, v. 96, p. 163-175, 2025. DOI: 10.5114/jhk/200117.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CARTON-LLORENTE, A. et al. Worst-case scenario analysis of physical demands in elite men handball players by playing position through big data analytics. Biology of Sport, v. 40, n. 4, p. 1219-1227, 2023. DOI: 10.5114/biolsport.2023.126665.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CROSS, R. et al. Acute neuromuscular response to team sports-specific running, resistance, and concurrent training: a crossover study. Medicine and Science in Sports and Exercise, v. 54, n. 3, p. 456-465, 2022. DOI: 10.1249/MSS.0000000000002804.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DE MIRANDA ROHLFS, I. C. P. et al. Prevalence of specific mood profile clusters among elite and youth athletes at a Brazilian sports club. Sports, v. 12, n. 7, 195, 2024. DOI: 10.3390/sports12070195.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DO NASCIMENTO, M. H. et al. Acute psychological responses to official match outcomes in male youth volleyball: an observational repeated-measures study within a single national-level team. Frontiers in Psychology, v. 17, 1826372, 2026. DOI: 10.3389/fpsyg.2026.1826372.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FERREIRA, A. B. M. et al. Impact of sleep restriction and intensified training on mucosal immunity and psychological responses in young soccer players. Journal of Strength and Conditioning Research, v. 40, n. 7, p. e703-e713, 2026. DOI: 10.1519/JSC.0000000000005416.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GARCÍA-SÁNCHEZ, C. et al. Physical demands during official competitions in elite handball: a systematic review. International Journal of Environmental Research and Public Health, v. 20, n. 4, 3353, 2023. DOI: 10.3390/ijerph20043353.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HAN, C.; PARSONS-SMITH, R. L.; TERRY, P. C. Mood profiling in Singapore: cross-cultural validation and potential applications of mood profile clusters. Frontiers in Psychology, v. 11, 665, 2020. DOI: 10.3389/fpsyg.2020.00665.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HELWIG, J. et al. Relationships between external, wearable sensor-based, and internal parameters: a systematic review. Sensors, v. 23, n. 2, 827, 2023. DOI: 10.3390/s23020827.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KARCHER, C.; BUCHHEIT, M. On-court demands of elite handball, with special reference to playing positions. Sports Medicine, v. 44, n. 6, p. 797-814, 2014. DOI: 10.1007/s40279-014-0164-z.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KELLMANN, M. et al. Recovery and performance in sport: consensus statement. International Journal of Sports Physiology and Performance, v. 13, n. 2, p. 240-245, 2018. DOI: 10.1123/ijspp.2017-0759.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LA TORRE, M. E. et al. The potential role of nutrition in overtraining syndrome: a narrative review. Nutrients, v. 15, n. 23, 4916, 2023. DOI: 10.3390/nu15234916.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LEW, P. C. F. et al. Cross-cultural validation of the Malaysian Mood Scale and tests of between-group mood differences. International Journal of Environmental Research and Public Health, v. 20, n. 4, 3348, 2023. DOI: 10.3390/ijerph20043348.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LOCHBAUM, M. et al. The Profile of Mood States and athletic performance: a meta-analysis of published studies. European Journal of Investigation in Health, Psychology and Education, v. 11, n. 1, p. 50-70, 2021. DOI: 10.3390/ejihpe11010005.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LUOJUMÄKI, R. J. et al. Exploring mood profile clusters across physical activity level, gender and age in a Finnish population. European Journal of Sport Science, v. 26, n. 2, e70131, 2026. DOI: 10.1002/ejsc.70131.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MANESCU, D. C. et al. Molecular biomarkers of training responses: a systems framework for exercise adaptation and athlete monitoring. International Journal of Molecular Sciences, v. 27, n. 8, 3601, 2026. DOI: 10.3390/ijms27083601.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MORGAN, W. P. Selected psychological factors limiting performance: a mental health model. In: CLARKE, D. H.; ECKERT, H. M. (Ed.). Limits of human performance. Champaign: Human Kinetics, 1985. p. 70-80.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OSTAPIUK-KAROLCZUK, J. et al. Biochemical and psychological markers of fatigue and recovery in mixed martial arts athletes during strength and conditioning training. Scientific Reports, v. 15, n. 1, 24234, 2025. DOI: 10.1038/s41598-025-09719-z.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PARSONS-SMITH, R. L.; TERRY, P. C.; MACHIN, M. A. Identification and description of novel mood profile clusters. Frontiers in Psychology, v. 8, 1958, 2017. DOI: 10.3389/fpsyg.2017.01958.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PIERCE, E. F. Relationship between training volume and mood states in competitive swimmers during a 24-week season. Perceptual and Motor Skills, v. 94, n. 3, p. 1009-1012, 2002. DOI: 10.2466/pms.2002.94.3.1009.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RATZ-SULYOK, F. Z. et al. Associations between endocrine status and stress, mood and psychosomatic status in elite handball players. Sports, v. 14, n. 7, 289, 2026. DOI: 10.3390/sports14070289.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ROETE, A. J. et al. A systematic review on markers of functional overreaching in endurance athletes. International Journal of Sports Physiology and Performance, v. 16, n. 8, p. 1065-1073, 2021. DOI: 10.1123/ijspp.2021-0024.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ROHLFS, I. C. P. M. et al. A Escala de Humor de Brunel (Brums): instrumento para detecção precoce da síndrome do excesso de treinamento. Revista Brasileira de Medicina do Esporte, v. 14, n. 3, p. 176-181, 2008.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ROHLFS, I. C. P. M. et al. Psychometric characteristics of the Brazil Mood Scale among youth and elite athletes using two response time frames. Sports, v. 11, n. 12, 244, 2023. DOI: 10.3390/sports11120244.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SAW, A. E.; MAIN, L. C.; GASTIN, P. B. Monitoring the athlete training response: subjective self-reported measures trump commonly used objective measures: a systematic review. British Journal of Sports Medicine, v. 50, n. 5, p. 281-291, 2016. DOI: 10.1136/bjsports-2015-094758.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SIMONELLI, C.; FORMENTI, D.; ROSSI, A. Subjective recovery in professional soccer players: a machine learning and mediation approach. Journal of Sports Sciences, v. 43, n. 5, p. 448-455, 2025. DOI: 10.1080/02640414.2025.2461932.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SPETZ, L. et al. Validating subjective ratings with wearable data for a nuanced understanding of load-recovery status in elite endurance athletes. Sports Medicine - Open, v. 11, n. 1, 154, 2025. DOI: 10.1186/s40798-025-00958-y.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STAIANO, W. et al. Overcoming mental fatigue through mindfulness: improving physical and cognitive performance in elite handball players. Journal of Science and Medicine in Sport, v. 29, n. 1, p. 91-99, 2025. DOI: 10.1016/j.jsams.2025.08.004.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STRUZIK, A.; NADOBNIK, J.; STEPIEN-SLODKOWSKA, M. TRIMP and session-RPE monitoring in elite women’s handball: a full-season descriptive analysis. Scientific Reports, v. 16, n. 1, 2026. DOI: 10.1038/s41598-026-53134-x.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TERRY, P. C.; LANE, A. M.; FOGARTY, G. J. Construct validity of the Profile of Mood States, Adolescents for use with adults. Psychology of Sport and Exercise, v. 4, n. 2, p. 125-139, 2003. DOI: 10.1016/S1469-0292(02)00035-8.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TERRY, P. C. et al. Mood profiling for sustainable mental health among athletes. Sustainability, v. 13, n. 11, 6116, 2021. DOI: 10.3390/su13116116.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TERRY, P. C. et al. Validation of a Lithuanian-language version of the Brunel Mood Scale: the BRUMS-LTU. International Journal of Environmental Research and Public Health, v. 19, n. 8, 4867, 2022. DOI: 10.3390/ijerph19084867.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THORPE, R. T. et al. Monitoring fatigue status in elite team-sport athletes: implications for practice. International Journal of Sports Physiology and Performance, v. 12, n. S2, p. S227-S234, 2017. DOI: 10.1123/ijspp.2016-0434.</w:t>
      </w:r>
    </w:p>
    <w:sectPr w:rsidR="00FC693F" w:rsidRPr="0006063C" w:rsidSect="00034616">
      <w:pgSz w:w="12240" w:h="15840"/>
      <w:pgMar w:top="1417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