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DINÂMICA DO HUMOR EM UM MICROCICLO PRÉ-COMPETITIVO DE ATLETAS DE HANDEBOL DE ELITE: PERFIS E TRAJETÓRIAS DAS SEIS DIMENSÕES DO BRUMS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caracterizar a dinâmica do humor de atletas de handebol de elite ao longo de um microciclo pré-competitivo, com a análise das seis dimensões do BRUMS e da perturbação total do humor, do comportamento dos seis perfis de humor, da resposta aguda pré e pós-treino e da forma temporal das trajetórias, com destaque para o eixo energia-fadiga como achado dominante. Método: 27 atletas do sexo masculino responderam ao BRUMS-24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das dimensões foram analisadas por suavização, segundas derivadas, ajuste polinomial, localização dos cruzamentos entre as dimensões, separação entre sinal e ruído e comparação sequencial do efeito agudo (pré para pós) e de recuperação (pós para pré do dia seguinte) por teste de Wilcoxon pareado. Resultados: entre as seis dimensões, a deterioração concentrou-se no eixo energia-fadiga: o vigor caiu e a fadiga subiu do primeiro para o último dia, com efeito grande (d = -1,33 e d = 0,78) e confirmação multivariada (Wilks lambda = 0,181; p &lt; 0,001), ao passo que as dimensões negativas se mantiveram junto ao piso. As trajetórias suavizadas apresentaram um ponto de inflexão na metade da semana, e a fadiga ultrapassou o vigor de forma definitiva no fim do microciclo, com a PTH a superar ambas as dimensões. O vigor e a fadiga concentraram a maior razão sinal/ruído, ao passo que as dimensões negativas mostraram forte efeito de piso. A análise sequencial revelou um padrão em dente de serra, com piora aguda no treino, sobretudo no Dia 6 (PTH com dz = 0,75), e recuperação apenas parcial entre as sessões. A prevalência dos perfis deslocou-se do iceberg (48% no primeiro dia) para a barbatana de tubarão (22% no último dia), com aumento da chance desse perfil a cada dia (OR = 1,37). Conclusão: entre as seis dimensões, o humor migrou da prontidão para a fadiga funcional, em um padrão compatível com sobre-esforço funcional, o que recomenda centrar o monitoramento no par vigor-fadiga e no cruzamento entre as suas curvas.</w:t>
      </w:r>
    </w:p>
    <w:p>
      <w:pPr>
        <w:spacing w:after="80"/>
      </w:pPr>
      <w:r>
        <w:rPr>
          <w:b/>
          <w:sz w:val="22"/>
        </w:rPr>
        <w:t xml:space="preserve">Palavras-chave: </w:t>
      </w:r>
      <w:r>
        <w:rPr>
          <w:sz w:val="22"/>
        </w:rPr>
        <w:t>humor; BRUMS; handebol; perfis de humor; fadiga; monitoramento do atleta.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estado do atleta consolidou-se como parte da gestão do treinamento no esporte de rendimento, e integra medidas objetivas de carga externa e interna a instrumentos subjetivos de autorrelato (HELWIG et al., 2023; KELLMANN et al., 2018). Entre esses instrumentos, os questionários de humor destacam-se pela praticidade, pelo baixo custo e pela sensibilidade às variações da carga, e mostram utilidade para o acompanhamento do bem-estar e do desempenho (SAW; MAIN; GASTIN, 2016; LOCHBAUM et al., 2021). Revisões sistemáticas indicam, inclusive, que as medidas subjetivas costumam responder às alterações de carga com sensibilidade igual ou superior à de muitos marcadores objetivos, o que sustenta o seu uso rotineiro (SAW; MAIN; GASTIN, 2016). Por esse motivo, documentos de consenso recomendam a vigilância regular da fadiga e da recuperação como base para as decisões de treino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Escala de Humor de Brunel (BRUMS) operacionaliza essa avaliação por meio de seis dimensões, a saber, tensão, depressão, raiva, vigor, fadiga e confusão, com propriedades psicométricas replicadas em diferentes idiomas e culturas (TERRY; LANE; FOGARTY, 2003; TERRY et al., 2022). A versão em português dispõe de validação para o contexto brasileiro e foi concebida, desde a origem, como ferramenta de detecção precoce de sinais associados ao excesso de treinamento (ROHLFS et al., 2008). A partir das seis dimensões calcula-se a perturbação total do humor (PTH), um índice-resumo do desequilíbrio afetivo que sintetiza o estado do atleta em um único valor e cuja associação com o desempenho tem sido documentada em meta-análise (LOCHBAUM et al., 2021).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(MORGAN, 1985).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(PARSONS-SMITH; TERRY; MACHIN, 2017; LUOJUMÄKI et al., 2026). A leitura por perfis aproxima o dado psicométrico da linguagem do treinador, facilita a comunicação com a comissão técnica e tem sido proposta como recurso de rastreio da saúde mental no esporte (TERRY et al., 2021; HAN; PARSONS-SMITH; TERRY, 2020;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seis dimensões, o vigor e a fadiga formam o eixo mais responsivo à carga e concentram boa parte do valor prático do monitoramento, embora as demais dimensões componham o quadro completo do estado afetivo. Sob intensificação do treino, o vigor tende a cair e a fadiga a subir, um padrão observado em atletas de diferentes modalidades e sensível também à privação de sono (FERREIRA et al., 2026; PIERCE, 2002). Esse eixo responde ainda de forma aguda a cada sessão ou competição, com oscilações mensuráveis entre os momentos pré e pós-esforço, o que recomenda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(ROETE et al., 2021; LA TORRE et al., 2023; MANESCU et al., 2026). Nesse quadro, o acompanhamento do humor oferece um marcador sensível, de baixo custo e não invasivo, complementar aos marcadores fisiológicos, para vigiar a janela em que o sobre-esforço funcional é buscado de forma planejada (THORPE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(KARCHER; BUCHHEIT, 2014; GARCÍA-SÁNCHEZ et al., 2023; CARTON-LLORENTE et al., 2023). O monitoramento longitudinal da carga interna ao longo da temporada e a atenção à fadiga, inclusive a mental, já foram descritos como relevantes para o rendimento na modalidade (STRUZIK; NADOBNIK; STEPIEN-SLODKOWSKA, 2026; STAIANO et al., 2025).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reúne três atributos que o tornam atraente para a rotina do esporte de rendimento: é sensível às variações da carga, tem baixo custo e não é invasivo, o que favorece a coleta frequente sem acréscimo relevante de logística (SAW; MAIN; GASTIN, 2016; HELWIG et al., 2023). Em um calendário competitivo denso, no qual as medidas fisiológicas e endócrinas nem sempre são viáveis no dia a dia, um marcador subjetivo bem escolhido oferece à comissão técnica uma leitura rápida do estado do atleta e um apoio concreto às decisões de treino e recuperação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literatura, contudo, ainda descreve de forma incompleta a dinâmica do humor dentro de um único microciclo de handebol de elite. A maior parte dos estudos compara momentos isolados ou temporadas inteiras, sem capturar, ao mesmo tempo, a variação entre dias e a variação aguda entre pré e pós-treino, e sem descrever a forma temporal das trajetórias das seis dimensões (DE MIRANDA ROHLFS et al., 2024; DO NASCIMENTO et al., 2026). Essa lacuna é relevante porque é justamente no interior do microciclo que se instala o sobre-esforço funcional buscado de forma planejada, e cuja passagem para o sobre-esforço não funcional deve ser vigiada (ROETE et al., 2021; MANESCU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justifica-se, portanto, por reunir, em um mesmo delineamento, a descrição completa das seis dimensões e dos perfis de humor, a quantificação do tamanho do efeito e uma análise da forma temporal das trajetórias que vai além da comparação de médias. O uso de suavização, de segundas derivadas, de ajuste polinomial e da localização dos cruzamentos exatos entre as dimensões, com destaque para o par vigor-fadiga e a PTH, converte a ideia qualitativa de inversão do eixo energia-fadiga em eventos datados, o que oferece à prática do handebol de elite um conjunto de marcadores objetivos e visuais, complementares ao monitoramento de carga e de fadiga já descrito na modalidade (STRUZIK; NADOBNIK; STEPIEN-SLODKOWSKA, 2026; STAIANO et al., 2025). Poucos estudos descrevem, dentro de um único microciclo de handebol de elite, a migração dos perfis de humor e a forma temporal exata das trajetórias das dimensões, com coletas pré e pós-treino que capturam também a variação dentro do dia (DE MIRANDA ROHLFS et al., 2024; BIRD et al., 2025; RATZ-SULYOK et al., 2026). A Figura 1 resume o quadro conceitual que orienta este trabalho.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 – Quadro conceitual do monitoramento do humor: a carga do microciclo altera as seis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OBJETIVOS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Caracterizar as alterações do perfil de humor de atletas de handebol de elite ao longo de um microciclo pré-competitivo, com a descrição das seis dimensões do BRUMS.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São objetivos específicos deste estudo: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descrever a estatística descritiva, a consistência interna e os limiares de mudança das seis dimensões do BRUMS e da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caracterizar os seis perfis de humor representados na amostra e quantificar a sua migração entre o primeiro e o último dia do microciclo;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estimar a magnitude do efeito da mudança de cada dimensão entre o primeiro e o último dia, entre os sete dias e entre os momentos pré e pós-treino;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d) modelar a forma temporal das trajetórias das dimensões por meio de suavização e da análise das segundas derivadas, com a localização dos pontos de inflexão;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e) ajustar modelos polinomiais às trajetórias e localizar os cruzamentos exatos entre as dimensões, com atenção ao vigor, à fadiga e à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f) examinar a estrutura dimensional e as correlações entre as dimensões do humor e discutir o conjunto como um quadro de sobre-esforço funcional útil ao monitoramento aplicado.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Caracterização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uma pesquisa de abordagem quantitativa, de natureza descritiva e correlacional, com delineamento observacional e longitudinal e medidas repetidas no mesmo grupo de atletas. A rotina de treino não foi manipulada pelos pesquisadores, e os mesmos atletas foram avaliados de forma repetida ao longo de um microciclo pré-competitivo, sem grupo controle, de modo que cada atleta serve de referência para si mesmo e as comparações são feitas entre os momentos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pesquisa foi conduzida de acordo com os princípios da Declaração de Helsinque e com as normas nacionais de pesquisa com seres humanos, e foi aprovada pelo Comitê de Ética em Pesquisa (CEP) da instituição responsável (CAAE: [inserir número de aprovação]). Antes do início das coletas, a equipe recebeu a explicação detalhada dos procedimentos e dos objetivos do estudo, e todos os atletas concordaram em participar de forma voluntária e assinaram o termo de consentimento livre e esclarecido. Os dados foram tratados de forma confidencial e anônima, e a participação não interferiu na rotina de treino da equipe.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3.3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de handebol do sexo masculino, de nível de elite, com idade de 22,0 ± 3,8 anos e 10,5 ± 3,8 anos de prática, integrantes do elenco principal durante a pré-temporada. A amostra reúne as quatro posições táticas da modalidade (armador, ala, pivô e goleiro), o que permite descrever também as diferenças por função de jogo. A seleção dos participantes foi por conveniência, dada a natureza de elite do grupo, e incluíram-se os atletas que responderam ao instrumento nos momentos previstos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3.4 Procedimentos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delineamento cobriu sete dias de um microciclo pré-competitivo. No primeiro dia foi realizada uma coleta de linha de base, em condição de repouso, e nos seis dias subsequentes foram feitas duas coletas diárias, uma antes e outra depois do treino, o que totalizou 286 observações. A estrutura de duas medidas diárias permite separar o efeito imediato de cada sessão, que é a variação da manhã para o fim do dia, do efeito acumulado ao longo dos dias.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6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 – Organograma do delineamento do estudo: da amostra e do microciclo às coletas de linha de base e pré/pós-treino, às 286 observações do BRUMS-24 e aos blocos do plano de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3.5 Instrumentos de coleta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humor foi avaliado pela Escala de Humor de Brunel na versão de 24 itens (BRUMS-24), que reúne seis dimensões (tensão, depressão, raiva, vigor, fadiga e confusão), com escores de 0 a 16 em cada dimensão, a partir das quais se calcula também a perturbação total do humor (PTH), obtida pela soma das dimensões negativas menos o vigor. O instrumento foi respondido de forma virtual pelos atletas, o que reduz o tempo de resposta e permite o registro imediato dos dados. A BRUMS dispõe de validação para o contexto brasileiro e apresenta propriedades psicométricas replicadas em diferentes idiomas (ROHLFS et al., 2008; TERRY; LANE; FOGARTY, 2003; ROHLFS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3.6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análise, 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 (trivial, pequeno, médio ou grande no d de Cohen e no dz; trivial, pequeno, moderado ou grande no W de Kendall). A confirmação multivariada da diferença entre o primeiro e o último dia recorreu à MANOVA em escores T.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consistência das medidas repetidas foi estimada pelo coeficiente de correlação intraclasse (ICC), do qual se derivaram os limiares de mudança.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forma temporal das trajetórias foi analisada por três abordagens complementares, aplicadas às seis dimensões e à PTH. Primeiro, as séries foram suavizadas por spline, e a segunda derivada de cada curva localizou o ponto de inflexão, definido como a raiz da segunda derivada.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Para separar o sinal do ruído, calculou-se a razão sinal/ruído de cada dimensão, definida como a razão entre a amplitude do sinal filtrado e o desvio-padrão do resíduo. As rotinas computacionais foram executadas em Python 3.11. A manipulação e a tabulação dos dados usaram o pandas e o NumPy; os testes não paramétricos (Wilcoxon, Friedman) e as demais estatísticas, o SciPy; os modelos lineares mistos e a regressão logística de tendência dos perfis, o statsmodels; e a normalidade multivariada (Henze-Zirkler), o pingouin. A PERMANOVA e o teste de homogeneidade das dispersões multivariadas (PERMDISP) foram implementados especificamente para este estudo, com distância euclidiana sobre escores padronizados e permutação restrita ao estrato do atleta, de modo a respeitar o delineamento de medidas repetidas — restrição que os procedimentos de uma via dos pacotes genéricos não contemplam. As figuras foram geradas com Plotly e Matplotlib. Adotou-se o nível de significância de 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adequação da via multivariada paramétrica foi verificada antes de sua interpretação. A normalidade multivariada das seis dimensões foi rejeitada em todos os subgrupos comparados (teste de Henze-Zirkler, p &lt; 0,001; assimetria e curtose multivariadas de Mardia, p &lt; 0,001), e a homogeneidade das matrizes de covariância não se sustentou (teste M de Box: dia 1 vs. dia 7, χ²(21) = 71,8, p &lt; 0,001; pré vs. pós, χ²(21) = 38,3, p = 0,012; dias de HIIT vs. demais dias, χ²(21) = 105,8, p &lt; 0,001). Como esses são justamente os dois pressupostos da MANOVA e do Hotelling T², e ambos foram violados — em coerência, ademais, com o efeito de piso e com a rota não paramétrica já adotada nas análises univariadas —, o deslocamento multivariado do perfil de humor foi testado por análise de variância multivariada permutacional (PERMANOVA; Anderson, 2001), sobre uma matriz de distâncias euclidianas calculada a partir de escores padronizados. Para respeitar o delineamento de medidas repetidas, a significância foi obtida por 9 999 permutações restritas ao atleta — esquema que constrói a hipótese nula correta para fatores intraindividuais e evita a inflação do erro por pseudorreplicação —, e o tamanho de efeito foi expresso pelo R² (fração da variância multivariada explicada pelo fator). Como a PERMANOVA é sensível a diferenças de dispersão, aplicou-se o teste de homogeneidade das dispersões multivariadas (PERMDISP; Anderson, 2006), também com permutação restrita ao atleta, para distinguir deslocamento de centroide de heterogeneidade de dispersão. A MANOVA em escores T e o Hotelling T² foram mantidos como verificações paramétricas de sensibilidade.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três níveis de profundidade, em ordem lógica. O primeiro nível, descritivo, resume as seis dimensões e a PTH, avalia a consistência interna e os limiares de mudança, e caracteriza os perfis de humor e a sua migração. O segundo nível, exploratório, compara os dias e os momentos pré e pós-treino com o cálculo do tamanho e da magnitude do efeito, e examina as relações entre as dimensões e a estrutura de componentes principais. O terceiro nível, avançado, modela a forma temporal das trajetórias de todas as dimensões por suavização, segundas derivadas, ajuste polinomial e localização dos cruzamentos, separa o sinal do ruído em cada dimensão e decompõe a resposta em efeito agudo e de recuperação ao longo das treze coletas. Cada análise é descrita e, em seguida, interpretada quanto ao seu significado para o monitoramento do atleta.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Mín.-Máx.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-12-52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DP: desvio-padrão. PTH: perturbação total do humor. Escores das dimensões variam de 0 a 16.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3 apresenta os diagramas de caixa das seis dimensões, em ordem canônica e em painéis separados, com a mediana e a média de cada uma. Como as dimensões diferem muito em amplitude, cada painel usa a escala da própria variável, o que torna a distribuição de cada uma mais legível. O vigor e a fadiga percorrem a maior parte da escala e apresentam média e mediana próximas, sinal de distribuições razoavelmente simétricas, ao passo que as dimensões negativas concentram a caixa junto ao zero e exibem a média acima da mediana, o que revela assimetria positiva e um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 – Diagramas de caixa das seis dimensões do BRUMS, em painéis separados e ordem canônica; cada painel usa a escala da própria variável, com a mediana (linha sólida) e a média (linha tracejada e losango).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interna foi adequada nas duas dimensões do eixo energia-fadiga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energia-fadiga como o núcleo do sinal dentro do conjunto das seis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2 – Consistência das medidas repetidas ao longo da semana (coeficiente de correlação intraclasse, ICC).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ICC(2,1) = medida isolada; ICC(2,k) = média das medidas. Consistência: &lt; 0,50 pobre; 0,50-0,75 moderada; &gt; 0,75 boa.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das medidas repetidas ao longo da semana (Tabela 2) foi moderada a boa, com os valores mais baixos na raiva e na confusão, dimensões mais reativas de um dia para o outro, o que também recomenda cautela na leitura isolada dessas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limiares de mudança de todas as dimensões (Tabela 3), derivados do ICC, permitem separar a variação real do ruído de medida. No vigor, o erro-padrão de medida foi de 2,3 ponto e a mudança mínima detectável de 5,3 (90%) a 6,3 (95%) pontos; na fadiga, de 2,5 e de 5,9 a 7,0 pontos. Esses valores superam a menor mudança relevante (SWC), o que indica que, no plano individual, apenas oscilações dessa ordem podem ser lidas como mudança real, ao passo que variações menores se confundem com o ruído. As dimensões negativas, de menor amplitude, apresentaram limiares proporcionalmente menores. Por esse motivo, a interpretação deste estudo apoia-se nas tendências de grupo e não em leituras isoladas por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3 – Erro de medida e limiares de mudança de todas as dimensões e da PTH (escala 0-16): erro-padrão de medida (SEM), mudança mínima detectável (MDC) e menor mudança relevante (SWC).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SWC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SEM = DP × raiz(1 - ICC); MDC = 1,65 (90%) ou 1,96 (95%) × raiz(2) × SEM; SWC = 0,2 × DP. Uma mudança individual só é tomada como real quando excede a MDC.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seis perfis de humor descritos na literatura estiveram representados na amostra. A Figura 4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5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4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revelou a reconfiguração do perfil médio do grupo. A Figura 5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5 – Perfil de humor em escores T no primeiro e no último dia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mudança de forma correspondeu a um deslocamento da prevalência dos perfis (Tabela 4). O perfil iceberg caiu de 48% no primeiro dia para 22% no último, enquanto a barbatana de tubarão subiu de 4% para 22% e o perfil submerso passou de 4% para 14%. A reorganização categórica não alcançou significância no teste do qui-quadrado (qui-quadrado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4 – Distribuição dos seis perfis de humor no primeiro e no último dia do microciclo: n (%).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1,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7,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qui-quadrado = 8,96; p = 0,111. A migração é descritiva e converge com a queda do vigor e a elevação da fadiga.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4.3 Diferença entre o primeiro e o último dia (com tamanho de efeito)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quantificou a magnitude da mudança em cada dimensão (Tabela 5). O efeito foi grande no vigor, que caiu 49% (dz = -1,33), e na fadiga, que subiu 115% (dz = 0,78), ao passo que as demais dimensões apresentaram efeitos de menor magnitude. A análise multivariada confirmou a diferença global entre os dois dias (Wilks lambda = 0,181; p &lt; 0,001), e, sob a correção de Bonferroni, apenas o vigor e a fadiga permaneceram significativos, o que concentra o efeito no eixo energia-fadiga sem prescindir da leitura das demais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5 – Diferença das dimensões do BRUMS e da PTH entre o primeiro e o último dia do microciclo (com tamanho e magnitude do efeito).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+672%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magnitude: trivial (&lt; 0,2); pequeno (0,2-0,5); médio (0,5-0,8); grande (&gt; 0,8).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multivariada permutacional, livre do pressuposto de normalidade, corroborou o deslocamento do perfil de humor (Tabela 6). O perfil das seis dimensões diferiu entre o pré e o pós-treino (PERMANOVA: pseudo-F = 2,52; R² = 0,010; p = 0,002) e entre os dias de HIIT e os demais (pseudo-F = 2,71; R² = 0,007; p = 0,007). Os tamanhos de efeito, embora pequenos em fração de variância (0,7 a 1,0%), são direcionais e coerentes com a leitura de sinal/ruído: a mudança é real, porém ocupa parcela reduzida de uma variância total dominada pelo efeito de piso das dimensões negativas. O teste PERMDISP indicou que, no contraste pré vs. pós, as dispersões multivariadas são homogêneas (F = 0,80; p = 0,342), de modo que a diferença reflete deslocamento do centroide, e não heterogeneidade de variância; já nos dias de HIIT observou-se, além do deslocamento, aumento significativo da dispersão multivariada (PERMDISP F = 9,27; p = 0,003), indicando resposta mais heterogênea entre atletas ao estímulo intenso. A conclusão mostrou-se robusta à inclusão das coletas intermediárias (fator momento com três níveis: pseudo-F = 1,75; p = 0,002) e convergiu com o eixo energia-fadiga do Hotelling T² (D de Mahalanobis = 0,66; p = 0,010); o Hotelling nas seis dimensões foi limítrofe (p = 0,054), o que decorre do menor poder do teste paramétrico sob não normalidade, e não de ausência de efeito.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6 – Análise multivariada permutacional (PERMANOVA) do perfil de humor e teste de homogeneidade das dispersões (PERMDISP).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Fator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pseudo-F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PERMDISP (p)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Interpretação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 vs. pós)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0,342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de centroide (dispersões homogêneas)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Carga do dia (HIIT vs. não-HIIT)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+ maior dispersão nos dias de HIIT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(pré/intermediário/pós)†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robustez à inclusão das coletas intermediárias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Distância euclidiana sobre escores padronizados; 9 999 permutações restritas ao atleta. R² = fração da variância multivariada explicada pelo fator. †Análise de robustez.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4.4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das dimensões entre os sete dias pelo teste de Friedman (Tabela 6)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7 – Médias diárias das dimensões do BRUMS e teste de Friedman com W de Kendall e magnitude do efeito (comparação entre os sete dias).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Dim.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Magn.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W de Kendall = tamanho de efeito do teste de Friedman; magnitude: trivial (&lt; 0,1); pequeno (0,1-0,3); moderado (0,3-0,5); grande (&gt; 0,5).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6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6 – Trajetória de vigor, fadiga e perturbação total do humor ao longo dos sete dias (curvas suavizadas; ponto de inflexão e extremos sinalizados).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7 detalha, por meio de diagramas de caixa por dia, a distribuição de cada dimensão ao longo da semana. O deslocamento das caixas do vigor para baixo e das caixas da fadiga para cima, sobretudo na segunda metade do microciclo, torna visível a mesma deterioração do eixo energia-fadiga, ao passo que as dimensões negativas de menor expressão mantêm caixas comprimidas junto ao zero.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7 – Diagramas de caixa das seis dimensões do BRUMS por dia do microciclo (áreas sombreadas: início e acúmulo da semana).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direta da PTH entre três momentos do microciclo (Figura 8) ilustra a mesma tendência: a perturbação total do humor aumentou do primeiro para o último dia, e a diferença foi significativa entre o Dia 1 e o Dia 7 (p = 0,008), ao passo que as comparações entre dias adjacentes não alcançaram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3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8 – Perturbação total do humor (PTH) no Dia 1, no Dia 4 e no Dia 7, com as comparações par a par (teste de Mann-Whitney; * p &lt; 0,05; ** p &lt; 0,01; ns = não significativo).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distribuição completa da PTH em cada dia (Figura 9) e a sua distribuição acumulada (Figura 10)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9 – Distribuição da PTH por dia (diagramas de violino com caixa e média; a escala foi ajustada à faixa central da distribuição para facilitar a leitura).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10 – Distribuição acumulada (ECDF) da PTH no Dia 1, no Dia 4 e no Dia 7; o deslocamento das curvas para a direita indica o aumento da perturbação ao longo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4.5 Suavização, derivadas e cruzamento das trajetórias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separar o sinal do ruído, as trajetórias das dimensões foram suavizadas sobre os pontos pré e pós-treino por meio de uma spline, e a segunda derivada de cada curva localizou o seu ponto de inflexão, ou seja, o momento em que a concavidade muda e a taxa de variação atinge o seu limite (Figura 11; Tabela 7). Depois de removido o ruído, o vigor, a fadiga e a PTH exibiram um único ponto de inflexão, situado na metade da semana (em torno do Dia 3,8), o que marca a transição entre a fase inicial de prontidão e a fase de acúmulo de carga. A curva suavizada do vigor subiu até um máximo em torno do Dia 5,0 e caiu ao seu mínimo no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11 – Trajetórias suavizadas do vigor, da fadiga e da PTH sobre os doze pontos pré e pós-treino. Marcadores translúcidos: sinal bruto; linha grossa: sinal suavizado; linha pontilhada: ponto de inflexão (segunda derivada nula); triângulos: máximo e mínimo.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8 – Ponto de inflexão (segunda derivada nula) e extremos das trajetórias suavizadas do eixo energia-fadiga.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Máximo: dia (escore)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Mínimo: dia (escore)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5,0 (5,9)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(4,2)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(7,7)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1,8 (4,5)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(9,9)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4,7 (3,2)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Curvas suavizadas por spline sobre os 12 pontos pré/pós; inflexão = raiz da segunda derivada.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mesma inflexão foi examinada por dois caminhos complementares. O painel da segunda derivada localiza o cruzamento por zero de cada curva e realça os extremos com o respectivo valor (Figura 12). Em paralelo, um ajuste polinomial de grau três resume cada trajetória por uma equação e reproduz a inflexão de forma analítica, na raiz da segunda derivada (x = -b/3a), em duas resoluções (Figura 13).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65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12 – Análise por derivadas do eixo energia-fadiga. Em cada variável, o painel superior traz a curva suavizada com o máximo e o mínimo realçados, e o painel inferior traz a segunda derivada (concavidade) com o cruzamento por zero destacado, que marca o ponto de inflexão da trajetória.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353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13 – Ajuste polinomial de grau três das trajetórias do vigor, da fadiga e da PTH em duas resoluções: sobre as sete médias diárias (marcadores quadrados e linha cheia) e sobre os quatorze pontos pré e pós-treino (pontos translúcidos e linha tracejada). Cada painel traz a equação do ajuste diário, o R² de cada resolução e a inflexão analítica.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atender à leitura conjunta de todas as dimensões, a Figura 14 apresenta as trajetórias suavizadas das seis dimensões em uma mesma escala. A leitura evidencia que apenas o par vigor-fadiga ocupa a faixa central da escala e se cruza ao longo da semana, ao passo que a tensão, a depressão, a raiva e a confusão permanecem junto ao piso, com pequenas oscilações. Esse contraste mostra, de forma direta, por que o sinal útil do monitoramento se concentra no eixo energia-fadiga, sem que as demais dimensões deixem de ser descritas.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17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_tod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7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14 – Trajetórias suavizadas das seis dimensões do BRUMS ao longo do microciclo, na mesma escala; os losangos assinalam os cruzamentos entre o vigor e a fadiga (dias 2,3, 3,9 e 5,8).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o vigor e a fadiga compartilham a mesma escala, as suas trajetórias podem ser comparadas de forma direta e os seus cruzamentos exatos podem ser localizados (Figura 15).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15 – Cruzamentos exatos das trajetórias de vigor, fadiga e PTH ao longo do microciclo (curvas do ajuste polinomial sobre as médias diárias; losangos: pontos de cruzamento, com o dia e o escore).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examinar o cruzamento decisivo do eixo energia-fadiga com maior detalhe, a Figura 16 amplia a região do último cruzamento e representa a diferença suavizada entre o vigor e a fadiga com a área sombreada de acordo com o sinal: a área é positiva enquanto o vigor domina e negativa quando a fadiga passa a dominar. Sobre as treze coletas, o vigor e a fadiga cruzaram-se três vezes (dias 2,3, 3,9 e 5,8), o que confirma um longo trecho de quase equilíbrio no miolo da semana. O cruzamento do dia 5,8 é o definitivo: a partir dele a diferença torna-se cada vez mais negativa e alcança cerca de três pontos de vantagem da fadiga ao fim do microciclo, sem retorno.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16 – Cruzamento vigor por fadiga. Painel superior: curvas suavizadas com a área sombreada entre elas e os três cruzamentos assinalados. Painel inferior: recorte ampliado da diferença suavizada (vigor - fadiga), com a área sombreada segundo o sinal e o cruzamento definitivo destacado.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por suavização e derivadas foi então estendida às seis dimensões e à PTH (Figura 17; Tabela 8). A separação entre sinal e ruído variou muito entre as dimensões. O vigor e a fadiga apresentaram a maior razão sinal/ruído (S/R de 8,4 e 6,7), com trajetórias limpas e um único ponto de inflexão na metade da semana. Já as dimensões negativas exibiram sinal fraco e forte ruído (S/R entre 2,7 e 4,4), com trajetórias irregulares e de pequena amplitude, marcadas por um forte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17 – Suavização e derivadas das seis dimensões do BRUMS e da PTH, sobre as treze coletas. Marcadores: sinal bruto (ruído); linha grossa: sinal suavizado; linha pontilhada: inflexão (segunda derivada nula); triângulos: máximo e mínimo. S/R: razão sinal/ruído (amplitude); piso: percentual de escores nulos.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9 – Separação entre sinal e ruído, efeito de piso e ponto de inflexão de cada dimensão (curvas suavizadas sobre as 13 coletas).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Amplitude do sinal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Ruído (DP)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S/R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 de zeros)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(1º 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5,4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Amplitude do sinal = máximo - mínimo da curva suavizada; ruído = desvio-padrão dos resíduos; S/R = razão sinal/ruído; piso = percentual de observações com escore zero.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das trajetórias como um sistema em movimento é sintetizada a seguir. Sobre a curva suavizada — que atua como um filtro que retém a tendência lenta (o sinal) e descarta a oscilação de curto prazo (o ruído) —, a primeira derivada mede a velocidade de desgaste e a segunda, a sua aceleração; para a fadiga e a PTH, o ponto de inflexão em que a segunda derivada se anula, em torno do dia 4, marca a passagem da desaceleração para a aceleração da fadiga (Figura da leitura cinemática). Estendida a todas as dimensões, a análise só se sustenta onde a razão sinal/ruído é suficiente: no eixo energia-fadiga o ajuste é confiável (R² ajustado de 0,88 no vigor e na fadiga e de 0,60 na PTH), e é apenas moderado na confusão (0,70); já nas dimensões negativas comprimidas pelo piso o polinômio ajusta sobretudo ruído — no caso da depressão, com R² ajustado negativo —, o que desautoriza a leitura de derivadas nessas dimensões e delimita, de forma honesta, o alcance do método ao par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69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cinematic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18 – Leitura cinemática do eixo energia-fadiga. Para a fadiga e a PTH, à esquerda a trajetória das médias diárias com o ajuste cúbico e o ponto de inflexão; à direita, a velocidade (primeira derivada) e a aceleração (segunda derivada), com o cruzamento por zero da aceleração (segunda derivada nula) na inflexão de meia-semana.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65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dimenso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19 – Trajetória e derivadas das seis dimensões do BRUMS e da PTH ao longo dos sete dias, com o R² ajustado do ajuste cúbico de cada dimensão. A inflexão é assinalada apenas quando o ajuste é confiável (R² ajustado maior ou igual a 0,5); as dimensões negativas travadas no efeito de piso não apresentam trajetória modelável e são apresentadas em cinza.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4.6 Dias de pico e comparação de cada dia ao primeiro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picos sintetiza a dinâmica semanal (Tabela 9). O vigor foi máximo no Dia 1 e mínimo no Dia 7; a fadiga foi máxima no Dia 7; a tensão, no Dia 1; a raiva, no Dia 7; e a depressão, no Dia 7. Em síntese, o início da semana reúne maior prontidão, com vigor e tensão mais altos, ao passo que o final concentra a fadiga e a raiva.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pós-teste que compara todos os dias entre si (Tabela 10; Figura 18), o vigor diferiu de forma significativa em 9 dos 21 pares de dias e a fadiga em 6, sempre no sentido de piora em relação aos primeiros dias, o que confirma a deterioração progressiva do eixo energia-fadiga ao longo do microciclo.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11 – Médias marginais estimadas por dia do vigor e da fadiga, com comparação de cada dia ao Dia 1 (pós-teste de Tukey).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* diferença significativa em relação ao Dia 1 (Tukey, p &lt; 0,05).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7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20 – Médias marginais diárias do vigor, da fadiga e da fadiga física, com comparação de todos os dias ao Dia 1 (* p &lt; 0,05).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4.7 Variação entre pré e pós-treino e efeito agudo/recuperação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pré e pós-treino pelo teste de Wilcoxon (Tabela 11)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 A Figura 19 apresenta esses escores por dia e mostra que a diferença entre pré e pós-treino se mantém ao longo da semana.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12 – Comparação entre pré e pós-treino das dimensões do BRUMS e da PTH (teste de Wilcoxon e d de Cohen).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p do teste de Wilcoxon; d = tamanho de efeito de Cohen.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21 – Escores de vigor, fadiga e perturbação total do humor no pré e no pós-treino, por dia.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descrever a resposta aguda com maior rigor, cada uma das treze coletas foi comparada à coleta imediatamente anterior por meio do teste de Wilcoxon pareado, o que separa o efeito agudo do treino (transição pré para pós, dentro do dia) do efeito de recuperação entre sessões (transição pós para pré do dia seguinte). A Figura 20 representa esse percurso em forma de dente de serra e a Tabela 12 reúne o tamanho de efeito de cada transição no eixo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76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22 – Efeito agudo (pré para pós, segmentos laranja) e de recuperação (pós para pré do dia seguinte, segmentos azuis) da PTH ao longo das treze coletas, com o vigor e a fadiga como contexto. Os rótulos indicam o tamanho de efeito das transições significativas da PTH (* p &lt; 0,05, Wilcoxon pareado).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13 – Transições sequenciais entre coletas: efeito agudo (pré para pós) e de recuperação (pós para pré) no eixo energia-fadiga (tamanho de efeito dz; teste de Wilcoxon pareado).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Transição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Tipo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Vigor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Fadiga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PTH (dz)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D1 base → D2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pré → D2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pós → D3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-0,51*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-0,56*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pré → D3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pós → D4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pré → D4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pós → D5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-0,63*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pré → D5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pós → D6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pré → D6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+0,75*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pós → D7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D7 pré → D7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+0,53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* transição significativa (p &lt; 0,05). Agudo = pré para pós no mesmo dia; Recuperação = pós para pré do dia seguinte.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padrão foi consistente com o de um sistema que oscila sob carga e se recupera de forma parcial. As transições agudas tenderam a elevar a fadiga e a PTH e a reduzir o vigor, com destaque para a sessão do Dia 6, na qual a PTH subiu com efeito grande (dz = 0,75) e o vigor caiu (dz = -0,64). As transições de recuperação, entre o pós de um dia e o pré do seguinte, moveram-se no sentido inverso e devolveram parte do vigor e reduziram a fadiga e a PTH, com o episódio mais nítido entre o Dia 2 e o Dia 3 (PTH com dz = -0,56). Ainda assim, a recuperação noturna não anulou por completo o efeito agudo acumulado, o que explica a deriva descendente do vigor e a subida líquida da fadiga ao longo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4.8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correlações de Spearman entre as dimensões (Tabela 13) mostraram que as dimensões negativas se associam entre si, com destaque para os pares depressão-raiva e tensão-confusão, e que a fadiga se relaciona com a depressão e a raiva. O vigor manteve-se relativamente independente das demais dimensões, o que reforça a sua leitura como um polo próprio do eixo energia-fadiga.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14 – Correlações de Spearman significativas entre as dimensões do BRUMS (n =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rho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rho = coeficiente de correlação de Spearman. Apresentam-se apenas os pares com p &lt; 0,05.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relação entre o vigor e a fadiga, além de negativa, tornou-se mais estreita à medida que a carga se acumulou (Figura 21): a regressão por fase do microciclo mostrou um acoplamento fraco na fase inicial (r = -0,35) e mais forte na fase de acúmulo (r = -0,51), o que sugere que os dois polos do eixo energia-fadiga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507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23 – Relação entre vigor e fadiga por fase do microciclo, com a reta de regressão de cada grupo (início: dias 1 a 4; acúmulo: dias 5 a 7).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4.9 Estrutura dimensional (análise de componentes principais)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análise exploratória de componentes principais resumiu a estrutura das seis dimensões. Os dois primeiros componentes explicaram 64% da variância (41% no primeiro e 23% no segundo). O círculo de correlação (Figura 22) mostra que as dimensões negativas (depressão, raiva, confusão e fadiga) se projetam juntas no lado positivo do primeiro componente, que funciona como um eixo geral de perturbação, ao passo que o vigor aponta em sentido oposto. Essa oposição reforça, por via independente, a centralidade do eixo energia-fadiga dentro da estrutura das seis dimensões.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571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24 – 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conjunto dos resultados sustenta uma tese central: em um microciclo pré-competitivo de handebol de elite, o estado de humor, descrito nas suas seis dimensões, comporta-se como um sistema dinâmico com um eixo dominante, o eixo energia-fadiga, que se deteriora de modo ordenado sob a carga e cujo curso pode ser lido, datado e quantificado. Cada camada de análise, da descrição simples à modelagem das trajetórias, converge para esse mesmo núcleo por caminhos independentes, o que confere robustez à interpretação e afasta a leitura de achados isolados. A discussão a seguir organiza essa convergência em quatro eixos: o significado do padrão observado, a sua tradução por perfis de humor, a contribuição metodológica das análises de trajetória e a sua aplicação prática, com atenção reflexiva aos limites psicométricos do instrumento e à natureza dos dados.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5.1 Migração do humor e o eixo energia-fadiga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energia-fadiga como o principal responsável pela mudança do estado do atleta, entre as seis dimensões. Esse padrão reproduz, dentro de um microciclo de handebol, o comportamento já documentado em outras modalidades sob acúmulo de carga e sob treino intensificado (PIERCE, 2002; FERREIRA et al., 2026; 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(DO NASCIMENTO et al., 2026). Estudos experimentais com atletas de esportes coletivos confirmam esse curso: a fadiga percebida, medida pelo POMS, eleva-se logo após o esforço e retorna à linha de base apenas 24 a 48 horas depois, o que dá base fisiológica à resposta aguda e à recuperação apenas parcial entre sessões próximas (CROSS et al., 2022).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energia-fadiga (LOCHBAUM et al., 2021; ROHLFS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 ponto de vista psicométrico, a concentração das dimensões negativas junto ao limite inferior da escala é informativa, e não um mero artefato. O forte efeito de piso, com percentuais de escores nulos que chegaram a 79% na confusão e a 67% na depressão, reduz a variância disponível dessas dimensões, comprime a sua distribuição e rebaixa a sua razão sinal/ruído, o que limita a capacidade de detectar mudança e ajuda a explicar a sua menor confiabilidade entre medidas repetidas. Em atletas saudáveis e bem ajustados, esse piso é esperado e, longe de invalidar o instrumento, delimita o seu uso: as dimensões negativas funcionam como sentinelas de estados clínicos raros, ao passo que o vigor e a fadiga, livres do piso e com sinal limpo, carregam a informação útil ao monitoramento da carga (TERRY et al., 2022; ROHLFS et al., 2023). Esse raciocínio recomenda cautela ao interpretar médias e testes das dimensões de piso e favorece, para elas, a leitura por prevalência e por perfis em vez da leitura por escore contínuo.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5.2 Perfis de humor e sobre-esforço funcional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(PARSONS-SMITH; TERRY; MACHIN, 2017; LUOJUMÄKI et al., 2026; DE MIRANDA ROHLFS et al., 2024).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(TERRY et al., 2021; HAN; PARSONS-SMITH; TERRY, 2020; LEW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5.3 Contribuição metodológica: derivadas, ajuste polinomial e cruzamentos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de comparar médias, este estudo mapeou a forma temporal exata das trajetórias das dimensões. A suavização das séries e o cálculo da segunda derivada localizaram, em cada dimensão do eixo energia-fadiga,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Lidas como um sistema em movimento, essas trajetórias admitem uma interpretação cinemática direta: a primeira derivada expressa a velocidade de desgaste — a taxa instantânea com que o vigor cai e a fadiga sobe —, e a segunda derivada expressa a sua aceleração, isto é, se o desgaste está ganhando ou perdendo ritmo. O ponto de inflexão, no qual a segunda derivada se anula em torno da metade da semana (dias 4,0 a 4,2 no eixo energia-fadiga), marca a passagem de uma fase de desaceleração para uma fase de aceleração da fadiga e funciona como um sinal de alerta precoce que a comparação entre o primeiro e o último dia não capta. Essa leitura articula-se com o resultado multivariado: o deslocamento do perfil de humor foi significativo ao longo da semana e sob a carga de HIIT (PERMANOVA, p = 0,002 e p = 0,007), enquanto a resposta aguda isolada teve magnitude apenas pequena a moderada — coerente com um estímulo que não atua como um degrau estático, e sim alterando a velocidade da trajetória de fadiga nos dias subsequentes. Assim, o achado dinâmico e o multivariado convergem: o efeito relevante é crônico e acumulado, e a sua datação objetiva reside na inflexão de meia-semana.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de métodos é o que confere robustez ao achado temporal. A PERMANOVA estabelece, sem pressupor normalidade e respeitando o delineamento de medidas repetidas, que o perfil multivariado de humor de fato se desloca ao longo da semana (p = 0,002); a suavização por spline atua como um filtro que separa a tendência lenta do ruído de alta frequência, e as derivadas datam objetivamente esse deslocamento na inflexão de meia-semana; e a razão sinal/ruído funciona como o critério de referência para distinguir sinal de ruído, qualificando em quais dimensões a informação é forte o bastante para sustentar inferência — o eixo energia-fadiga, com razão de 8,4 e 6,7, ante as dimensões negativas que mal ultrapassam o ruído. Assim, a via multivariada (PERMANOVA), a via dinâmica (limites e derivadas sobre as curvas filtradas) e a via de qualidade de sinal (sinal/ruído) apontam para o mesmo núcleo por caminhos independentes, o que afasta a dependência de qualquer método isolado e sustenta a conclusão sobre um alicerce triangulado.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energia-fadiga).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 A opção pelo grau três, e não por um polinômio de grau superior, apoiou-se no coeficiente de determinação ajustado: o grau quatro elevava apenas marginalmente o R² bruto, mas reduzia o R² ajustado (de 0,88 para 0,86 na fadiga e de 0,60 para 0,43 na PTH) e introduzia inflexões espúrias — sinal de sobreajuste com apenas sete médias diárias —, de modo que a cúbica, com um único ponto de inflexão, é a descrição mais parcimoniosa e estável da forma temporal.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cruzamentos exatos representa a contribuição mais original desta abordagem. Quando todas as dimensões são postas na mesma escala, apenas o par vigor-fadiga ocupa a faixa central e se cruza, ao passo que as demais permanecem junto ao piso, o que dá base empírica à escolha desse par como foco do monitoramento.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energia-fadiga em um evento com dia e escore definidos, o que fornece um candidato a marcador temporal do início do sobre-esforço funcional, coerente com o continuum descrito entre sobre-esforço e overtraining (ROETE et al., 2021; MANESCU et al., 2026; LA TORRE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rigor deste conjunto de análises apoia-se na convergência de métodos independentes, e não em um único procedimento. A escolha de testes não paramétricos, adotada após a verificação da normalidade, protege as comparações contra os desvios de distribuição observados nas dimensões negativas, e o relato sistemático do tamanho e da magnitude do efeito, ao lado dos valores de p, evita a leitura de significância como se fosse relevância. Na análise de trajetória, a spline não paramétrica e o ajuste polinomial paramétrico localizaram a mesma inflexão, e as duas resoluções do polinômio apontaram valores quase idênticos, o que caracteriza uma triangulação metodológica. Os limiares de mudança derivados do coeficiente de correlação intraclasse delimitam ainda o que pode ser lido no plano individual e o que só se sustenta como tendência de grupo, o que mantém a inferência dentro dos limites do delineamento.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decomposição entre sinal e ruído acrescenta uma leitura reflexiva sobre a qualidade da informação de cada dimensão. Ao separar a tendência lenta (o sinal) das flutuações de alta frequência (o ruído de medida e a variabilidade biológica do dia a dia), a suavização mostrou que o vigor e a fadiga concentram a maior razão sinal/ruído (cerca de 8,4 e 6,7), enquanto as dimensões negativas, comprimidas pelo piso, mal ultrapassam o ruído. Esse resultado converge com a análise psicométrica e com a estrutura de componentes principais, e fundamenta, por um terceiro caminho, a decisão de centrar o monitoramento no eixo energia-fadiga, no qual o sinal é forte o bastante para sustentar inferências sobre a carga (SAW; MAIN; GASTIN, 2016; HELWIG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sequencial das treze coletas revelou, por fim, a microestrutura da fadiga funcional. A decomposição de cada dia em um efeito agudo (pré para pós) e um efeito de recuperação (pós para pré do dia seguinte) mostrou um sistema que oscila em dente de serra: a sessão eleva a perturbação e reduz o vigor, e o intervalo entre sessões devolve parte do estado, com destaque para a carga elevada do Dia 6 (PTH com dz = 0,75) e para a recuperação entre o Dia 2 e o Dia 3 (PTH com dz = -0,56). O ponto central é que a recuperação foi apenas parcial: como o retorno noturno não anulou o efeito agudo, o saldo acumulou-se e produziu a deriva descendente do vigor ao longo da semana. Essa leitura dá conteúdo operacional ao conceito de sobre-esforço funcional, no qual a fadiga é induzida de forma planejada e monitorada justamente pela relação entre a carga aguda e a recuperação entre sessões, e sugere que o desequilíbrio persistente entre esses dois termos seria o sinal de alerta para a transição ao sobre-esforço não funcional (KELLMANN et al., 2018; ROETE et al., 2021; MANESCU et al., 2026). Análises recentes de séries temporais em uma temporada completa de futebol profissional, com aprendizagem de máquina e modelos de mediação, mostram que a recuperação subjetiva é determinada sobretudo pela fadiga e que a carga do dia anterior atua por meio dela, o que confere plausibilidade empírica ao acoplamento entre carga aguda e recuperação aqui descrito (SIMONELLI; FORMENTI; ROSSI, 2025).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5.4 Aplicação prática e perspectivas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(KARCHER; BUCHHEIT, 2014; GARCÍA-SÁNCHEZ et al., 2023; CARTON-LLORENTE et al., 2023). Na prática, entre as seis dimensões, o par vigor-fadiga concentra o sinal útil, e o cruzamento entre as suas curvas oferece um alerta simples e visual, capaz de complementar o monitoramento de carga interna e de fadiga já descrito na modalidade (STRUZIK; NADOBNIK; STEPIEN-SLODKOWSKA, 2026; STAIANO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(RATZ-SULYOK et al., 2026; BIRD et al., 2025; HELWIG et al., 2023). Evidências recentes que combinam o POMS a sensores vestíveis em atletas de elite reforçam que a integração de medidas subjetivas e objetivas, analisada de forma individualizada, supera as médias de grupo na leitura do equilíbrio entre carga e recuperação, o que aponta o caminho para o refinamento futuro do monitoramento do humor (SPETZ et al., 2025). Como agenda futura, recomenda-se integrar medidas objetivas de carga a este delineamento, ampliar a amostra e testar se a datação do cruzamento do eixo energia-fadiga antecipa desfechos de fadiga e de desempenho, de modo a validar o marcador temporal aqui proposto (KELLMANN et al., 2018; SAW; MAIN; GASTIN, 2016).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5.5 Limitações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 Ainda assim, a descrição oferece um retrato direto da dinâmica do humor no handebol de elite e sustenta a recomendação prática de acompanhar as seis dimensões, com foco no eixo energia-fadiga, ao longo da semana, integrado a um monitoramento multidomínio do estado do atleta (OSTAPIUK-KAROLCZUK et al., 2025).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6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um microciclo pré-competitivo de handebol de elite, o estado de humor, descrito nas suas seis dimensões, deteriorou-se de forma ordenada ao longo da semana, e essa deterioração concentrou-se no eixo energia-fadiga. O vigor caiu e a fadiga subiu com efeito grande entre o primeiro e o último dia, resultado confirmado pela análise multivariada, ao passo que as dimensões negativas permaneceram junto ao piso e com baixa razão sinal-ruído, o que delimita o valor informativo de cada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traduziu esse percurso na migração do iceberg para a barbatana de tubarão, sem a instalação dos perfis de risco à saúde mental, um quadro compatível com o sobre-esforço funcional buscado de forma planejada na pré-temporada. A modelagem das trajetórias localizou um ponto de inflexão na metade da semana e datou os cruzamentos entre o vigor, a fadiga e a perturbação total do humor, o que converte a inversão qualitativa do eixo energia-fadiga em eventos com dia e escore definidos e oferece um marcador temporal objetivo e visual. A decomposição da resposta em efeito agudo e de recuperação revelou um padrão em dente de serra, com recuperação apenas parcial entre as sessões, mecanismo que explica a deriva descendente do vigor ao longo do microciclo.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desfecho aplicado, os resultados recomendam centrar o monitoramento no par vigor-fadiga e no cruzamento entre as suas curvas, um alerta simples e de baixo custo, integrado a um monitoramento multidomínio do estado do atleta. Como desfecho científico, o estudo entrega um conjunto de marcadores temporais reprodutíveis, obtidos por triangulação entre a suavização não paramétrica, o ajuste polinomial e a datação dos cruzamentos, que ampliam a leitura tradicional por comparação de médias. As perspectivas incluem integrar medidas objetivas de carga ao delineamento, ampliar a amostra e verificar se a datação do cruzamento do eixo energia-fadiga antecipa desfechos de fadiga e de desempenho, o que permitiria validar o marcador temporal proposto e incorporá-lo à rotina da comissão técnica.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A new method for non-parametric multivariate analysis of variance. Austral Ecology, v. 26, n. 1, p. 32-46, 2001. DOI: 10.1111/j.1442-9993.2001.01070.pp.x.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Distance-based tests for homogeneity of multivariate dispersions. Biometrics, v. 62, n. 1, p. 245-253, 2006. DOI: 10.1111/j.1541-0420.2005.00440.x.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BIRD, S. P. et al. Wellness, mood, sleep, and performance in a women’s national basketball team during international competition. Journal of Human Kinetics, v. 96, p. 163-175, 2025. DOI: 10.5114/jhk/200117.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CARTON-LLORENTE, A. et al. Worst-case scenario analysis of physical demands in elite men handball players by playing position through big data analytics. Biology of Sport, v. 40, n. 4, p. 1219-1227, 2023. DOI: 10.5114/biolsport.2023.126665.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CROSS, R. et al. Acute neuromuscular response to team sports-specific running, resistance, and concurrent training: a crossover study. Medicine and Science in Sports and Exercise, v. 54, n. 3, p. 456-465, 2022. DOI: 10.1249/MSS.0000000000002804.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FERREIRA, A. B. M. et al. Impact of sleep restriction and intensified training on mucosal immunity and psychological responses in young soccer players. Journal of Strength and Conditioning Research, v. 40, n. 7, p. e703-e713, 2026. DOI: 10.1519/JSC.0000000000005416.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HELWIG, J. et al. Relationships between external, wearable sensor-based, and internal parameters: a systematic review. Sensors, v. 23, n. 2, 827, 2023. DOI: 10.3390/s23020827.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KARCHER, C.; BUCHHEIT, M. On-court demands of elite handball, with special reference to playing positions. Sports Medicine, v. 44, n. 6, p. 797-814, 2014. DOI: 10.1007/s40279-014-0164-z.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KELLMANN, M. et al. Recovery and performance in sport: consensus statement. International Journal of Sports Physiology and Performance, v. 13, n. 2, p. 240-245, 2018. DOI: 10.1123/ijspp.2017-0759.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LA TORRE, M. E. et al. The potential role of nutrition in overtraining syndrome: a narrative review. Nutrients, v. 15, n. 23, 4916, 2023. DOI: 10.3390/nu15234916.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LOCHBAUM, M. et al. The Profile of Mood States and athletic performance: a meta-analysis of published studies. European Journal of Investigation in Health, Psychology and Education, v. 11, n. 1, p. 50-70, 2021. DOI: 10.3390/ejihpe11010005.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LUOJUMÄKI, R. J. et al. Exploring mood profile clusters across physical activity level, gender and age in a Finnish population. European Journal of Sport Science, v. 26, n. 2, e70131, 2026. DOI: 10.1002/ejsc.70131.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MANESCU, D. C. et al. Molecular biomarkers of training responses: a systems framework for exercise adaptation and athlete monitoring. International Journal of Molecular Sciences, v. 27, n. 8, 3601, 2026. DOI: 10.3390/ijms27083601.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PIERCE, E. F. Relationship between training volume and mood states in competitive swimmers during a 24-week season. Perceptual and Motor Skills, v. 94, n. 3, p. 1009-1012, 2002. DOI: 10.2466/pms.2002.94.3.1009.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ROETE, A. J. et al. A systematic review on markers of functional overreaching in endurance athletes. International Journal of Sports Physiology and Performance, v. 16, n. 8, p. 1065-1073, 2021. DOI: 10.1123/ijspp.2021-0024.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281-291, 2016. DOI: 10.1136/bjsports-2015-094758.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SIMONELLI, C.; FORMENTI, D.; ROSSI, A. Subjective recovery in professional soccer players: a machine learning and mediation approach. Journal of Sports Sciences, v. 43, n. 5, p. 448-455, 2025. DOI: 10.1080/02640414.2025.2461932.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SPETZ, L. et al. Validating subjective ratings with wearable data for a nuanced understanding of load-recovery status in elite endurance athletes. Sports Medicine - Open, v. 11, n. 1, 154, 2025. DOI: 10.1186/s40798-025-00958-y.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STAIANO, W. et al. Overcoming mental fatigue through mindfulness: improving physical and cognitive performance in elite handball players. Journal of Science and Medicine in Sport, v. 29, n. 1, p. 91-99, 2025. DOI: 10.1016/j.jsams.2025.08.004.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STRUZIK, A.; NADOBNIK, J.; STEPIEN-SLODKOWSKA, M. TRIMP and session-RPE monitoring in elite women’s handball: a full-season descriptive analysis. Scientific Reports, v. 16, n. 1, 2026. DOI: 10.1038/s41598-026-53134-x.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States, Adolescents for use with adults. Psychology of Sport and Exercise, v. 4, n. 2, p. 125-139, 2003. DOI: 10.1016/S1469-0292(02)00035-8.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Validation of a Lithuanian-language version of the Brunel Mood Scale: the BRUMS-LTU. International Journal of Environmental Research and Public Health, v. 19, n. 8, 4867, 2022. DOI: 10.3390/ijerph19084867.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THORPE, R. T. et al. Monitoring fatigue status in elite team-sport athletes: implications for practice. International Journal of Sports Physiology and Performance, v. 12, n. S2, p. S227-S234, 2017. DOI: 10.1123/ijspp.2016-0434.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