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.jpeg" ContentType="image/jpeg"/>
  <Override PartName="/word/media/image11.png" ContentType="image/png"/>
  <Override PartName="/word/media/image6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.png" ContentType="image/png"/>
  <Override PartName="/word/media/image25.png" ContentType="image/png"/>
  <Override PartName="/word/media/image10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5.png" ContentType="image/png"/>
  <Override PartName="/word/media/image28.png" ContentType="image/png"/>
  <Override PartName="/word/media/image15.png" ContentType="image/png"/>
  <Override PartName="/word/media/image1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963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384"/>
        <w:gridCol w:w="8253"/>
      </w:tblGrid>
      <w:tr>
        <w:trPr/>
        <w:tc>
          <w:tcPr>
            <w:tcW w:w="1384" w:type="dxa"/>
            <w:tcBorders/>
          </w:tcPr>
          <w:p>
            <w:pPr>
              <w:pStyle w:val="Normal"/>
              <w:widowControl w:val="false"/>
              <w:rPr>
                <w:b/>
                <w:b/>
              </w:rPr>
            </w:pPr>
            <w:r>
              <w:rPr>
                <w:b/>
              </w:rPr>
              <w:drawing>
                <wp:anchor behindDoc="0" distT="0" distB="0" distL="114300" distR="114300" simplePos="0" locked="0" layoutInCell="1" allowOverlap="1" relativeHeight="2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13" y="0"/>
                      <wp:lineTo x="-13" y="21179"/>
                      <wp:lineTo x="21308" y="21179"/>
                      <wp:lineTo x="21308" y="0"/>
                      <wp:lineTo x="-13" y="0"/>
                    </wp:wrapPolygon>
                  </wp:wrapTight>
                  <wp:docPr id="1" name="Рисунок 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253" w:type="dxa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высшего образования</w:t>
            </w:r>
          </w:p>
          <w:p>
            <w:pPr>
              <w:pStyle w:val="Normal"/>
              <w:widowControl w:val="false"/>
              <w:ind w:right="-2" w:hanging="0"/>
              <w:jc w:val="center"/>
              <w:rPr>
                <w:b/>
                <w:b/>
              </w:rPr>
            </w:pPr>
            <w:r>
              <w:rPr>
                <w:b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widowControl w:val="false"/>
              <w:ind w:right="-2" w:hanging="0"/>
              <w:jc w:val="center"/>
              <w:rPr>
                <w:b/>
                <w:b/>
              </w:rPr>
            </w:pPr>
            <w:r>
              <w:rPr>
                <w:b/>
              </w:rPr>
              <w:t>имени Н.Э. Баумана</w:t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(национальный исследовательский университет)»</w:t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jc w:val="center"/>
        <w:rPr>
          <w:b/>
          <w:b/>
          <w:sz w:val="10"/>
        </w:rPr>
      </w:pPr>
      <w:r>
        <w:rPr>
          <w:b/>
          <w:sz w:val="10"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/>
        <w:t>ФАКУЛЬТЕТ ______</w:t>
      </w:r>
      <w:r>
        <w:rPr>
          <w:u w:val="single"/>
        </w:rPr>
        <w:t>ИНФОРМАТИКА И СИСТЕМЫ УПРАВЛЕНИЯ</w:t>
      </w:r>
      <w:r>
        <w:rPr/>
        <w:t>_________________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КАФЕДРА ____</w:t>
      </w:r>
      <w:r>
        <w:rPr>
          <w:u w:val="single"/>
        </w:rPr>
        <w:t>СИСТЕМЫ ОБРАБОТКИ ИНФОРМАЦИИ И УПРАВЛЕНИЯ (ИУ5)</w:t>
      </w:r>
      <w:r>
        <w:rPr/>
        <w:t>____</w:t>
      </w:r>
    </w:p>
    <w:p>
      <w:pPr>
        <w:pStyle w:val="Normal"/>
        <w:rPr>
          <w:i/>
          <w:i/>
        </w:rPr>
      </w:pPr>
      <w:r>
        <w:rPr>
          <w:i/>
        </w:rPr>
      </w:r>
    </w:p>
    <w:p>
      <w:pPr>
        <w:pStyle w:val="Normal"/>
        <w:rPr>
          <w:i/>
          <w:i/>
          <w:sz w:val="18"/>
        </w:rPr>
      </w:pPr>
      <w:r>
        <w:rPr>
          <w:i/>
          <w:sz w:val="18"/>
        </w:rPr>
      </w:r>
    </w:p>
    <w:p>
      <w:pPr>
        <w:pStyle w:val="Normal"/>
        <w:rPr>
          <w:i/>
          <w:i/>
          <w:sz w:val="32"/>
        </w:rPr>
      </w:pPr>
      <w:r>
        <w:rPr>
          <w:i/>
          <w:sz w:val="32"/>
        </w:rPr>
      </w:r>
    </w:p>
    <w:p>
      <w:pPr>
        <w:pStyle w:val="Normal"/>
        <w:rPr>
          <w:i/>
          <w:i/>
          <w:sz w:val="32"/>
        </w:rPr>
      </w:pPr>
      <w:r>
        <w:rPr>
          <w:i/>
          <w:sz w:val="32"/>
        </w:rPr>
      </w:r>
    </w:p>
    <w:p>
      <w:pPr>
        <w:pStyle w:val="Normal"/>
        <w:jc w:val="center"/>
        <w:rPr>
          <w:b/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b/>
          <w:b/>
          <w:i/>
          <w:i/>
          <w:sz w:val="40"/>
        </w:rPr>
      </w:pPr>
      <w:r>
        <w:rPr>
          <w:b/>
          <w:i/>
          <w:sz w:val="40"/>
        </w:rPr>
        <w:t xml:space="preserve">К НАУЧНО-ИССЛЕДОВАТЕЛЬСКОЙ РАБОТЕ </w:t>
      </w:r>
    </w:p>
    <w:p>
      <w:pPr>
        <w:pStyle w:val="Normal"/>
        <w:jc w:val="center"/>
        <w:rPr>
          <w:b/>
          <w:b/>
          <w:i/>
          <w:i/>
        </w:rPr>
      </w:pPr>
      <w:r>
        <w:rPr>
          <w:b/>
          <w:i/>
        </w:rPr>
      </w:r>
    </w:p>
    <w:p>
      <w:pPr>
        <w:pStyle w:val="Normal"/>
        <w:rPr/>
      </w:pPr>
      <w:r>
        <w:rPr/>
        <w:t>по дисциплине _____________</w:t>
      </w:r>
      <w:r>
        <w:rPr>
          <w:u w:val="single"/>
        </w:rPr>
        <w:t xml:space="preserve"> </w:t>
      </w:r>
      <w:r>
        <w:rPr>
          <w:sz w:val="28"/>
          <w:szCs w:val="28"/>
          <w:u w:val="single"/>
        </w:rPr>
        <w:t>Оперативный анализ данных</w:t>
      </w:r>
      <w:r>
        <w:rPr>
          <w:u w:val="single"/>
        </w:rPr>
        <w:t xml:space="preserve"> </w:t>
      </w:r>
      <w:r>
        <w:rPr/>
        <w:t>_____________________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по теме _______</w:t>
      </w:r>
      <w:r>
        <w:rPr>
          <w:u w:val="single"/>
        </w:rPr>
        <w:t xml:space="preserve"> </w:t>
      </w:r>
      <w:r>
        <w:rPr>
          <w:sz w:val="28"/>
          <w:szCs w:val="28"/>
          <w:u w:val="single"/>
        </w:rPr>
        <w:t>«</w:t>
      </w:r>
      <w:r>
        <w:rPr>
          <w:sz w:val="28"/>
          <w:szCs w:val="28"/>
          <w:u w:val="single"/>
        </w:rPr>
        <w:t>Зарплаты Data Science специалистов в 2020-2022</w:t>
      </w:r>
      <w:r>
        <w:rPr>
          <w:sz w:val="28"/>
          <w:szCs w:val="28"/>
          <w:u w:val="single"/>
        </w:rPr>
        <w:t>» _</w:t>
      </w:r>
      <w:r>
        <w:rPr/>
        <w:t>___</w:t>
      </w:r>
      <w:r>
        <w:rPr>
          <w:sz w:val="28"/>
          <w:szCs w:val="28"/>
          <w:u w:val="single"/>
        </w:rPr>
        <w:t xml:space="preserve"> </w:t>
      </w:r>
      <w:r>
        <w:rPr/>
        <w:t>___</w:t>
      </w:r>
      <w:r>
        <w:rPr>
          <w:sz w:val="28"/>
          <w:szCs w:val="28"/>
          <w:u w:val="single"/>
        </w:rPr>
        <w:t xml:space="preserve"> </w:t>
      </w:r>
      <w:r>
        <w:rPr/>
        <w:t>__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_____________________________________________________________________________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_____________________________________________________________________________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/>
        <w:t>Студент       ИУ5-52Б</w:t>
        <w:tab/>
        <w:tab/>
        <w:tab/>
        <w:tab/>
      </w:r>
      <w:r>
        <w:rPr>
          <w:b/>
        </w:rPr>
        <w:t xml:space="preserve">_________________          </w:t>
      </w:r>
      <w:r>
        <w:rPr>
          <w:b w:val="false"/>
          <w:bCs w:val="false"/>
        </w:rPr>
        <w:t>Г</w:t>
      </w:r>
      <w:r>
        <w:rPr>
          <w:bCs/>
        </w:rPr>
        <w:t xml:space="preserve">. </w:t>
      </w:r>
      <w:r>
        <w:rPr>
          <w:bCs/>
        </w:rPr>
        <w:t>Д</w:t>
      </w:r>
      <w:r>
        <w:rPr>
          <w:bCs/>
        </w:rPr>
        <w:t xml:space="preserve">. </w:t>
      </w:r>
      <w:r>
        <w:rPr>
          <w:bCs/>
        </w:rPr>
        <w:t>Панов</w:t>
      </w:r>
    </w:p>
    <w:p>
      <w:pPr>
        <w:pStyle w:val="Normal"/>
        <w:ind w:left="4963" w:right="565" w:hanging="3545"/>
        <w:rPr>
          <w:sz w:val="18"/>
          <w:szCs w:val="18"/>
        </w:rPr>
      </w:pPr>
      <w:r>
        <w:rPr>
          <w:sz w:val="18"/>
          <w:szCs w:val="18"/>
        </w:rPr>
        <w:t>(Группа)</w:t>
        <w:tab/>
        <w:t xml:space="preserve"> (Подпись, дата)                               (И.О.Фамилия)            </w:t>
      </w:r>
    </w:p>
    <w:p>
      <w:pPr>
        <w:pStyle w:val="Normal"/>
        <w:rPr>
          <w:sz w:val="20"/>
        </w:rPr>
      </w:pPr>
      <w:r>
        <w:rPr>
          <w:sz w:val="20"/>
        </w:rPr>
      </w:r>
    </w:p>
    <w:p>
      <w:pPr>
        <w:pStyle w:val="Normal"/>
        <w:rPr>
          <w:sz w:val="20"/>
        </w:rPr>
      </w:pPr>
      <w:r>
        <w:rPr>
          <w:sz w:val="20"/>
        </w:rPr>
      </w:r>
    </w:p>
    <w:p>
      <w:pPr>
        <w:pStyle w:val="Normal"/>
        <w:rPr>
          <w:b/>
          <w:b/>
        </w:rPr>
      </w:pPr>
      <w:r>
        <w:rPr/>
        <w:t>Руководитель</w:t>
        <w:tab/>
        <w:tab/>
        <w:tab/>
        <w:tab/>
        <w:tab/>
        <w:tab/>
      </w:r>
      <w:r>
        <w:rPr>
          <w:b/>
        </w:rPr>
        <w:t xml:space="preserve">_________________       </w:t>
      </w:r>
      <w:r>
        <w:rPr>
          <w:bCs/>
        </w:rPr>
        <w:t>К. Ю. Маслеников</w:t>
      </w:r>
    </w:p>
    <w:p>
      <w:pPr>
        <w:pStyle w:val="Normal"/>
        <w:ind w:left="4254" w:right="565" w:firstLine="709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>
      <w:pPr>
        <w:pStyle w:val="Normal"/>
        <w:rPr>
          <w:sz w:val="20"/>
        </w:rPr>
      </w:pPr>
      <w:r>
        <w:rPr>
          <w:sz w:val="20"/>
        </w:rPr>
      </w:r>
    </w:p>
    <w:p>
      <w:pPr>
        <w:pStyle w:val="Normal"/>
        <w:rPr>
          <w:b/>
          <w:b/>
        </w:rPr>
      </w:pPr>
      <w:r>
        <w:rPr/>
        <w:t xml:space="preserve">Консультант </w:t>
        <w:tab/>
        <w:tab/>
        <w:tab/>
        <w:tab/>
        <w:tab/>
        <w:tab/>
      </w:r>
      <w:r>
        <w:rPr>
          <w:b/>
        </w:rPr>
        <w:t xml:space="preserve">____________________________________ </w:t>
      </w:r>
    </w:p>
    <w:p>
      <w:pPr>
        <w:pStyle w:val="Normal"/>
        <w:ind w:right="565" w:hanging="0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>
      <w:pPr>
        <w:pStyle w:val="Normal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jc w:val="center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jc w:val="center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jc w:val="center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jc w:val="center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jc w:val="center"/>
        <w:rPr>
          <w:i/>
          <w:i/>
        </w:rPr>
      </w:pPr>
      <w:r>
        <w:rPr>
          <w:i/>
        </w:rPr>
        <w:t>2022 г.</w:t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  <w:t>Министерство науки и высшего образования Российской Федерации</w:t>
      </w:r>
    </w:p>
    <w:p>
      <w:pPr>
        <w:pStyle w:val="Normal"/>
        <w:jc w:val="center"/>
        <w:rPr>
          <w:b/>
          <w:b/>
        </w:rPr>
      </w:pPr>
      <w:r>
        <w:rPr>
          <w:b/>
        </w:rPr>
        <w:t xml:space="preserve">Федеральное государственное бюджетное образовательное учреждение </w:t>
      </w:r>
    </w:p>
    <w:p>
      <w:pPr>
        <w:pStyle w:val="Normal"/>
        <w:jc w:val="center"/>
        <w:rPr>
          <w:b/>
          <w:b/>
        </w:rPr>
      </w:pPr>
      <w:r>
        <w:rPr>
          <w:b/>
        </w:rPr>
        <w:t>высшего образования</w:t>
      </w:r>
    </w:p>
    <w:p>
      <w:pPr>
        <w:pStyle w:val="Normal"/>
        <w:jc w:val="center"/>
        <w:rPr>
          <w:b/>
          <w:b/>
        </w:rPr>
      </w:pPr>
      <w:r>
        <w:rPr>
          <w:b/>
        </w:rPr>
        <w:t>«Московский государственный технический университет имени Н.Э. Баумана</w:t>
      </w:r>
    </w:p>
    <w:p>
      <w:pPr>
        <w:pStyle w:val="Normal"/>
        <w:jc w:val="center"/>
        <w:rPr>
          <w:b/>
          <w:b/>
        </w:rPr>
      </w:pPr>
      <w:r>
        <w:rPr>
          <w:b/>
        </w:rPr>
        <w:t>(национальный исследовательский университет)»</w:t>
      </w:r>
    </w:p>
    <w:p>
      <w:pPr>
        <w:pStyle w:val="Normal"/>
        <w:pBdr>
          <w:bottom w:val="thinThickSmallGap" w:sz="24" w:space="1" w:color="000000"/>
        </w:pBdr>
        <w:jc w:val="center"/>
        <w:rPr>
          <w:b/>
          <w:b/>
        </w:rPr>
      </w:pPr>
      <w:r>
        <w:rPr>
          <w:b/>
        </w:rPr>
        <w:t>(МГТУ им. Н.Э. Баумана)</w:t>
      </w:r>
    </w:p>
    <w:p>
      <w:pPr>
        <w:pStyle w:val="Normal"/>
        <w:jc w:val="center"/>
        <w:rPr>
          <w:b/>
          <w:b/>
          <w:sz w:val="14"/>
        </w:rPr>
      </w:pPr>
      <w:r>
        <w:rPr>
          <w:b/>
          <w:sz w:val="14"/>
        </w:rPr>
      </w:r>
    </w:p>
    <w:p>
      <w:pPr>
        <w:pStyle w:val="Normal"/>
        <w:ind w:right="1418" w:hanging="0"/>
        <w:jc w:val="right"/>
        <w:rPr/>
      </w:pPr>
      <w:r>
        <w:rPr/>
        <w:t>УТВЕРЖДАЮ</w:t>
      </w:r>
    </w:p>
    <w:p>
      <w:pPr>
        <w:pStyle w:val="Normal"/>
        <w:jc w:val="right"/>
        <w:rPr/>
      </w:pPr>
      <w:r>
        <w:rPr/>
        <w:t>Заведующий кафедрой __________</w:t>
      </w:r>
    </w:p>
    <w:p>
      <w:pPr>
        <w:pStyle w:val="Normal"/>
        <w:ind w:left="7799" w:right="-2" w:firstLine="709"/>
        <w:jc w:val="center"/>
        <w:rPr>
          <w:sz w:val="16"/>
          <w:szCs w:val="16"/>
        </w:rPr>
      </w:pPr>
      <w:r>
        <w:rPr>
          <w:sz w:val="16"/>
          <w:szCs w:val="16"/>
        </w:rPr>
        <w:t>(Индекс)</w:t>
      </w:r>
    </w:p>
    <w:p>
      <w:pPr>
        <w:pStyle w:val="Normal"/>
        <w:jc w:val="right"/>
        <w:rPr/>
      </w:pPr>
      <w:r>
        <w:rPr/>
        <w:t>______________  _______________</w:t>
      </w:r>
    </w:p>
    <w:p>
      <w:pPr>
        <w:pStyle w:val="Normal"/>
        <w:ind w:left="7799" w:right="-2" w:hanging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r>
        <w:rPr>
          <w:sz w:val="16"/>
          <w:szCs w:val="16"/>
        </w:rPr>
        <w:t>(И.О.Фамилия)</w:t>
      </w:r>
    </w:p>
    <w:p>
      <w:pPr>
        <w:pStyle w:val="Normal"/>
        <w:jc w:val="right"/>
        <w:rPr/>
      </w:pPr>
      <w:r>
        <w:rPr/>
        <w:t>« _____ » ____________ 20 ____ г.</w:t>
      </w:r>
    </w:p>
    <w:p>
      <w:pPr>
        <w:pStyle w:val="Normal"/>
        <w:rPr>
          <w:sz w:val="14"/>
          <w:szCs w:val="20"/>
        </w:rPr>
      </w:pPr>
      <w:r>
        <w:rPr>
          <w:sz w:val="14"/>
          <w:szCs w:val="20"/>
        </w:rPr>
      </w:r>
    </w:p>
    <w:p>
      <w:pPr>
        <w:pStyle w:val="Normal"/>
        <w:jc w:val="center"/>
        <w:rPr>
          <w:b/>
          <w:b/>
          <w:sz w:val="36"/>
        </w:rPr>
      </w:pPr>
      <w:r>
        <w:rPr>
          <w:b/>
          <w:spacing w:val="100"/>
          <w:sz w:val="36"/>
        </w:rPr>
        <w:t>ЗАДАНИЕ</w:t>
      </w:r>
    </w:p>
    <w:p>
      <w:pPr>
        <w:pStyle w:val="Normal"/>
        <w:jc w:val="center"/>
        <w:rPr>
          <w:b/>
          <w:b/>
          <w:sz w:val="32"/>
        </w:rPr>
      </w:pPr>
      <w:r>
        <w:rPr>
          <w:b/>
          <w:sz w:val="32"/>
        </w:rPr>
        <w:t>на выполнение научно-исследовательской работы</w:t>
      </w:r>
    </w:p>
    <w:p>
      <w:pPr>
        <w:pStyle w:val="Normal"/>
        <w:rPr>
          <w:sz w:val="14"/>
        </w:rPr>
      </w:pPr>
      <w:r>
        <w:rPr>
          <w:sz w:val="14"/>
        </w:rPr>
      </w:r>
    </w:p>
    <w:p>
      <w:pPr>
        <w:pStyle w:val="Normal"/>
        <w:rPr>
          <w:u w:val="single"/>
        </w:rPr>
      </w:pPr>
      <w:r>
        <w:rPr/>
        <w:t xml:space="preserve">по теме </w:t>
      </w:r>
      <w:r>
        <w:rPr>
          <w:u w:val="single"/>
        </w:rPr>
        <w:t>Анализ данных по базе данных «</w:t>
      </w:r>
      <w:r>
        <w:rPr>
          <w:sz w:val="24"/>
          <w:szCs w:val="24"/>
          <w:u w:val="single"/>
        </w:rPr>
        <w:t>Зарплаты Data Science специалистов в 2020-2022</w:t>
      </w:r>
      <w:r>
        <w:rPr>
          <w:u w:val="single"/>
        </w:rPr>
        <w:t>»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Студент группы _______</w:t>
      </w:r>
      <w:r>
        <w:rPr>
          <w:u w:val="single"/>
        </w:rPr>
        <w:t>ИУ5-52Б</w:t>
      </w:r>
      <w:r>
        <w:rPr/>
        <w:t>________</w:t>
      </w:r>
    </w:p>
    <w:p>
      <w:pPr>
        <w:pStyle w:val="Normal"/>
        <w:rPr>
          <w:sz w:val="14"/>
        </w:rPr>
      </w:pPr>
      <w:r>
        <w:rPr>
          <w:sz w:val="14"/>
        </w:rPr>
      </w:r>
    </w:p>
    <w:p>
      <w:pPr>
        <w:pStyle w:val="Normal"/>
        <w:rPr/>
      </w:pPr>
      <w:r>
        <w:rPr/>
        <w:t>__________________________</w:t>
      </w:r>
      <w:r>
        <w:rPr>
          <w:u w:val="single"/>
        </w:rPr>
        <w:t>Панов Герман Дмитриевич__</w:t>
      </w:r>
      <w:r>
        <w:rPr/>
        <w:t>___________________________</w:t>
      </w:r>
    </w:p>
    <w:p>
      <w:pPr>
        <w:pStyle w:val="Normal"/>
        <w:jc w:val="center"/>
        <w:rPr>
          <w:sz w:val="20"/>
        </w:rPr>
      </w:pPr>
      <w:r>
        <w:rPr>
          <w:sz w:val="20"/>
        </w:rPr>
        <w:t>(Фамилия, имя, отчество)</w:t>
      </w:r>
    </w:p>
    <w:p>
      <w:pPr>
        <w:pStyle w:val="Normal"/>
        <w:rPr>
          <w:sz w:val="12"/>
        </w:rPr>
      </w:pPr>
      <w:r>
        <w:rPr>
          <w:sz w:val="12"/>
        </w:rPr>
      </w:r>
    </w:p>
    <w:p>
      <w:pPr>
        <w:pStyle w:val="Normal"/>
        <w:rPr/>
      </w:pPr>
      <w:r>
        <w:rPr/>
        <w:t>Направленность НИР (учебная, исследовательская, практическая, производственная, др.)</w:t>
      </w:r>
    </w:p>
    <w:p>
      <w:pPr>
        <w:pStyle w:val="Normal"/>
        <w:rPr/>
      </w:pPr>
      <w:r>
        <w:rPr/>
        <w:t>_______________________________</w:t>
      </w:r>
      <w:r>
        <w:rPr>
          <w:u w:val="single"/>
        </w:rPr>
        <w:t>Производственная</w:t>
      </w:r>
      <w:r>
        <w:rPr/>
        <w:t>_______________________________</w:t>
      </w:r>
    </w:p>
    <w:p>
      <w:pPr>
        <w:pStyle w:val="Normal"/>
        <w:rPr/>
      </w:pPr>
      <w:r>
        <w:rPr/>
        <w:t>Источник тематики (кафедра, предприятие, НИР) ____________________________________</w:t>
      </w:r>
      <w:r>
        <w:rPr>
          <w:u w:val="single"/>
        </w:rPr>
        <w:t>НИР</w:t>
      </w:r>
      <w:r>
        <w:rPr/>
        <w:t>_____________________________________</w:t>
      </w:r>
    </w:p>
    <w:p>
      <w:pPr>
        <w:pStyle w:val="Normal"/>
        <w:rPr>
          <w:sz w:val="20"/>
        </w:rPr>
      </w:pPr>
      <w:r>
        <w:rPr>
          <w:sz w:val="20"/>
        </w:rPr>
      </w:r>
    </w:p>
    <w:p>
      <w:pPr>
        <w:pStyle w:val="Normal"/>
        <w:rPr/>
      </w:pPr>
      <w:r>
        <w:rPr/>
        <w:t>График выполнения НИР:     25% к 3 нед., 50% к 9 нед., 75% к 12 нед., 100% к 15 нед.</w:t>
      </w:r>
    </w:p>
    <w:p>
      <w:pPr>
        <w:pStyle w:val="Normal"/>
        <w:rPr>
          <w:sz w:val="16"/>
          <w:szCs w:val="20"/>
          <w:lang w:val="x-none" w:eastAsia="x-none"/>
        </w:rPr>
      </w:pPr>
      <w:r>
        <w:rPr>
          <w:sz w:val="16"/>
          <w:szCs w:val="20"/>
          <w:lang w:val="x-none" w:eastAsia="x-none"/>
        </w:rPr>
      </w:r>
    </w:p>
    <w:p>
      <w:pPr>
        <w:pStyle w:val="BodyText3"/>
        <w:rPr>
          <w:szCs w:val="18"/>
        </w:rPr>
      </w:pPr>
      <w:r>
        <w:rPr/>
        <w:t xml:space="preserve">Техническое задание </w:t>
      </w:r>
      <w:r>
        <w:rPr>
          <w:b w:val="false"/>
          <w:i w:val="false"/>
        </w:rPr>
        <w:t xml:space="preserve"> </w:t>
      </w:r>
      <w:r>
        <w:rPr>
          <w:b w:val="false"/>
          <w:bCs/>
          <w:szCs w:val="18"/>
          <w:lang w:val="ru-RU"/>
        </w:rPr>
        <w:t>Спроектировать систему анализа и визуализации по теме «</w:t>
      </w:r>
      <w:r>
        <w:rPr>
          <w:b w:val="false"/>
          <w:bCs/>
          <w:i w:val="false"/>
          <w:iCs w:val="false"/>
          <w:sz w:val="24"/>
          <w:szCs w:val="24"/>
          <w:u w:val="none"/>
          <w:lang w:val="ru-RU"/>
        </w:rPr>
        <w:t>Зарплаты Data Science специалистов в 2020-2022</w:t>
      </w:r>
      <w:r>
        <w:rPr>
          <w:b w:val="false"/>
          <w:bCs/>
          <w:szCs w:val="18"/>
          <w:lang w:val="ru-RU"/>
        </w:rPr>
        <w:t xml:space="preserve">», провести визуализацию полученных данных посредством языка программирования </w:t>
      </w:r>
      <w:r>
        <w:rPr>
          <w:b w:val="false"/>
          <w:bCs/>
          <w:szCs w:val="18"/>
          <w:lang w:val="en-US"/>
        </w:rPr>
        <w:t>Python</w:t>
      </w:r>
    </w:p>
    <w:p>
      <w:pPr>
        <w:pStyle w:val="Normal"/>
        <w:rPr>
          <w:lang w:val="x-none"/>
        </w:rPr>
      </w:pPr>
      <w:r>
        <w:rPr>
          <w:lang w:val="x-none"/>
        </w:rPr>
      </w:r>
    </w:p>
    <w:p>
      <w:pPr>
        <w:pStyle w:val="Normal"/>
        <w:rPr>
          <w:b/>
          <w:b/>
          <w:i/>
          <w:i/>
        </w:rPr>
      </w:pPr>
      <w:r>
        <w:rPr>
          <w:b/>
          <w:i/>
        </w:rPr>
        <w:t>Оформление научно-исследовательской работы:</w:t>
      </w:r>
    </w:p>
    <w:p>
      <w:pPr>
        <w:pStyle w:val="Normal"/>
        <w:rPr>
          <w:b/>
          <w:b/>
          <w:i/>
          <w:i/>
          <w:sz w:val="8"/>
        </w:rPr>
      </w:pPr>
      <w:r>
        <w:rPr>
          <w:b/>
          <w:i/>
          <w:sz w:val="8"/>
        </w:rPr>
      </w:r>
    </w:p>
    <w:p>
      <w:pPr>
        <w:pStyle w:val="Normal"/>
        <w:rPr/>
      </w:pPr>
      <w:r>
        <w:rPr/>
        <w:t>Расчетно-пояснительная записка на 25 листах формата А4.</w:t>
      </w:r>
    </w:p>
    <w:p>
      <w:pPr>
        <w:pStyle w:val="Normal"/>
        <w:rPr/>
      </w:pPr>
      <w:r>
        <w:rPr/>
        <w:t xml:space="preserve">Перечень графического (иллюстративного) материала (чертежи, плакаты, слайды и т.п.)   </w:t>
      </w:r>
    </w:p>
    <w:p>
      <w:pPr>
        <w:pStyle w:val="Normal"/>
        <w:rPr/>
      </w:pPr>
      <w:r>
        <w:rPr/>
        <w:t>_____________________________________________________________________________</w:t>
      </w:r>
    </w:p>
    <w:p>
      <w:pPr>
        <w:pStyle w:val="Normal"/>
        <w:rPr/>
      </w:pPr>
      <w:r>
        <w:rPr/>
        <w:t>_____________________________________________________________________________</w:t>
      </w:r>
    </w:p>
    <w:p>
      <w:pPr>
        <w:pStyle w:val="Normal"/>
        <w:rPr/>
      </w:pPr>
      <w:r>
        <w:rPr/>
        <w:t>_____________________________________________________________________________</w:t>
      </w:r>
    </w:p>
    <w:p>
      <w:pPr>
        <w:pStyle w:val="Normal"/>
        <w:rPr/>
      </w:pPr>
      <w:r>
        <w:rPr/>
        <w:t>_____________________________________________________________________________</w:t>
      </w:r>
    </w:p>
    <w:p>
      <w:pPr>
        <w:pStyle w:val="Normal"/>
        <w:rPr>
          <w:sz w:val="16"/>
        </w:rPr>
      </w:pPr>
      <w:r>
        <w:rPr>
          <w:sz w:val="16"/>
        </w:rPr>
      </w:r>
    </w:p>
    <w:p>
      <w:pPr>
        <w:pStyle w:val="Normal"/>
        <w:rPr/>
      </w:pPr>
      <w:r>
        <w:rPr/>
        <w:t>Дата выдачи задания «10» сентября 2022 г.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spacing w:lineRule="auto" w:line="360"/>
            <w:jc w:val="center"/>
            <w:rPr>
              <w:rFonts w:ascii="Times New Roman" w:hAnsi="Times New Roman" w:eastAsia="" w:eastAsiaTheme="majorEastAsia"/>
              <w:b/>
              <w:b/>
              <w:bCs/>
              <w:color w:val="000000" w:themeColor="text1"/>
              <w:sz w:val="28"/>
              <w:szCs w:val="28"/>
              <w:u w:val="none" w:color="000000"/>
            </w:rPr>
          </w:pPr>
          <w:r>
            <w:rPr>
              <w:rFonts w:eastAsia="" w:ascii="Times New Roman" w:hAnsi="Times New Roman" w:eastAsiaTheme="majorEastAsia"/>
              <w:b/>
              <w:bCs/>
              <w:color w:val="000000" w:themeColor="text1"/>
              <w:sz w:val="28"/>
              <w:szCs w:val="28"/>
              <w:u w:val="none" w:color="000000"/>
            </w:rPr>
            <w:t>СОДЕРЖАНИЕ</w:t>
          </w:r>
        </w:p>
        <w:p>
          <w:pPr>
            <w:pStyle w:val="Contents1"/>
            <w:rPr>
              <w:rFonts w:ascii="Calibri" w:hAnsi="Calibri" w:eastAsia="" w:cs="" w:asciiTheme="minorHAnsi" w:cstheme="minorBidi" w:eastAsiaTheme="minorEastAsia" w:hAnsiTheme="minorHAnsi"/>
              <w:i w:val="false"/>
              <w:i w:val="false"/>
              <w:iCs w:val="false"/>
              <w:sz w:val="28"/>
              <w:szCs w:val="28"/>
            </w:rPr>
          </w:pPr>
          <w:r>
            <w:fldChar w:fldCharType="begin"/>
          </w:r>
          <w:r>
            <w:rPr>
              <w:webHidden/>
              <w:rStyle w:val="IndexLink"/>
              <w:sz w:val="28"/>
              <w:i w:val="false"/>
              <w:szCs w:val="28"/>
              <w:iCs w:val="false"/>
            </w:rPr>
            <w:instrText xml:space="preserve"> TOC \z \o "1-3" \u \h</w:instrText>
          </w:r>
          <w:r>
            <w:rPr>
              <w:webHidden/>
              <w:rStyle w:val="IndexLink"/>
              <w:sz w:val="28"/>
              <w:i w:val="false"/>
              <w:szCs w:val="28"/>
              <w:iCs w:val="false"/>
            </w:rPr>
            <w:fldChar w:fldCharType="separate"/>
          </w:r>
          <w:hyperlink w:anchor="_Toc122019940">
            <w:r>
              <w:rPr>
                <w:webHidden/>
                <w:rStyle w:val="IndexLink"/>
                <w:i w:val="false"/>
                <w:iCs w:val="false"/>
                <w:sz w:val="28"/>
                <w:szCs w:val="28"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_Toc122019940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i w:val="false"/>
                <w:iCs w:val="false"/>
                <w:vanish w:val="false"/>
                <w:sz w:val="28"/>
                <w:szCs w:val="28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480" w:leader="none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i w:val="false"/>
              <w:i w:val="false"/>
              <w:iCs w:val="false"/>
              <w:sz w:val="28"/>
              <w:szCs w:val="28"/>
            </w:rPr>
          </w:pPr>
          <w:hyperlink w:anchor="_Toc122019941">
            <w:r>
              <w:rPr>
                <w:webHidden/>
                <w:rStyle w:val="IndexLink"/>
                <w:i w:val="false"/>
                <w:iCs w:val="false"/>
                <w:sz w:val="28"/>
                <w:szCs w:val="28"/>
              </w:rPr>
              <w:t>1.</w:t>
            </w:r>
            <w:r>
              <w:rPr>
                <w:rStyle w:val="IndexLink"/>
                <w:rFonts w:eastAsia="" w:cs="" w:ascii="Calibri" w:hAnsi="Calibri" w:asciiTheme="minorHAnsi" w:cstheme="minorBidi" w:eastAsiaTheme="minorEastAsia" w:hAnsiTheme="minorHAnsi"/>
                <w:i w:val="false"/>
                <w:iCs w:val="false"/>
                <w:sz w:val="28"/>
                <w:szCs w:val="28"/>
              </w:rPr>
              <w:tab/>
            </w:r>
            <w:r>
              <w:rPr>
                <w:rStyle w:val="IndexLink"/>
                <w:i w:val="false"/>
                <w:iCs w:val="false"/>
                <w:sz w:val="28"/>
                <w:szCs w:val="28"/>
              </w:rPr>
              <w:t>Определение данных для анализа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_Toc122019941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i w:val="false"/>
                <w:iCs w:val="false"/>
                <w:vanish w:val="false"/>
                <w:sz w:val="28"/>
                <w:szCs w:val="28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480" w:leader="none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i w:val="false"/>
              <w:i w:val="false"/>
              <w:iCs w:val="false"/>
              <w:sz w:val="28"/>
              <w:szCs w:val="28"/>
            </w:rPr>
          </w:pPr>
          <w:hyperlink w:anchor="_Toc122019942">
            <w:r>
              <w:rPr>
                <w:webHidden/>
                <w:rStyle w:val="IndexLink"/>
                <w:i w:val="false"/>
                <w:iCs w:val="false"/>
                <w:sz w:val="28"/>
                <w:szCs w:val="28"/>
              </w:rPr>
              <w:t>2.</w:t>
            </w:r>
            <w:r>
              <w:rPr>
                <w:rStyle w:val="IndexLink"/>
                <w:rFonts w:eastAsia="" w:cs="" w:ascii="Calibri" w:hAnsi="Calibri" w:asciiTheme="minorHAnsi" w:cstheme="minorBidi" w:eastAsiaTheme="minorEastAsia" w:hAnsiTheme="minorHAnsi"/>
                <w:i w:val="false"/>
                <w:iCs w:val="false"/>
                <w:sz w:val="28"/>
                <w:szCs w:val="28"/>
              </w:rPr>
              <w:tab/>
            </w:r>
            <w:r>
              <w:rPr>
                <w:rStyle w:val="IndexLink"/>
                <w:i w:val="false"/>
                <w:iCs w:val="false"/>
                <w:sz w:val="28"/>
                <w:szCs w:val="28"/>
              </w:rPr>
              <w:t>Описание данных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_Toc122019942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i w:val="false"/>
                <w:iCs w:val="false"/>
                <w:vanish w:val="false"/>
                <w:sz w:val="28"/>
                <w:szCs w:val="28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480" w:leader="none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i w:val="false"/>
              <w:i w:val="false"/>
              <w:iCs w:val="false"/>
              <w:sz w:val="28"/>
              <w:szCs w:val="28"/>
            </w:rPr>
          </w:pPr>
          <w:hyperlink w:anchor="_Toc122019943">
            <w:r>
              <w:rPr>
                <w:webHidden/>
                <w:rStyle w:val="IndexLink"/>
                <w:i w:val="false"/>
                <w:iCs w:val="false"/>
                <w:sz w:val="28"/>
                <w:szCs w:val="28"/>
              </w:rPr>
              <w:t>3.</w:t>
            </w:r>
            <w:r>
              <w:rPr>
                <w:rStyle w:val="IndexLink"/>
                <w:rFonts w:eastAsia="" w:cs="" w:ascii="Calibri" w:hAnsi="Calibri" w:asciiTheme="minorHAnsi" w:cstheme="minorBidi" w:eastAsiaTheme="minorEastAsia" w:hAnsiTheme="minorHAnsi"/>
                <w:i w:val="false"/>
                <w:iCs w:val="false"/>
                <w:sz w:val="28"/>
                <w:szCs w:val="28"/>
              </w:rPr>
              <w:tab/>
            </w:r>
            <w:r>
              <w:rPr>
                <w:rStyle w:val="IndexLink"/>
                <w:i w:val="false"/>
                <w:iCs w:val="false"/>
                <w:sz w:val="28"/>
                <w:szCs w:val="28"/>
              </w:rPr>
              <w:t>Формулирование гипотез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_Toc122019943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i w:val="false"/>
                <w:iCs w:val="false"/>
                <w:vanish w:val="false"/>
                <w:sz w:val="28"/>
                <w:szCs w:val="28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480" w:leader="none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i w:val="false"/>
              <w:i w:val="false"/>
              <w:iCs w:val="false"/>
              <w:sz w:val="28"/>
              <w:szCs w:val="28"/>
            </w:rPr>
          </w:pPr>
          <w:hyperlink w:anchor="_Toc122019944">
            <w:r>
              <w:rPr>
                <w:webHidden/>
                <w:rStyle w:val="IndexLink"/>
                <w:i w:val="false"/>
                <w:iCs w:val="false"/>
                <w:sz w:val="28"/>
                <w:szCs w:val="28"/>
              </w:rPr>
              <w:t>4.</w:t>
            </w:r>
            <w:r>
              <w:rPr>
                <w:rStyle w:val="IndexLink"/>
                <w:rFonts w:eastAsia="" w:cs="" w:ascii="Calibri" w:hAnsi="Calibri" w:asciiTheme="minorHAnsi" w:cstheme="minorBidi" w:eastAsiaTheme="minorEastAsia" w:hAnsiTheme="minorHAnsi"/>
                <w:i w:val="false"/>
                <w:iCs w:val="false"/>
                <w:sz w:val="28"/>
                <w:szCs w:val="28"/>
              </w:rPr>
              <w:tab/>
            </w:r>
            <w:r>
              <w:rPr>
                <w:rStyle w:val="IndexLink"/>
                <w:i w:val="false"/>
                <w:iCs w:val="false"/>
                <w:sz w:val="28"/>
                <w:szCs w:val="28"/>
              </w:rPr>
              <w:t>Изучение общей информации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_Toc122019944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i w:val="false"/>
                <w:iCs w:val="false"/>
                <w:vanish w:val="false"/>
                <w:sz w:val="28"/>
                <w:szCs w:val="28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480" w:leader="none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i w:val="false"/>
              <w:i w:val="false"/>
              <w:iCs w:val="false"/>
              <w:sz w:val="28"/>
              <w:szCs w:val="28"/>
            </w:rPr>
          </w:pPr>
          <w:hyperlink w:anchor="_Toc122019945">
            <w:r>
              <w:rPr>
                <w:webHidden/>
                <w:rStyle w:val="IndexLink"/>
                <w:i w:val="false"/>
                <w:iCs w:val="false"/>
                <w:sz w:val="28"/>
                <w:szCs w:val="28"/>
              </w:rPr>
              <w:t>5.</w:t>
            </w:r>
            <w:r>
              <w:rPr>
                <w:rStyle w:val="IndexLink"/>
                <w:rFonts w:eastAsia="" w:cs="" w:ascii="Calibri" w:hAnsi="Calibri" w:asciiTheme="minorHAnsi" w:cstheme="minorBidi" w:eastAsiaTheme="minorEastAsia" w:hAnsiTheme="minorHAnsi"/>
                <w:i w:val="false"/>
                <w:iCs w:val="false"/>
                <w:sz w:val="28"/>
                <w:szCs w:val="28"/>
              </w:rPr>
              <w:tab/>
            </w:r>
            <w:r>
              <w:rPr>
                <w:rStyle w:val="IndexLink"/>
                <w:i w:val="false"/>
                <w:iCs w:val="false"/>
                <w:sz w:val="28"/>
                <w:szCs w:val="28"/>
              </w:rPr>
              <w:t>Подготовка данных для работы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_Toc122019945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i w:val="false"/>
                <w:iCs w:val="false"/>
                <w:vanish w:val="false"/>
                <w:sz w:val="28"/>
                <w:szCs w:val="28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480" w:leader="none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i w:val="false"/>
              <w:i w:val="false"/>
              <w:iCs w:val="false"/>
              <w:sz w:val="28"/>
              <w:szCs w:val="28"/>
            </w:rPr>
          </w:pPr>
          <w:hyperlink w:anchor="_Toc122019946">
            <w:r>
              <w:rPr>
                <w:webHidden/>
                <w:rStyle w:val="IndexLink"/>
                <w:i w:val="false"/>
                <w:iCs w:val="false"/>
                <w:sz w:val="28"/>
                <w:szCs w:val="28"/>
              </w:rPr>
              <w:t>6.</w:t>
            </w:r>
            <w:r>
              <w:rPr>
                <w:rStyle w:val="IndexLink"/>
                <w:rFonts w:eastAsia="" w:cs="" w:ascii="Calibri" w:hAnsi="Calibri" w:asciiTheme="minorHAnsi" w:cstheme="minorBidi" w:eastAsiaTheme="minorEastAsia" w:hAnsiTheme="minorHAnsi"/>
                <w:i w:val="false"/>
                <w:iCs w:val="false"/>
                <w:sz w:val="28"/>
                <w:szCs w:val="28"/>
              </w:rPr>
              <w:tab/>
            </w:r>
            <w:r>
              <w:rPr>
                <w:rStyle w:val="IndexLink"/>
                <w:i w:val="false"/>
                <w:iCs w:val="false"/>
                <w:sz w:val="28"/>
                <w:szCs w:val="28"/>
              </w:rPr>
              <w:t>Агрегирование данных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_Toc122019946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i w:val="false"/>
                <w:iCs w:val="false"/>
                <w:vanish w:val="false"/>
                <w:sz w:val="28"/>
                <w:szCs w:val="28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480" w:leader="none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i w:val="false"/>
              <w:i w:val="false"/>
              <w:iCs w:val="false"/>
              <w:sz w:val="28"/>
              <w:szCs w:val="28"/>
            </w:rPr>
          </w:pPr>
          <w:hyperlink w:anchor="_Toc122019947">
            <w:r>
              <w:rPr>
                <w:webHidden/>
                <w:rStyle w:val="IndexLink"/>
                <w:i w:val="false"/>
                <w:iCs w:val="false"/>
                <w:sz w:val="28"/>
                <w:szCs w:val="28"/>
              </w:rPr>
              <w:t>7.</w:t>
            </w:r>
            <w:r>
              <w:rPr>
                <w:rStyle w:val="IndexLink"/>
                <w:rFonts w:eastAsia="" w:cs="" w:ascii="Calibri" w:hAnsi="Calibri" w:asciiTheme="minorHAnsi" w:cstheme="minorBidi" w:eastAsiaTheme="minorEastAsia" w:hAnsiTheme="minorHAnsi"/>
                <w:i w:val="false"/>
                <w:iCs w:val="false"/>
                <w:sz w:val="28"/>
                <w:szCs w:val="28"/>
              </w:rPr>
              <w:tab/>
            </w:r>
            <w:r>
              <w:rPr>
                <w:rStyle w:val="IndexLink"/>
                <w:i w:val="false"/>
                <w:iCs w:val="false"/>
                <w:sz w:val="28"/>
                <w:szCs w:val="28"/>
              </w:rPr>
              <w:t>Исследовательский анализ данных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_Toc122019947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i w:val="false"/>
                <w:iCs w:val="false"/>
                <w:vanish w:val="false"/>
                <w:sz w:val="28"/>
                <w:szCs w:val="28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480" w:leader="none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i w:val="false"/>
              <w:i w:val="false"/>
              <w:iCs w:val="false"/>
              <w:sz w:val="28"/>
              <w:szCs w:val="28"/>
            </w:rPr>
          </w:pPr>
          <w:hyperlink w:anchor="_Toc122019948">
            <w:r>
              <w:rPr>
                <w:webHidden/>
                <w:rStyle w:val="IndexLink"/>
                <w:i w:val="false"/>
                <w:iCs w:val="false"/>
                <w:sz w:val="28"/>
                <w:szCs w:val="28"/>
              </w:rPr>
              <w:t>8</w:t>
            </w:r>
            <w:r>
              <w:rPr>
                <w:rStyle w:val="IndexLink"/>
                <w:rFonts w:eastAsia="" w:cs="" w:ascii="Calibri" w:hAnsi="Calibri" w:asciiTheme="minorHAnsi" w:cstheme="minorBidi" w:eastAsiaTheme="minorEastAsia" w:hAnsiTheme="minorHAnsi"/>
                <w:i w:val="false"/>
                <w:iCs w:val="false"/>
                <w:sz w:val="28"/>
                <w:szCs w:val="28"/>
              </w:rPr>
              <w:tab/>
            </w:r>
            <w:r>
              <w:rPr>
                <w:rStyle w:val="IndexLink"/>
                <w:i w:val="false"/>
                <w:iCs w:val="false"/>
                <w:sz w:val="28"/>
                <w:szCs w:val="28"/>
              </w:rPr>
              <w:t>Общий вывод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_Toc122019948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i w:val="false"/>
                <w:iCs w:val="false"/>
                <w:vanish w:val="false"/>
                <w:sz w:val="28"/>
                <w:szCs w:val="28"/>
              </w:rPr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rFonts w:ascii="Calibri" w:hAnsi="Calibri" w:eastAsia="" w:cs="" w:asciiTheme="minorHAnsi" w:cstheme="minorBidi" w:eastAsiaTheme="minorEastAsia" w:hAnsiTheme="minorHAnsi"/>
              <w:i w:val="false"/>
              <w:i w:val="false"/>
              <w:iCs w:val="false"/>
              <w:sz w:val="28"/>
              <w:szCs w:val="28"/>
            </w:rPr>
          </w:pPr>
          <w:hyperlink w:anchor="_Toc122019949">
            <w:r>
              <w:rPr>
                <w:webHidden/>
                <w:rStyle w:val="IndexLink"/>
                <w:i w:val="false"/>
                <w:iCs w:val="false"/>
                <w:sz w:val="28"/>
                <w:szCs w:val="28"/>
              </w:rPr>
              <w:t>ЗАКЛЮЧЕНИЕ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_Toc122019949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i w:val="false"/>
                <w:iCs w:val="false"/>
                <w:vanish w:val="false"/>
                <w:sz w:val="28"/>
                <w:szCs w:val="28"/>
              </w:rPr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rFonts w:ascii="Calibri" w:hAnsi="Calibri" w:eastAsia="" w:cs="" w:asciiTheme="minorHAnsi" w:cstheme="minorBidi" w:eastAsiaTheme="minorEastAsia" w:hAnsiTheme="minorHAnsi"/>
              <w:i w:val="false"/>
              <w:i w:val="false"/>
              <w:iCs w:val="false"/>
              <w:sz w:val="28"/>
              <w:szCs w:val="28"/>
            </w:rPr>
          </w:pPr>
          <w:hyperlink w:anchor="_Toc122019950">
            <w:r>
              <w:rPr>
                <w:webHidden/>
                <w:rStyle w:val="IndexLink"/>
                <w:i w:val="false"/>
                <w:iCs w:val="false"/>
                <w:sz w:val="28"/>
                <w:szCs w:val="28"/>
              </w:rPr>
              <w:t>СПИСОК ИСПОЛЬЗУЕМЫХ ИСТОЧНИКОВ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_Toc122019950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i w:val="false"/>
                <w:iCs w:val="false"/>
                <w:vanish w:val="false"/>
                <w:sz w:val="28"/>
                <w:szCs w:val="28"/>
              </w:rPr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spacing w:lineRule="auto" w:line="360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</w:r>
          <w:r>
            <w:rPr>
              <w:sz w:val="28"/>
              <w:szCs w:val="28"/>
            </w:rPr>
            <w:fldChar w:fldCharType="end"/>
          </w:r>
        </w:p>
      </w:sdtContent>
    </w:sdt>
    <w:p>
      <w:pPr>
        <w:pStyle w:val="Normal"/>
        <w:rPr/>
      </w:pPr>
      <w:r>
        <w:rPr/>
      </w:r>
    </w:p>
    <w:p>
      <w:pPr>
        <w:pStyle w:val="Heading1"/>
        <w:spacing w:lineRule="auto" w:line="360" w:before="0" w:after="0"/>
        <w:jc w:val="center"/>
        <w:rPr/>
      </w:pPr>
      <w:bookmarkStart w:id="0" w:name="_Toc122019940"/>
      <w:bookmarkStart w:id="1" w:name="_Toc89104258"/>
      <w:r>
        <w:rPr/>
        <w:t>В</w:t>
      </w:r>
      <w:bookmarkEnd w:id="1"/>
      <w:r>
        <w:rPr/>
        <w:t>ВЕДЕНИЕ</w:t>
      </w:r>
      <w:bookmarkEnd w:id="0"/>
    </w:p>
    <w:p>
      <w:pPr>
        <w:pStyle w:val="Normal"/>
        <w:spacing w:lineRule="auto" w:line="360"/>
        <w:ind w:firstLine="709"/>
        <w:jc w:val="both"/>
        <w:rPr>
          <w:color w:val="000000"/>
          <w:sz w:val="28"/>
          <w:szCs w:val="28"/>
          <w:u w:val="none" w:color="000000"/>
        </w:rPr>
      </w:pPr>
      <w:r>
        <w:rPr>
          <w:color w:val="000000"/>
          <w:sz w:val="28"/>
          <w:szCs w:val="28"/>
          <w:u w:val="none" w:color="000000"/>
        </w:rPr>
        <w:t>Необходимо исследовать базу данных и выявить закономерности попадания проектов в рейтинг.</w:t>
      </w:r>
    </w:p>
    <w:p>
      <w:pPr>
        <w:pStyle w:val="Normal"/>
        <w:spacing w:lineRule="auto" w:line="360"/>
        <w:rPr>
          <w:b/>
          <w:b/>
          <w:bCs/>
          <w:sz w:val="28"/>
          <w:szCs w:val="28"/>
          <w:lang w:val="en-US"/>
        </w:rPr>
      </w:pPr>
      <w:bookmarkStart w:id="2" w:name="_Toc120732121"/>
      <w:r>
        <w:rPr>
          <w:sz w:val="28"/>
          <w:szCs w:val="28"/>
        </w:rPr>
        <w:t>Цели</w:t>
      </w:r>
      <w:r>
        <w:rPr>
          <w:sz w:val="28"/>
          <w:szCs w:val="28"/>
          <w:lang w:val="en-US"/>
        </w:rPr>
        <w:t>:</w:t>
      </w:r>
      <w:bookmarkEnd w:id="2"/>
    </w:p>
    <w:p>
      <w:pPr>
        <w:pStyle w:val="ListParagraph"/>
        <w:numPr>
          <w:ilvl w:val="0"/>
          <w:numId w:val="7"/>
        </w:numPr>
        <w:spacing w:lineRule="auto" w:line="360" w:before="0" w:after="0"/>
        <w:ind w:left="0" w:hanging="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определение данных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>
      <w:pPr>
        <w:pStyle w:val="ListParagraph"/>
        <w:numPr>
          <w:ilvl w:val="0"/>
          <w:numId w:val="7"/>
        </w:numPr>
        <w:spacing w:lineRule="auto" w:line="360" w:before="0" w:after="0"/>
        <w:ind w:left="0" w:hanging="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формулирование гипотез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>
      <w:pPr>
        <w:pStyle w:val="ListParagraph"/>
        <w:numPr>
          <w:ilvl w:val="0"/>
          <w:numId w:val="7"/>
        </w:numPr>
        <w:spacing w:lineRule="auto" w:line="360" w:before="0" w:after="0"/>
        <w:ind w:left="0" w:hanging="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загрузка данных в Python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>
      <w:pPr>
        <w:pStyle w:val="ListParagraph"/>
        <w:numPr>
          <w:ilvl w:val="0"/>
          <w:numId w:val="7"/>
        </w:numPr>
        <w:spacing w:lineRule="auto" w:line="360" w:before="0" w:after="0"/>
        <w:ind w:left="0" w:hanging="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проверка данных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>
      <w:pPr>
        <w:pStyle w:val="ListParagraph"/>
        <w:numPr>
          <w:ilvl w:val="0"/>
          <w:numId w:val="7"/>
        </w:numPr>
        <w:spacing w:lineRule="auto" w:line="360" w:before="0" w:after="0"/>
        <w:ind w:left="0" w:hanging="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очистка данных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>
      <w:pPr>
        <w:pStyle w:val="ListParagraph"/>
        <w:numPr>
          <w:ilvl w:val="0"/>
          <w:numId w:val="7"/>
        </w:numPr>
        <w:spacing w:lineRule="auto" w:line="360" w:before="0" w:after="0"/>
        <w:ind w:left="0" w:hanging="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преобразование данных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>
      <w:pPr>
        <w:pStyle w:val="ListParagraph"/>
        <w:numPr>
          <w:ilvl w:val="0"/>
          <w:numId w:val="7"/>
        </w:numPr>
        <w:spacing w:lineRule="auto" w:line="360" w:before="0" w:after="0"/>
        <w:ind w:left="0" w:hanging="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выбор данных для анализа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>
      <w:pPr>
        <w:pStyle w:val="ListParagraph"/>
        <w:numPr>
          <w:ilvl w:val="0"/>
          <w:numId w:val="7"/>
        </w:numPr>
        <w:spacing w:lineRule="auto" w:line="360" w:before="0" w:after="0"/>
        <w:ind w:left="0" w:hanging="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агрегирование данных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>
      <w:pPr>
        <w:pStyle w:val="ListParagraph"/>
        <w:numPr>
          <w:ilvl w:val="0"/>
          <w:numId w:val="7"/>
        </w:numPr>
        <w:spacing w:lineRule="auto" w:line="360" w:before="0" w:after="0"/>
        <w:ind w:left="0" w:hanging="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визуализация данных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>
      <w:pPr>
        <w:pStyle w:val="ListParagraph"/>
        <w:numPr>
          <w:ilvl w:val="0"/>
          <w:numId w:val="7"/>
        </w:numPr>
        <w:spacing w:lineRule="auto" w:line="360" w:before="0" w:after="0"/>
        <w:ind w:left="0" w:hanging="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подтверждение или опровержение поставленных гипотез;</w:t>
      </w:r>
    </w:p>
    <w:p>
      <w:pPr>
        <w:pStyle w:val="ListParagraph"/>
        <w:numPr>
          <w:ilvl w:val="0"/>
          <w:numId w:val="7"/>
        </w:numPr>
        <w:spacing w:lineRule="auto" w:line="360" w:before="0" w:after="0"/>
        <w:ind w:left="0" w:hanging="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формулирование ограничений и выводов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>
      <w:pPr>
        <w:pStyle w:val="Heading1"/>
        <w:numPr>
          <w:ilvl w:val="0"/>
          <w:numId w:val="4"/>
        </w:numPr>
        <w:spacing w:lineRule="auto" w:line="360" w:before="0" w:after="0"/>
        <w:ind w:left="0" w:hanging="0"/>
        <w:jc w:val="both"/>
        <w:rPr>
          <w:sz w:val="28"/>
          <w:szCs w:val="28"/>
        </w:rPr>
      </w:pPr>
      <w:bookmarkStart w:id="3" w:name="_Toc122019941"/>
      <w:bookmarkStart w:id="4" w:name="_Toc89104261"/>
      <w:r>
        <w:rPr>
          <w:sz w:val="28"/>
          <w:szCs w:val="28"/>
        </w:rPr>
        <w:t>Определение данных для анализа</w:t>
      </w:r>
      <w:bookmarkEnd w:id="3"/>
      <w:bookmarkEnd w:id="4"/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качестве данных для анализа был выбран датасет «заработная плата </w:t>
      </w:r>
      <w:r>
        <w:rPr>
          <w:color w:val="000000"/>
          <w:sz w:val="28"/>
          <w:szCs w:val="28"/>
          <w:lang w:val="en-US"/>
        </w:rPr>
        <w:t>Data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Science</w:t>
      </w:r>
      <w:r>
        <w:rPr>
          <w:color w:val="000000"/>
          <w:sz w:val="28"/>
          <w:szCs w:val="28"/>
        </w:rPr>
        <w:t xml:space="preserve"> специалистов». В датасете представлены </w:t>
      </w:r>
      <w:r>
        <w:rPr>
          <w:sz w:val="28"/>
          <w:szCs w:val="28"/>
        </w:rPr>
        <w:t xml:space="preserve">данные о заработных платах </w:t>
      </w:r>
      <w:r>
        <w:rPr>
          <w:sz w:val="28"/>
          <w:szCs w:val="28"/>
          <w:lang w:val="en-US"/>
        </w:rPr>
        <w:t>Data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Science</w:t>
      </w:r>
      <w:r>
        <w:rPr>
          <w:sz w:val="28"/>
          <w:szCs w:val="28"/>
        </w:rPr>
        <w:t xml:space="preserve"> специалистов и их характеристики</w:t>
      </w:r>
      <w:r>
        <w:rPr>
          <w:color w:val="000000"/>
          <w:sz w:val="28"/>
          <w:szCs w:val="28"/>
        </w:rPr>
        <w:t xml:space="preserve">. </w:t>
      </w:r>
      <w:bookmarkStart w:id="5" w:name="_Toc122019942"/>
    </w:p>
    <w:p>
      <w:pPr>
        <w:pStyle w:val="NormalWeb"/>
        <w:numPr>
          <w:ilvl w:val="0"/>
          <w:numId w:val="4"/>
        </w:numPr>
        <w:spacing w:lineRule="auto" w:line="360" w:beforeAutospacing="0" w:before="0" w:afterAutospacing="0" w:after="0"/>
        <w:ind w:left="0" w:hanging="0"/>
        <w:jc w:val="both"/>
        <w:outlineLvl w:val="0"/>
        <w:rPr>
          <w:b/>
          <w:b/>
          <w:bCs/>
          <w:kern w:val="2"/>
          <w:sz w:val="28"/>
          <w:szCs w:val="28"/>
        </w:rPr>
      </w:pPr>
      <w:r>
        <w:rPr>
          <w:b/>
          <w:bCs/>
          <w:kern w:val="2"/>
          <w:sz w:val="28"/>
          <w:szCs w:val="28"/>
        </w:rPr>
        <w:t>Описание данных</w:t>
      </w:r>
      <w:bookmarkEnd w:id="5"/>
    </w:p>
    <w:p>
      <w:pPr>
        <w:pStyle w:val="NormalWeb"/>
        <w:spacing w:lineRule="auto" w:line="360" w:beforeAutospacing="0" w:before="0" w:afterAutospacing="0" w:after="0"/>
        <w:ind w:firstLine="709"/>
        <w:jc w:val="both"/>
        <w:rPr/>
      </w:pPr>
      <w:r>
        <w:rPr>
          <w:color w:val="000000"/>
          <w:sz w:val="28"/>
          <w:szCs w:val="28"/>
        </w:rPr>
        <w:t>Для анализа были собраны данные обо всех проектах, включённых в список. В наборе данных содержатся:</w:t>
      </w:r>
    </w:p>
    <w:p>
      <w:pPr>
        <w:pStyle w:val="Style13"/>
        <w:numPr>
          <w:ilvl w:val="0"/>
          <w:numId w:val="2"/>
        </w:numPr>
        <w:spacing w:lineRule="auto" w:line="360" w:beforeAutospacing="0" w:before="0" w:afterAutospacing="0" w:after="0"/>
        <w:ind w:left="0" w:hanging="0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– уникальный номер значения в таблице;</w:t>
      </w:r>
    </w:p>
    <w:p>
      <w:pPr>
        <w:pStyle w:val="Style13"/>
        <w:numPr>
          <w:ilvl w:val="0"/>
          <w:numId w:val="2"/>
        </w:numPr>
        <w:spacing w:lineRule="auto" w:line="360" w:beforeAutospacing="0" w:before="0" w:afterAutospacing="0" w:after="0"/>
        <w:ind w:left="0" w:hanging="0"/>
        <w:rPr>
          <w:sz w:val="28"/>
          <w:szCs w:val="28"/>
        </w:rPr>
      </w:pPr>
      <w:r>
        <w:rPr>
          <w:sz w:val="28"/>
          <w:szCs w:val="28"/>
          <w:lang w:val="en-US"/>
        </w:rPr>
        <w:t>Work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year</w:t>
      </w:r>
      <w:r>
        <w:rPr>
          <w:sz w:val="28"/>
          <w:szCs w:val="28"/>
        </w:rPr>
        <w:t xml:space="preserve"> – год в который работал специалист;</w:t>
      </w:r>
    </w:p>
    <w:p>
      <w:pPr>
        <w:pStyle w:val="Style13"/>
        <w:numPr>
          <w:ilvl w:val="0"/>
          <w:numId w:val="2"/>
        </w:numPr>
        <w:spacing w:lineRule="auto" w:line="360" w:beforeAutospacing="0" w:before="0" w:afterAutospacing="0" w:after="0"/>
        <w:ind w:left="0" w:hanging="0"/>
        <w:rPr>
          <w:sz w:val="28"/>
          <w:szCs w:val="28"/>
        </w:rPr>
      </w:pPr>
      <w:r>
        <w:rPr>
          <w:sz w:val="28"/>
          <w:szCs w:val="28"/>
          <w:lang w:val="en-US"/>
        </w:rPr>
        <w:t>Experience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level</w:t>
      </w:r>
      <w:r>
        <w:rPr>
          <w:sz w:val="28"/>
          <w:szCs w:val="28"/>
        </w:rPr>
        <w:t xml:space="preserve"> – опыт работы;</w:t>
      </w:r>
    </w:p>
    <w:p>
      <w:pPr>
        <w:pStyle w:val="Style13"/>
        <w:numPr>
          <w:ilvl w:val="0"/>
          <w:numId w:val="2"/>
        </w:numPr>
        <w:spacing w:lineRule="auto" w:line="360" w:beforeAutospacing="0" w:before="0" w:afterAutospacing="0" w:after="0"/>
        <w:ind w:left="0" w:hanging="0"/>
        <w:rPr>
          <w:sz w:val="28"/>
          <w:szCs w:val="28"/>
        </w:rPr>
      </w:pPr>
      <w:r>
        <w:rPr>
          <w:sz w:val="28"/>
          <w:szCs w:val="28"/>
          <w:lang w:val="en-US"/>
        </w:rPr>
        <w:t>Employment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type</w:t>
      </w:r>
      <w:r>
        <w:rPr>
          <w:sz w:val="28"/>
          <w:szCs w:val="28"/>
        </w:rPr>
        <w:t xml:space="preserve"> – тип трудоустройства;</w:t>
      </w:r>
    </w:p>
    <w:p>
      <w:pPr>
        <w:pStyle w:val="Style13"/>
        <w:numPr>
          <w:ilvl w:val="0"/>
          <w:numId w:val="2"/>
        </w:numPr>
        <w:spacing w:lineRule="auto" w:line="360" w:beforeAutospacing="0" w:before="0" w:afterAutospacing="0" w:after="0"/>
        <w:ind w:left="0" w:hanging="0"/>
        <w:rPr>
          <w:sz w:val="28"/>
          <w:szCs w:val="28"/>
        </w:rPr>
      </w:pPr>
      <w:r>
        <w:rPr>
          <w:sz w:val="28"/>
          <w:szCs w:val="28"/>
          <w:lang w:val="en-US"/>
        </w:rPr>
        <w:t>Job_title</w:t>
      </w:r>
      <w:r>
        <w:rPr>
          <w:sz w:val="28"/>
          <w:szCs w:val="28"/>
        </w:rPr>
        <w:t xml:space="preserve"> – занимаемая должность;</w:t>
      </w:r>
    </w:p>
    <w:p>
      <w:pPr>
        <w:pStyle w:val="Style13"/>
        <w:numPr>
          <w:ilvl w:val="0"/>
          <w:numId w:val="2"/>
        </w:numPr>
        <w:spacing w:lineRule="auto" w:line="360" w:beforeAutospacing="0" w:before="0" w:afterAutospacing="0" w:after="0"/>
        <w:ind w:left="0" w:hanging="0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Salary </w:t>
      </w:r>
      <w:r>
        <w:rPr>
          <w:sz w:val="28"/>
          <w:szCs w:val="28"/>
        </w:rPr>
        <w:t>– зарплата;</w:t>
      </w:r>
    </w:p>
    <w:p>
      <w:pPr>
        <w:pStyle w:val="Style13"/>
        <w:numPr>
          <w:ilvl w:val="0"/>
          <w:numId w:val="2"/>
        </w:numPr>
        <w:spacing w:lineRule="auto" w:line="360" w:beforeAutospacing="0" w:before="0" w:afterAutospacing="0" w:after="0"/>
        <w:ind w:left="0" w:hanging="0"/>
        <w:rPr>
          <w:sz w:val="28"/>
          <w:szCs w:val="28"/>
        </w:rPr>
      </w:pPr>
      <w:r>
        <w:rPr>
          <w:sz w:val="28"/>
          <w:szCs w:val="28"/>
          <w:lang w:val="en-US"/>
        </w:rPr>
        <w:t>Salary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 xml:space="preserve">currency </w:t>
      </w:r>
      <w:r>
        <w:rPr>
          <w:sz w:val="28"/>
          <w:szCs w:val="28"/>
        </w:rPr>
        <w:t>– курс зарплаты;</w:t>
      </w:r>
    </w:p>
    <w:p>
      <w:pPr>
        <w:pStyle w:val="Style13"/>
        <w:numPr>
          <w:ilvl w:val="0"/>
          <w:numId w:val="2"/>
        </w:numPr>
        <w:spacing w:lineRule="auto" w:line="360" w:beforeAutospacing="0" w:before="0" w:afterAutospacing="0" w:after="0"/>
        <w:ind w:left="0" w:hanging="0"/>
        <w:rPr>
          <w:sz w:val="28"/>
          <w:szCs w:val="28"/>
        </w:rPr>
      </w:pPr>
      <w:r>
        <w:rPr>
          <w:sz w:val="28"/>
          <w:szCs w:val="28"/>
          <w:lang w:val="en-US"/>
        </w:rPr>
        <w:t>Salary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in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usd</w:t>
      </w:r>
      <w:r>
        <w:rPr>
          <w:sz w:val="28"/>
          <w:szCs w:val="28"/>
        </w:rPr>
        <w:t xml:space="preserve"> – зарплата в долларах;</w:t>
      </w:r>
    </w:p>
    <w:p>
      <w:pPr>
        <w:pStyle w:val="Style13"/>
        <w:numPr>
          <w:ilvl w:val="0"/>
          <w:numId w:val="2"/>
        </w:numPr>
        <w:spacing w:lineRule="auto" w:line="360" w:beforeAutospacing="0" w:before="0" w:afterAutospacing="0" w:after="0"/>
        <w:ind w:left="0" w:hanging="0"/>
        <w:rPr>
          <w:sz w:val="28"/>
          <w:szCs w:val="28"/>
        </w:rPr>
      </w:pPr>
      <w:r>
        <w:rPr>
          <w:sz w:val="28"/>
          <w:szCs w:val="28"/>
          <w:lang w:val="en-US"/>
        </w:rPr>
        <w:t>Employee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residence</w:t>
      </w:r>
      <w:r>
        <w:rPr>
          <w:sz w:val="28"/>
          <w:szCs w:val="28"/>
        </w:rPr>
        <w:t xml:space="preserve"> – страна проживания сотрудника;</w:t>
      </w:r>
    </w:p>
    <w:p>
      <w:pPr>
        <w:pStyle w:val="Style13"/>
        <w:numPr>
          <w:ilvl w:val="0"/>
          <w:numId w:val="2"/>
        </w:numPr>
        <w:spacing w:lineRule="auto" w:line="360" w:beforeAutospacing="0" w:before="0" w:afterAutospacing="0" w:after="0"/>
        <w:ind w:left="0" w:hanging="0"/>
        <w:rPr>
          <w:sz w:val="28"/>
          <w:szCs w:val="28"/>
        </w:rPr>
      </w:pPr>
      <w:r>
        <w:rPr>
          <w:sz w:val="28"/>
          <w:szCs w:val="28"/>
          <w:lang w:val="en-US"/>
        </w:rPr>
        <w:t>Remote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ratio</w:t>
      </w:r>
      <w:r>
        <w:rPr>
          <w:sz w:val="28"/>
          <w:szCs w:val="28"/>
        </w:rPr>
        <w:t xml:space="preserve"> – коэффициент удаленной работы;</w:t>
      </w:r>
    </w:p>
    <w:p>
      <w:pPr>
        <w:pStyle w:val="Style13"/>
        <w:numPr>
          <w:ilvl w:val="0"/>
          <w:numId w:val="2"/>
        </w:numPr>
        <w:spacing w:lineRule="auto" w:line="360" w:beforeAutospacing="0" w:before="0" w:afterAutospacing="0" w:after="0"/>
        <w:ind w:left="0" w:hanging="0"/>
        <w:rPr>
          <w:sz w:val="28"/>
          <w:szCs w:val="28"/>
        </w:rPr>
      </w:pPr>
      <w:r>
        <w:rPr>
          <w:sz w:val="28"/>
          <w:szCs w:val="28"/>
          <w:lang w:val="en-US"/>
        </w:rPr>
        <w:t>Company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location</w:t>
      </w:r>
      <w:r>
        <w:rPr>
          <w:sz w:val="28"/>
          <w:szCs w:val="28"/>
        </w:rPr>
        <w:t xml:space="preserve"> – страна где расположена компания;</w:t>
      </w:r>
    </w:p>
    <w:p>
      <w:pPr>
        <w:pStyle w:val="Style13"/>
        <w:numPr>
          <w:ilvl w:val="0"/>
          <w:numId w:val="2"/>
        </w:numPr>
        <w:spacing w:lineRule="auto" w:line="360" w:beforeAutospacing="0" w:before="0" w:afterAutospacing="0" w:after="0"/>
        <w:ind w:left="0" w:hanging="0"/>
        <w:rPr>
          <w:sz w:val="28"/>
          <w:szCs w:val="28"/>
        </w:rPr>
      </w:pPr>
      <w:r>
        <w:rPr>
          <w:sz w:val="28"/>
          <w:szCs w:val="28"/>
          <w:lang w:val="en-US"/>
        </w:rPr>
        <w:t>Company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>
        <w:rPr>
          <w:sz w:val="28"/>
          <w:szCs w:val="28"/>
        </w:rPr>
        <w:t xml:space="preserve"> – размер компании;</w:t>
      </w:r>
    </w:p>
    <w:p>
      <w:pPr>
        <w:pStyle w:val="Style13"/>
        <w:spacing w:lineRule="auto" w:line="360" w:beforeAutospacing="0" w:before="0" w:afterAutospacing="0"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Style13"/>
        <w:spacing w:lineRule="auto" w:line="360" w:beforeAutospacing="0" w:before="0" w:afterAutospacing="0"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Style13"/>
        <w:spacing w:lineRule="auto" w:line="360" w:beforeAutospacing="0" w:before="0" w:afterAutospacing="0"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Style13"/>
        <w:spacing w:lineRule="auto" w:line="360" w:beforeAutospacing="0" w:before="0" w:afterAutospacing="0"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Style13"/>
        <w:spacing w:lineRule="auto" w:line="360" w:beforeAutospacing="0" w:before="0" w:afterAutospacing="0"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Style13"/>
        <w:spacing w:lineRule="auto" w:line="360" w:beforeAutospacing="0" w:before="0" w:afterAutospacing="0"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Style13"/>
        <w:spacing w:lineRule="auto" w:line="360" w:beforeAutospacing="0" w:before="0" w:afterAutospacing="0"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Style13"/>
        <w:spacing w:lineRule="auto" w:line="360" w:beforeAutospacing="0" w:before="0" w:afterAutospacing="0"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Style13"/>
        <w:spacing w:lineRule="auto" w:line="360" w:beforeAutospacing="0" w:before="0" w:afterAutospacing="0"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Style13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pageBreakBefore w:val="false"/>
        <w:numPr>
          <w:ilvl w:val="0"/>
          <w:numId w:val="4"/>
        </w:numPr>
        <w:spacing w:lineRule="auto" w:line="360" w:before="0" w:after="0"/>
        <w:ind w:left="0" w:hanging="0"/>
        <w:rPr>
          <w:sz w:val="28"/>
          <w:szCs w:val="28"/>
        </w:rPr>
      </w:pPr>
      <w:bookmarkStart w:id="6" w:name="_Toc122019943"/>
      <w:bookmarkStart w:id="7" w:name="_Toc89104262"/>
      <w:r>
        <w:rPr>
          <w:sz w:val="28"/>
          <w:szCs w:val="28"/>
        </w:rPr>
        <w:t>Формулирование гипотез</w:t>
      </w:r>
      <w:bookmarkEnd w:id="6"/>
      <w:bookmarkEnd w:id="7"/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bookmarkStart w:id="8" w:name="_Toc121535584"/>
      <w:bookmarkStart w:id="9" w:name="_Toc120732125"/>
      <w:r>
        <w:rPr>
          <w:sz w:val="28"/>
          <w:szCs w:val="28"/>
        </w:rPr>
        <w:t>Гипотеза 1</w:t>
      </w:r>
      <w:bookmarkEnd w:id="8"/>
      <w:bookmarkEnd w:id="9"/>
      <w:r>
        <w:rPr>
          <w:sz w:val="28"/>
          <w:szCs w:val="28"/>
        </w:rPr>
        <w:t>: Руководящие должности зарабатывают больше</w:t>
      </w:r>
      <w:r>
        <w:rPr>
          <w:color w:val="000000"/>
          <w:sz w:val="28"/>
          <w:szCs w:val="28"/>
        </w:rPr>
        <w:t>.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bookmarkStart w:id="10" w:name="_Toc121535585"/>
      <w:bookmarkStart w:id="11" w:name="_Toc120732126"/>
      <w:r>
        <w:rPr>
          <w:sz w:val="28"/>
          <w:szCs w:val="28"/>
        </w:rPr>
        <w:t>Гипотеза 2</w:t>
      </w:r>
      <w:bookmarkEnd w:id="11"/>
      <w:r>
        <w:rPr>
          <w:sz w:val="28"/>
          <w:szCs w:val="28"/>
        </w:rPr>
        <w:t>:</w:t>
      </w:r>
      <w:bookmarkStart w:id="12" w:name="_Toc120732127"/>
      <w:bookmarkEnd w:id="10"/>
      <w:r>
        <w:rPr>
          <w:sz w:val="28"/>
          <w:szCs w:val="28"/>
        </w:rPr>
        <w:t xml:space="preserve"> Фриланс – самое выгодное место работы</w:t>
      </w:r>
      <w:r>
        <w:rPr>
          <w:color w:val="000000"/>
          <w:sz w:val="28"/>
          <w:szCs w:val="28"/>
        </w:rPr>
        <w:t>.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bookmarkStart w:id="13" w:name="_Toc121535586"/>
      <w:bookmarkEnd w:id="12"/>
      <w:r>
        <w:rPr>
          <w:sz w:val="28"/>
          <w:szCs w:val="28"/>
        </w:rPr>
        <w:t>Гипотеза 3:</w:t>
      </w:r>
      <w:bookmarkEnd w:id="13"/>
      <w:r>
        <w:rPr>
          <w:sz w:val="28"/>
          <w:szCs w:val="28"/>
        </w:rPr>
        <w:t xml:space="preserve"> В удаленном режиме люди работают продуктивнее, так как не тратят время на поездку до работы.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bookmarkStart w:id="14" w:name="_Toc121535587"/>
      <w:r>
        <w:rPr>
          <w:sz w:val="28"/>
          <w:szCs w:val="28"/>
        </w:rPr>
        <w:t>Гипотеза 4:</w:t>
      </w:r>
      <w:bookmarkEnd w:id="14"/>
      <w:r>
        <w:rPr>
          <w:sz w:val="28"/>
          <w:szCs w:val="28"/>
        </w:rPr>
        <w:t xml:space="preserve"> Страна с самой высокой заработной платой - США</w:t>
      </w:r>
      <w:r>
        <w:rPr>
          <w:color w:val="000000"/>
          <w:sz w:val="28"/>
          <w:szCs w:val="28"/>
        </w:rPr>
        <w:t>.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Гипотеза 5: В больших компаниях платят больше.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Гипотеза 6: Рынок </w:t>
      </w:r>
      <w:r>
        <w:rPr>
          <w:sz w:val="28"/>
          <w:szCs w:val="28"/>
          <w:lang w:val="en-US"/>
        </w:rPr>
        <w:t>Data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Science</w:t>
      </w:r>
      <w:r>
        <w:rPr>
          <w:sz w:val="28"/>
          <w:szCs w:val="28"/>
        </w:rPr>
        <w:t xml:space="preserve"> растёт.</w:t>
      </w:r>
    </w:p>
    <w:p>
      <w:pPr>
        <w:pStyle w:val="Normal"/>
        <w:spacing w:lineRule="auto" w:line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Heading1"/>
        <w:numPr>
          <w:ilvl w:val="0"/>
          <w:numId w:val="4"/>
        </w:numPr>
        <w:spacing w:lineRule="auto" w:line="360" w:before="0" w:after="0"/>
        <w:ind w:left="0" w:hanging="0"/>
        <w:jc w:val="both"/>
        <w:rPr>
          <w:sz w:val="28"/>
          <w:szCs w:val="28"/>
        </w:rPr>
      </w:pPr>
      <w:bookmarkStart w:id="15" w:name="_Toc122019944"/>
      <w:r>
        <w:rPr>
          <w:sz w:val="28"/>
          <w:szCs w:val="28"/>
        </w:rPr>
        <w:t>Изучение общей информации</w:t>
      </w:r>
      <w:bookmarkEnd w:id="15"/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Загружаем датасет и подключаем необходимые библиотеки: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/>
        <w:drawing>
          <wp:inline distT="0" distB="0" distL="0" distR="0">
            <wp:extent cx="5943600" cy="2154555"/>
            <wp:effectExtent l="0" t="0" r="0" b="0"/>
            <wp:docPr id="2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Получим информацию о датасете</w:t>
      </w:r>
      <w:r>
        <w:rPr>
          <w:sz w:val="28"/>
          <w:szCs w:val="28"/>
          <w:lang w:val="en-US"/>
        </w:rPr>
        <w:t>:</w:t>
      </w:r>
    </w:p>
    <w:p>
      <w:pPr>
        <w:pStyle w:val="Normal"/>
        <w:spacing w:lineRule="auto" w:line="360"/>
        <w:rPr>
          <w:b/>
          <w:b/>
          <w:bCs/>
          <w:sz w:val="28"/>
          <w:szCs w:val="28"/>
          <w:lang w:eastAsia="x-none"/>
        </w:rPr>
      </w:pPr>
      <w:r>
        <w:rPr/>
        <w:drawing>
          <wp:inline distT="0" distB="0" distL="0" distR="0">
            <wp:extent cx="5948045" cy="1583690"/>
            <wp:effectExtent l="0" t="0" r="0" b="0"/>
            <wp:docPr id="3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b/>
          <w:b/>
          <w:bCs/>
          <w:sz w:val="28"/>
          <w:szCs w:val="28"/>
          <w:lang w:eastAsia="x-none"/>
        </w:rPr>
      </w:pPr>
      <w:r>
        <w:rPr/>
        <w:drawing>
          <wp:inline distT="0" distB="0" distL="0" distR="0">
            <wp:extent cx="5939790" cy="1066165"/>
            <wp:effectExtent l="0" t="0" r="0" b="0"/>
            <wp:docPr id="4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Посчитаем количество пустых значений</w:t>
      </w:r>
      <w:r>
        <w:rPr>
          <w:sz w:val="28"/>
          <w:szCs w:val="28"/>
          <w:lang w:val="en-US"/>
        </w:rPr>
        <w:t>:</w:t>
      </w:r>
    </w:p>
    <w:p>
      <w:pPr>
        <w:pStyle w:val="Normal"/>
        <w:spacing w:lineRule="auto" w:line="360"/>
        <w:rPr>
          <w:b/>
          <w:b/>
          <w:bCs/>
          <w:sz w:val="28"/>
          <w:szCs w:val="28"/>
          <w:lang w:eastAsia="x-none"/>
        </w:rPr>
      </w:pPr>
      <w:r>
        <w:rPr/>
        <w:drawing>
          <wp:inline distT="0" distB="0" distL="0" distR="0">
            <wp:extent cx="5901690" cy="1144270"/>
            <wp:effectExtent l="0" t="0" r="0" b="0"/>
            <wp:docPr id="5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69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Пустых данных нет, значит никакой дополнительной обработки не требуется.</w:t>
      </w:r>
    </w:p>
    <w:p>
      <w:pPr>
        <w:pStyle w:val="Style13"/>
        <w:spacing w:lineRule="auto" w:line="360"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numPr>
          <w:ilvl w:val="0"/>
          <w:numId w:val="4"/>
        </w:numPr>
        <w:spacing w:lineRule="auto" w:line="360" w:beforeAutospacing="0" w:before="0" w:afterAutospacing="0" w:after="0"/>
        <w:ind w:left="0" w:hanging="0"/>
        <w:jc w:val="both"/>
        <w:outlineLvl w:val="0"/>
        <w:rPr>
          <w:b/>
          <w:b/>
          <w:bCs/>
          <w:sz w:val="28"/>
          <w:szCs w:val="28"/>
        </w:rPr>
      </w:pPr>
      <w:bookmarkStart w:id="16" w:name="_Toc122019945"/>
      <w:r>
        <w:rPr>
          <w:b/>
          <w:bCs/>
          <w:sz w:val="28"/>
          <w:szCs w:val="28"/>
        </w:rPr>
        <w:t>Подготовка данных для работы</w:t>
      </w:r>
      <w:bookmarkEnd w:id="16"/>
    </w:p>
    <w:p>
      <w:pPr>
        <w:pStyle w:val="Normal"/>
        <w:spacing w:lineRule="auto" w:line="360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Проверим названия столбцов:</w:t>
      </w:r>
    </w:p>
    <w:p>
      <w:pPr>
        <w:pStyle w:val="Normal"/>
        <w:spacing w:lineRule="auto" w:line="360"/>
        <w:rPr>
          <w:lang w:val="x-none" w:eastAsia="x-none"/>
        </w:rPr>
      </w:pPr>
      <w:r>
        <w:rPr/>
        <w:drawing>
          <wp:inline distT="0" distB="0" distL="0" distR="0">
            <wp:extent cx="5940425" cy="551180"/>
            <wp:effectExtent l="0" t="0" r="0" b="0"/>
            <wp:docPr id="6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Посчитаем количество дубликатов</w:t>
      </w:r>
      <w:r>
        <w:rPr>
          <w:color w:val="000000"/>
          <w:sz w:val="28"/>
          <w:szCs w:val="28"/>
          <w:lang w:val="en-US"/>
        </w:rPr>
        <w:t>:</w:t>
      </w:r>
    </w:p>
    <w:p>
      <w:pPr>
        <w:pStyle w:val="Normal"/>
        <w:spacing w:lineRule="auto" w:line="360"/>
        <w:rPr>
          <w:b/>
          <w:b/>
          <w:bCs/>
          <w:sz w:val="28"/>
          <w:szCs w:val="28"/>
          <w:lang w:eastAsia="x-none"/>
        </w:rPr>
      </w:pPr>
      <w:r>
        <w:rPr/>
        <w:drawing>
          <wp:inline distT="0" distB="0" distL="0" distR="0">
            <wp:extent cx="6106160" cy="297180"/>
            <wp:effectExtent l="0" t="0" r="0" b="0"/>
            <wp:docPr id="7" name="Рисунок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3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16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Оптимизируем память и изменим типы данных на более корректные:</w:t>
      </w:r>
    </w:p>
    <w:p>
      <w:pPr>
        <w:pStyle w:val="Normal"/>
        <w:spacing w:lineRule="auto" w:line="360"/>
        <w:rPr>
          <w:b/>
          <w:b/>
          <w:bCs/>
          <w:sz w:val="32"/>
          <w:szCs w:val="32"/>
          <w:lang w:val="x-none" w:eastAsia="x-none"/>
        </w:rPr>
      </w:pPr>
      <w:r>
        <w:rPr/>
        <w:drawing>
          <wp:inline distT="0" distB="0" distL="0" distR="0">
            <wp:extent cx="6184900" cy="1761490"/>
            <wp:effectExtent l="0" t="0" r="0" b="0"/>
            <wp:docPr id="8" name="Рисунок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3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b/>
          <w:b/>
          <w:bCs/>
          <w:sz w:val="32"/>
          <w:szCs w:val="32"/>
          <w:lang w:val="en-US" w:eastAsia="x-none"/>
        </w:rPr>
      </w:pPr>
      <w:r>
        <w:rPr/>
        <w:drawing>
          <wp:inline distT="0" distB="0" distL="0" distR="0">
            <wp:extent cx="6148070" cy="1644015"/>
            <wp:effectExtent l="0" t="0" r="0" b="0"/>
            <wp:docPr id="9" name="Рисунок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4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7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 как данные разных типов хранятся раздельно, мы исследуем использование памяти разными типами данных. Начнём со среднего показателя использования памяти по разным типам данных:</w:t>
      </w:r>
    </w:p>
    <w:p>
      <w:pPr>
        <w:pStyle w:val="Normal"/>
        <w:tabs>
          <w:tab w:val="clear" w:pos="709"/>
          <w:tab w:val="left" w:pos="1587" w:leader="none"/>
        </w:tabs>
        <w:spacing w:lineRule="auto" w:line="360"/>
        <w:rPr>
          <w:sz w:val="32"/>
          <w:szCs w:val="32"/>
          <w:lang w:eastAsia="x-none"/>
        </w:rPr>
      </w:pPr>
      <w:r>
        <w:rPr/>
        <w:drawing>
          <wp:inline distT="0" distB="0" distL="0" distR="0">
            <wp:extent cx="6343015" cy="740410"/>
            <wp:effectExtent l="0" t="0" r="0" b="0"/>
            <wp:docPr id="10" name="Рисунок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4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015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Эти сведения дают нам понять то, что большая часть памяти уходит на столбцы, хранящих объектные значения.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Создадим функцию, которая поможет нам сэкономить немного времени:</w:t>
      </w:r>
    </w:p>
    <w:p>
      <w:pPr>
        <w:pStyle w:val="Normal"/>
        <w:spacing w:lineRule="auto" w:line="360"/>
        <w:rPr/>
      </w:pPr>
      <w:r>
        <w:rPr/>
        <w:drawing>
          <wp:inline distT="0" distB="0" distL="0" distR="0">
            <wp:extent cx="5940425" cy="584200"/>
            <wp:effectExtent l="0" t="0" r="0" b="0"/>
            <wp:docPr id="11" name="Рисунок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4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9"/>
          <w:tab w:val="left" w:pos="1587" w:leader="none"/>
        </w:tabs>
        <w:spacing w:lineRule="auto" w:line="360"/>
        <w:rPr>
          <w:sz w:val="32"/>
          <w:szCs w:val="32"/>
          <w:lang w:eastAsia="x-none"/>
        </w:rPr>
      </w:pPr>
      <w:r>
        <w:rPr/>
        <w:drawing>
          <wp:inline distT="0" distB="0" distL="0" distR="0">
            <wp:extent cx="5940425" cy="2510790"/>
            <wp:effectExtent l="0" t="0" r="0" b="0"/>
            <wp:docPr id="12" name="Рисунок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4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9"/>
          <w:tab w:val="left" w:pos="1587" w:leader="none"/>
        </w:tabs>
        <w:spacing w:lineRule="auto" w:line="360"/>
        <w:rPr>
          <w:sz w:val="32"/>
          <w:szCs w:val="32"/>
          <w:lang w:eastAsia="x-none"/>
        </w:rPr>
      </w:pPr>
      <w:r>
        <w:rPr/>
        <w:drawing>
          <wp:inline distT="0" distB="0" distL="0" distR="0">
            <wp:extent cx="6250305" cy="1476375"/>
            <wp:effectExtent l="0" t="0" r="0" b="0"/>
            <wp:docPr id="13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30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результате можно видеть падение использования памяти int-данными с 23.836 KB до 7.831 KB, с float-данными мы видим повышение с 0.125 KB до 11.980 KB, то есть — мы снизили потребление памяти для </w:t>
      </w:r>
      <w:r>
        <w:rPr>
          <w:color w:val="000000"/>
          <w:sz w:val="28"/>
          <w:szCs w:val="28"/>
          <w:lang w:val="en-US"/>
        </w:rPr>
        <w:t>int</w:t>
      </w:r>
      <w:r>
        <w:rPr>
          <w:color w:val="000000"/>
          <w:sz w:val="28"/>
          <w:szCs w:val="28"/>
        </w:rPr>
        <w:t xml:space="preserve"> однако увеличили для </w:t>
      </w:r>
      <w:r>
        <w:rPr>
          <w:color w:val="000000"/>
          <w:sz w:val="28"/>
          <w:szCs w:val="28"/>
          <w:lang w:val="en-US"/>
        </w:rPr>
        <w:t>float</w:t>
      </w:r>
      <w:r>
        <w:rPr>
          <w:color w:val="000000"/>
          <w:sz w:val="28"/>
          <w:szCs w:val="28"/>
        </w:rPr>
        <w:t xml:space="preserve">, соответственно для </w:t>
      </w:r>
      <w:r>
        <w:rPr>
          <w:color w:val="000000"/>
          <w:sz w:val="28"/>
          <w:szCs w:val="28"/>
          <w:lang w:val="en-US"/>
        </w:rPr>
        <w:t>float</w:t>
      </w:r>
      <w:r>
        <w:rPr>
          <w:color w:val="000000"/>
          <w:sz w:val="28"/>
          <w:szCs w:val="28"/>
        </w:rPr>
        <w:t xml:space="preserve"> использовать не будем. 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Создадим копию исходного объекта Data Frame, используем эти оптимизированные числовые столбцы вместо тех, что присутствовали в нём изначально, и посмотрим на общий показатель использования памяти после оптимизации:</w:t>
      </w:r>
    </w:p>
    <w:p>
      <w:pPr>
        <w:pStyle w:val="Normal"/>
        <w:tabs>
          <w:tab w:val="clear" w:pos="709"/>
          <w:tab w:val="left" w:pos="1587" w:leader="none"/>
        </w:tabs>
        <w:spacing w:lineRule="auto" w:line="360"/>
        <w:rPr>
          <w:sz w:val="32"/>
          <w:szCs w:val="32"/>
          <w:lang w:eastAsia="x-none"/>
        </w:rPr>
      </w:pPr>
      <w:r>
        <w:rPr/>
        <w:drawing>
          <wp:inline distT="0" distB="0" distL="0" distR="0">
            <wp:extent cx="3284855" cy="1104900"/>
            <wp:effectExtent l="0" t="0" r="0" b="0"/>
            <wp:docPr id="14" name="Рисунок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4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5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После уменьшения потребления памяти столбцами, хранящими числовые данные, нам удалось уменьшить потребление памяти. Для достижения еще большего результата оптимизируем хранение объектных типов.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того чтобы понять, где именно мы сможем воспользоваться категориальными данными для снижения потребления памяти, выясним количество уникальных значений в столбцах, хранящих значения объектных типов:</w:t>
      </w:r>
    </w:p>
    <w:p>
      <w:pPr>
        <w:pStyle w:val="Normal"/>
        <w:tabs>
          <w:tab w:val="clear" w:pos="709"/>
          <w:tab w:val="left" w:pos="1587" w:leader="none"/>
        </w:tabs>
        <w:spacing w:lineRule="auto" w:line="360"/>
        <w:rPr>
          <w:sz w:val="32"/>
          <w:szCs w:val="32"/>
          <w:lang w:eastAsia="x-none"/>
        </w:rPr>
      </w:pPr>
      <w:r>
        <w:rPr/>
        <w:drawing>
          <wp:inline distT="0" distB="0" distL="0" distR="0">
            <wp:extent cx="3115310" cy="1981200"/>
            <wp:effectExtent l="0" t="0" r="0" b="0"/>
            <wp:docPr id="15" name="Рисунок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4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Создадим цикл, который перебирает все столбцы, хранящие данные типа object, выясняет, не превышает ли число уникальных значений в столбцах 50% и, если это так, преобразует их в тип category.:</w:t>
      </w:r>
    </w:p>
    <w:p>
      <w:pPr>
        <w:pStyle w:val="Normal"/>
        <w:tabs>
          <w:tab w:val="clear" w:pos="709"/>
          <w:tab w:val="left" w:pos="1587" w:leader="none"/>
        </w:tabs>
        <w:spacing w:lineRule="auto" w:line="360"/>
        <w:rPr>
          <w:sz w:val="32"/>
          <w:szCs w:val="32"/>
          <w:lang w:eastAsia="x-none"/>
        </w:rPr>
      </w:pPr>
      <w:r>
        <w:rPr/>
        <w:drawing>
          <wp:inline distT="0" distB="0" distL="0" distR="0">
            <wp:extent cx="4733290" cy="1076325"/>
            <wp:effectExtent l="0" t="0" r="0" b="0"/>
            <wp:docPr id="16" name="Рисунок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4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29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/>
      </w:pPr>
      <w:r>
        <w:rPr>
          <w:color w:val="000000"/>
          <w:sz w:val="28"/>
          <w:szCs w:val="28"/>
        </w:rPr>
        <w:t>Теперь сравним то, что получилось после оптимизации, с тем, что было раньше:</w:t>
      </w:r>
      <w:r>
        <w:rPr/>
        <w:t xml:space="preserve"> </w:t>
      </w:r>
      <w:r>
        <w:rPr/>
        <w:drawing>
          <wp:inline distT="0" distB="0" distL="0" distR="0">
            <wp:extent cx="5786755" cy="2004695"/>
            <wp:effectExtent l="0" t="0" r="0" b="0"/>
            <wp:docPr id="17" name="Рисунок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4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55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/>
      </w:pPr>
      <w:r>
        <w:rPr/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/>
        <w:drawing>
          <wp:inline distT="0" distB="0" distL="0" distR="0">
            <wp:extent cx="5633085" cy="2604770"/>
            <wp:effectExtent l="0" t="0" r="0" b="0"/>
            <wp:docPr id="18" name="Рисунок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4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08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/>
        <w:drawing>
          <wp:inline distT="0" distB="0" distL="0" distR="0">
            <wp:extent cx="6120130" cy="3291840"/>
            <wp:effectExtent l="0" t="0" r="0" b="0"/>
            <wp:docPr id="19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_Toc122019946"/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Style13"/>
        <w:numPr>
          <w:ilvl w:val="0"/>
          <w:numId w:val="4"/>
        </w:numPr>
        <w:spacing w:lineRule="auto" w:line="360" w:beforeAutospacing="0" w:before="0" w:afterAutospacing="0" w:after="0"/>
        <w:ind w:left="0" w:hanging="0"/>
        <w:jc w:val="both"/>
        <w:outlineLvl w:val="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Агрегирование данных</w:t>
      </w:r>
      <w:bookmarkEnd w:id="17"/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Добавим новый столбец: показатель работает ли человек в родной стране или нет.</w:t>
      </w:r>
    </w:p>
    <w:p>
      <w:pPr>
        <w:pStyle w:val="Normal"/>
        <w:tabs>
          <w:tab w:val="clear" w:pos="709"/>
          <w:tab w:val="left" w:pos="1587" w:leader="none"/>
        </w:tabs>
        <w:spacing w:lineRule="auto" w:line="360"/>
        <w:rPr>
          <w:sz w:val="32"/>
          <w:szCs w:val="32"/>
          <w:lang w:eastAsia="x-none"/>
        </w:rPr>
      </w:pPr>
      <w:r>
        <w:rPr/>
        <w:drawing>
          <wp:inline distT="0" distB="0" distL="0" distR="0">
            <wp:extent cx="6385560" cy="1395095"/>
            <wp:effectExtent l="0" t="0" r="0" b="0"/>
            <wp:docPr id="20" name="Рисунок 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6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9"/>
          <w:tab w:val="left" w:pos="1587" w:leader="none"/>
        </w:tabs>
        <w:spacing w:lineRule="auto" w:line="360"/>
        <w:rPr>
          <w:sz w:val="32"/>
          <w:szCs w:val="32"/>
          <w:lang w:eastAsia="x-none"/>
        </w:rPr>
      </w:pPr>
      <w:r>
        <w:rPr>
          <w:sz w:val="32"/>
          <w:szCs w:val="32"/>
          <w:lang w:eastAsia="x-none"/>
        </w:rPr>
      </w:r>
    </w:p>
    <w:p>
      <w:pPr>
        <w:pStyle w:val="Normal"/>
        <w:spacing w:lineRule="auto" w:line="36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Вывод:</w:t>
      </w:r>
    </w:p>
    <w:p>
      <w:pPr>
        <w:pStyle w:val="Style13"/>
        <w:numPr>
          <w:ilvl w:val="0"/>
          <w:numId w:val="1"/>
        </w:numPr>
        <w:spacing w:lineRule="auto" w:line="360" w:beforeAutospacing="0" w:before="0" w:afterAutospacing="0" w:after="0"/>
        <w:ind w:left="0" w:hanging="0"/>
        <w:jc w:val="both"/>
        <w:rPr>
          <w:sz w:val="28"/>
          <w:szCs w:val="28"/>
        </w:rPr>
      </w:pPr>
      <w:r>
        <w:rPr>
          <w:sz w:val="28"/>
          <w:szCs w:val="28"/>
        </w:rPr>
        <w:t>Была произведена оптимизация памяти и изменение типов данных для дальнейшего анализа;</w:t>
      </w:r>
    </w:p>
    <w:p>
      <w:pPr>
        <w:pStyle w:val="Style13"/>
        <w:numPr>
          <w:ilvl w:val="0"/>
          <w:numId w:val="1"/>
        </w:numPr>
        <w:spacing w:lineRule="auto" w:line="360" w:beforeAutospacing="0" w:before="0" w:afterAutospacing="0" w:after="0"/>
        <w:ind w:left="0" w:hanging="0"/>
        <w:jc w:val="both"/>
        <w:rPr>
          <w:sz w:val="28"/>
          <w:szCs w:val="28"/>
        </w:rPr>
      </w:pPr>
      <w:r>
        <w:rPr>
          <w:sz w:val="28"/>
          <w:szCs w:val="28"/>
        </w:rPr>
        <w:t>Пропущенных значений не имеется</w:t>
      </w:r>
      <w:r>
        <w:rPr>
          <w:sz w:val="28"/>
          <w:szCs w:val="28"/>
          <w:lang w:val="en-US"/>
        </w:rPr>
        <w:t>;</w:t>
      </w:r>
    </w:p>
    <w:p>
      <w:pPr>
        <w:pStyle w:val="Normal"/>
        <w:numPr>
          <w:ilvl w:val="0"/>
          <w:numId w:val="1"/>
        </w:numPr>
        <w:spacing w:lineRule="auto" w:line="360"/>
        <w:ind w:left="0" w:hanging="0"/>
        <w:jc w:val="both"/>
        <w:rPr>
          <w:sz w:val="28"/>
          <w:szCs w:val="28"/>
        </w:rPr>
      </w:pPr>
      <w:r>
        <w:rPr>
          <w:sz w:val="28"/>
          <w:szCs w:val="28"/>
        </w:rPr>
        <w:t>Дубликатов не имеется.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numPr>
          <w:ilvl w:val="0"/>
          <w:numId w:val="4"/>
        </w:numPr>
        <w:spacing w:lineRule="auto" w:line="360" w:beforeAutospacing="0" w:before="0" w:afterAutospacing="0" w:after="0"/>
        <w:ind w:left="0" w:hanging="0"/>
        <w:jc w:val="both"/>
        <w:outlineLvl w:val="0"/>
        <w:rPr>
          <w:b/>
          <w:b/>
          <w:bCs/>
          <w:color w:val="000000"/>
          <w:sz w:val="28"/>
          <w:szCs w:val="28"/>
        </w:rPr>
      </w:pPr>
      <w:bookmarkStart w:id="18" w:name="_Toc122019947"/>
      <w:r>
        <w:rPr>
          <w:b/>
          <w:bCs/>
          <w:color w:val="000000"/>
          <w:sz w:val="28"/>
          <w:szCs w:val="28"/>
        </w:rPr>
        <w:t>Исследовательский анализ данных</w:t>
      </w:r>
      <w:bookmarkEnd w:id="18"/>
    </w:p>
    <w:p>
      <w:pPr>
        <w:pStyle w:val="NormalWeb"/>
        <w:numPr>
          <w:ilvl w:val="1"/>
          <w:numId w:val="8"/>
        </w:numPr>
        <w:spacing w:lineRule="auto" w:line="360" w:beforeAutospacing="0" w:before="0" w:afterAutospacing="0" w:after="0"/>
        <w:ind w:left="0" w:hanging="0"/>
        <w:jc w:val="both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Руководящие должности зарабатывают больше</w:t>
      </w:r>
    </w:p>
    <w:p>
      <w:pPr>
        <w:pStyle w:val="Normal"/>
        <w:spacing w:lineRule="auto" w:line="360"/>
        <w:rPr>
          <w:sz w:val="28"/>
          <w:szCs w:val="28"/>
        </w:rPr>
      </w:pPr>
      <w:r>
        <w:rPr/>
        <w:drawing>
          <wp:inline distT="0" distB="0" distL="0" distR="0">
            <wp:extent cx="5940425" cy="2596515"/>
            <wp:effectExtent l="0" t="0" r="0" b="0"/>
            <wp:docPr id="2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lineRule="auto" w:line="360" w:beforeAutospacing="0" w:before="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7.1 – Самые прибыльные должности</w:t>
      </w:r>
    </w:p>
    <w:p>
      <w:pPr>
        <w:pStyle w:val="Normal"/>
        <w:tabs>
          <w:tab w:val="clear" w:pos="709"/>
          <w:tab w:val="left" w:pos="1587" w:leader="none"/>
        </w:tabs>
        <w:spacing w:lineRule="auto" w:line="360"/>
        <w:jc w:val="both"/>
        <w:rPr>
          <w:b/>
          <w:b/>
          <w:bCs/>
          <w:sz w:val="28"/>
          <w:szCs w:val="28"/>
          <w:lang w:eastAsia="x-none"/>
        </w:rPr>
      </w:pPr>
      <w:r>
        <w:rPr>
          <w:b/>
          <w:bCs/>
          <w:sz w:val="28"/>
          <w:szCs w:val="28"/>
          <w:lang w:eastAsia="x-none"/>
        </w:rPr>
      </w:r>
    </w:p>
    <w:p>
      <w:pPr>
        <w:pStyle w:val="Normal"/>
        <w:tabs>
          <w:tab w:val="clear" w:pos="709"/>
          <w:tab w:val="left" w:pos="1587" w:leader="none"/>
        </w:tabs>
        <w:spacing w:lineRule="auto" w:line="360"/>
        <w:jc w:val="both"/>
        <w:rPr>
          <w:b/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eastAsia="x-none"/>
        </w:rPr>
        <w:t>Вывод: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 графику на рисунке 7.1 можно заметить, что </w:t>
      </w:r>
      <w:r>
        <w:rPr>
          <w:sz w:val="28"/>
          <w:szCs w:val="28"/>
        </w:rPr>
        <w:t>должности ,включающие в себя руководство, возглавляют список. Это значит, что на рынке труда ценятся не только “</w:t>
      </w:r>
      <w:r>
        <w:rPr>
          <w:sz w:val="28"/>
          <w:szCs w:val="28"/>
          <w:lang w:val="en-US"/>
        </w:rPr>
        <w:t>hard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skills</w:t>
      </w:r>
      <w:r>
        <w:rPr>
          <w:sz w:val="28"/>
          <w:szCs w:val="28"/>
        </w:rPr>
        <w:t>”, но также “</w:t>
      </w:r>
      <w:r>
        <w:rPr>
          <w:sz w:val="28"/>
          <w:szCs w:val="28"/>
          <w:lang w:val="en-US"/>
        </w:rPr>
        <w:t>soft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skills</w:t>
      </w:r>
      <w:r>
        <w:rPr>
          <w:sz w:val="28"/>
          <w:szCs w:val="28"/>
        </w:rPr>
        <w:t>”.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Гипотеза 1 – подтверждена.</w:t>
      </w:r>
    </w:p>
    <w:p>
      <w:pPr>
        <w:pStyle w:val="Style13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numPr>
          <w:ilvl w:val="1"/>
          <w:numId w:val="5"/>
        </w:numPr>
        <w:spacing w:lineRule="auto" w:line="360" w:beforeAutospacing="0" w:before="0" w:afterAutospacing="0" w:after="0"/>
        <w:ind w:left="0" w:hanging="0"/>
        <w:jc w:val="both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>Зависимость заработной платы от типа трудоустройства</w:t>
      </w:r>
    </w:p>
    <w:p>
      <w:pPr>
        <w:pStyle w:val="Normal"/>
        <w:spacing w:lineRule="auto" w:line="360"/>
        <w:rPr>
          <w:sz w:val="28"/>
          <w:szCs w:val="28"/>
          <w:lang w:val="x-none"/>
        </w:rPr>
      </w:pPr>
      <w:r>
        <w:rPr/>
        <w:drawing>
          <wp:inline distT="0" distB="0" distL="0" distR="0">
            <wp:extent cx="5940425" cy="2586990"/>
            <wp:effectExtent l="0" t="0" r="0" b="0"/>
            <wp:docPr id="22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lineRule="auto" w:line="360" w:beforeAutospacing="0" w:before="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7.2 – Диаграмма зависимости заработной платы от типа трудоустройства</w:t>
      </w:r>
    </w:p>
    <w:p>
      <w:pPr>
        <w:pStyle w:val="NormalWeb"/>
        <w:spacing w:lineRule="auto" w:line="360"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9"/>
          <w:tab w:val="left" w:pos="1587" w:leader="none"/>
        </w:tabs>
        <w:spacing w:lineRule="auto" w:line="360"/>
        <w:jc w:val="both"/>
        <w:rPr>
          <w:b/>
          <w:b/>
          <w:bCs/>
          <w:sz w:val="28"/>
          <w:szCs w:val="28"/>
          <w:lang w:eastAsia="x-none"/>
        </w:rPr>
      </w:pPr>
      <w:r>
        <w:rPr>
          <w:b/>
          <w:bCs/>
          <w:sz w:val="28"/>
          <w:szCs w:val="28"/>
          <w:lang w:eastAsia="x-none"/>
        </w:rPr>
        <w:t>Вывод: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Из графика на рисунке 7.2 видно, что </w:t>
      </w:r>
      <w:r>
        <w:rPr>
          <w:sz w:val="28"/>
          <w:szCs w:val="28"/>
        </w:rPr>
        <w:t>люди, которые работают по контракту получают в среднем в 2 раза больше чем люди, которые работает по системе “</w:t>
      </w:r>
      <w:r>
        <w:rPr>
          <w:sz w:val="28"/>
          <w:szCs w:val="28"/>
          <w:lang w:val="en-US"/>
        </w:rPr>
        <w:t>full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time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job</w:t>
      </w:r>
      <w:r>
        <w:rPr>
          <w:sz w:val="28"/>
          <w:szCs w:val="28"/>
        </w:rPr>
        <w:t>”. Скорее всего это связано с тем, что за рубежом система работы по контракту больше распространена. Также видно, что “фрилансеры” получают больше чем люди, работающие на пол ставки. Это связано с тем, что они уделяют больше времени работе.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Гипотеза 2 – опровергнута.</w:t>
      </w:r>
    </w:p>
    <w:p>
      <w:pPr>
        <w:pStyle w:val="Style13"/>
        <w:spacing w:lineRule="auto" w:line="360"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numPr>
          <w:ilvl w:val="1"/>
          <w:numId w:val="5"/>
        </w:numPr>
        <w:spacing w:lineRule="auto" w:line="360" w:beforeAutospacing="0" w:before="0" w:afterAutospacing="0" w:after="0"/>
        <w:ind w:left="0" w:hanging="0"/>
        <w:jc w:val="both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>Эффективность работы в удаленном режиме</w:t>
      </w:r>
    </w:p>
    <w:p>
      <w:pPr>
        <w:pStyle w:val="Normal"/>
        <w:spacing w:lineRule="auto" w:line="360"/>
        <w:rPr>
          <w:u w:val="none" w:color="000000"/>
          <w:shd w:fill="FFFFFF" w:val="clear"/>
        </w:rPr>
      </w:pPr>
      <w:r>
        <w:rPr/>
        <w:drawing>
          <wp:inline distT="0" distB="0" distL="0" distR="0">
            <wp:extent cx="6132830" cy="2733675"/>
            <wp:effectExtent l="0" t="0" r="0" b="0"/>
            <wp:docPr id="23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3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lineRule="auto" w:line="360" w:beforeAutospacing="0" w:before="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7.3 – </w:t>
      </w:r>
      <w:r>
        <w:rPr>
          <w:sz w:val="28"/>
          <w:szCs w:val="28"/>
        </w:rPr>
        <w:t>Диаграмма зависимости зарплаты от типа работы</w:t>
      </w:r>
    </w:p>
    <w:p>
      <w:pPr>
        <w:pStyle w:val="Normal"/>
        <w:spacing w:lineRule="auto" w:line="360"/>
        <w:rPr>
          <w:u w:val="none" w:color="000000"/>
          <w:shd w:fill="FFFFFF" w:val="clear"/>
        </w:rPr>
      </w:pPr>
      <w:r>
        <w:rPr>
          <w:u w:val="none" w:color="000000"/>
          <w:shd w:fill="FFFFFF" w:val="clear"/>
        </w:rPr>
      </w:r>
    </w:p>
    <w:p>
      <w:pPr>
        <w:pStyle w:val="Normal"/>
        <w:tabs>
          <w:tab w:val="clear" w:pos="709"/>
          <w:tab w:val="left" w:pos="1587" w:leader="none"/>
        </w:tabs>
        <w:spacing w:lineRule="auto" w:line="360"/>
        <w:jc w:val="both"/>
        <w:rPr>
          <w:b/>
          <w:b/>
          <w:bCs/>
          <w:sz w:val="28"/>
          <w:szCs w:val="28"/>
          <w:lang w:eastAsia="x-none"/>
        </w:rPr>
      </w:pPr>
      <w:r>
        <w:rPr>
          <w:b/>
          <w:bCs/>
          <w:sz w:val="28"/>
          <w:szCs w:val="28"/>
          <w:lang w:eastAsia="x-none"/>
        </w:rPr>
        <w:t>Вывод: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Из графика на рисунке 7.3 видно</w:t>
      </w:r>
      <w:r>
        <w:rPr>
          <w:sz w:val="28"/>
          <w:szCs w:val="28"/>
        </w:rPr>
        <w:t>, что от режима работы не сильно зависит зарплата сотрудников, это может быть связано с глобальной эпидемией, когда людям приходилось работать удалённо. Однако наибольшая средняя зарплата всё равно у людей работающих на своём рабочем месте. Из чего можно сделать вывод, что максимальная эффективность достигается непосредственным присутствием на работе.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Гипотеза 3 - опровергнута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numPr>
          <w:ilvl w:val="1"/>
          <w:numId w:val="5"/>
        </w:numPr>
        <w:spacing w:lineRule="auto" w:line="360" w:beforeAutospacing="0" w:before="0" w:afterAutospacing="0" w:after="0"/>
        <w:ind w:left="0" w:hanging="0"/>
        <w:jc w:val="both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>Страна с самой высокой заработной платой - США</w:t>
      </w:r>
    </w:p>
    <w:p>
      <w:pPr>
        <w:pStyle w:val="Normal"/>
        <w:spacing w:lineRule="auto" w:line="360"/>
        <w:rPr>
          <w:u w:val="none" w:color="000000"/>
          <w:shd w:fill="FFFFFF" w:val="clear"/>
        </w:rPr>
      </w:pPr>
      <w:r>
        <w:rPr/>
        <w:drawing>
          <wp:inline distT="0" distB="0" distL="0" distR="0">
            <wp:extent cx="5940425" cy="2594610"/>
            <wp:effectExtent l="0" t="0" r="0" b="0"/>
            <wp:docPr id="24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lineRule="auto" w:line="360" w:beforeAutospacing="0" w:before="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7.4 – Средняя зарплата в зависимости от страны компании</w:t>
      </w:r>
    </w:p>
    <w:p>
      <w:pPr>
        <w:pStyle w:val="Normal"/>
        <w:spacing w:lineRule="auto" w:line="360"/>
        <w:rPr>
          <w:u w:val="none" w:color="000000"/>
          <w:shd w:fill="FFFFFF" w:val="clear"/>
        </w:rPr>
      </w:pPr>
      <w:r>
        <w:rPr>
          <w:u w:val="none" w:color="000000"/>
          <w:shd w:fill="FFFFFF" w:val="clear"/>
        </w:rPr>
      </w:r>
    </w:p>
    <w:p>
      <w:pPr>
        <w:pStyle w:val="Normal"/>
        <w:tabs>
          <w:tab w:val="clear" w:pos="709"/>
          <w:tab w:val="left" w:pos="1587" w:leader="none"/>
        </w:tabs>
        <w:spacing w:lineRule="auto" w:line="360"/>
        <w:jc w:val="both"/>
        <w:rPr>
          <w:b/>
          <w:b/>
          <w:bCs/>
          <w:sz w:val="28"/>
          <w:szCs w:val="28"/>
          <w:lang w:eastAsia="x-none"/>
        </w:rPr>
      </w:pPr>
      <w:r>
        <w:rPr>
          <w:b/>
          <w:bCs/>
          <w:sz w:val="28"/>
          <w:szCs w:val="28"/>
          <w:lang w:eastAsia="x-none"/>
        </w:rPr>
        <w:t>Вывод: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Из графика на рисунке 7.4 видно</w:t>
      </w:r>
      <w:r>
        <w:rPr>
          <w:sz w:val="28"/>
          <w:szCs w:val="28"/>
        </w:rPr>
        <w:t>, что самые высокие зарплаты у компаний в России.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Гипотеза 4 – опровергнута.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numPr>
          <w:ilvl w:val="1"/>
          <w:numId w:val="5"/>
        </w:numPr>
        <w:spacing w:lineRule="auto" w:line="360" w:beforeAutospacing="0" w:before="0" w:afterAutospacing="0" w:after="0"/>
        <w:ind w:left="0" w:hanging="0"/>
        <w:jc w:val="both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В больших компаниях платят больше</w:t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/>
        <w:drawing>
          <wp:inline distT="0" distB="0" distL="0" distR="0">
            <wp:extent cx="5940425" cy="2633345"/>
            <wp:effectExtent l="0" t="0" r="0" b="0"/>
            <wp:docPr id="25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lineRule="auto" w:line="360" w:beforeAutospacing="0" w:before="0" w:afterAutospacing="0" w:after="0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7.5 – </w:t>
      </w:r>
      <w:r>
        <w:rPr>
          <w:sz w:val="28"/>
          <w:szCs w:val="28"/>
        </w:rPr>
        <w:t>Диаграмма зависимости средней заработной платы от размера компании</w:t>
      </w:r>
    </w:p>
    <w:p>
      <w:pPr>
        <w:pStyle w:val="NormalWeb"/>
        <w:spacing w:lineRule="auto" w:line="360"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9"/>
          <w:tab w:val="left" w:pos="1587" w:leader="none"/>
        </w:tabs>
        <w:spacing w:lineRule="auto" w:line="360"/>
        <w:jc w:val="both"/>
        <w:rPr>
          <w:b/>
          <w:b/>
          <w:bCs/>
          <w:sz w:val="28"/>
          <w:szCs w:val="28"/>
          <w:lang w:eastAsia="x-none"/>
        </w:rPr>
      </w:pPr>
      <w:r>
        <w:rPr>
          <w:b/>
          <w:bCs/>
          <w:sz w:val="28"/>
          <w:szCs w:val="28"/>
          <w:lang w:eastAsia="x-none"/>
        </w:rPr>
        <w:t>Вывод: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Из графика на рисунке 7.5 видно</w:t>
      </w:r>
      <w:r>
        <w:rPr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что маленькие компании не могут предоставить такую оплату труда как средние или большие</w:t>
      </w:r>
      <w:r>
        <w:rPr>
          <w:sz w:val="28"/>
          <w:szCs w:val="28"/>
        </w:rPr>
        <w:t xml:space="preserve">. Скорее всего это связано с задачами, которые преследует маленькие компании. Большой компании намного больше необходимы специалисты </w:t>
      </w:r>
      <w:r>
        <w:rPr>
          <w:sz w:val="28"/>
          <w:szCs w:val="28"/>
          <w:lang w:val="en-US"/>
        </w:rPr>
        <w:t>Data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Science</w:t>
      </w:r>
      <w:r>
        <w:rPr>
          <w:sz w:val="28"/>
          <w:szCs w:val="28"/>
        </w:rPr>
        <w:t xml:space="preserve"> , так как у них больше ресурсов, которые необходимо анализировать.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Гипотеза 5 – подтверждена.</w:t>
      </w:r>
    </w:p>
    <w:p>
      <w:pPr>
        <w:pStyle w:val="Normal"/>
        <w:spacing w:lineRule="auto" w:line="360"/>
        <w:jc w:val="both"/>
        <w:rPr>
          <w:sz w:val="28"/>
          <w:szCs w:val="28"/>
          <w:u w:val="none" w:color="000000"/>
          <w:shd w:fill="FFFFFF" w:val="clear"/>
        </w:rPr>
      </w:pPr>
      <w:r>
        <w:rPr>
          <w:sz w:val="28"/>
          <w:szCs w:val="28"/>
          <w:u w:val="none" w:color="000000"/>
          <w:shd w:fill="FFFFFF" w:val="clear"/>
        </w:rPr>
      </w:r>
    </w:p>
    <w:p>
      <w:pPr>
        <w:pStyle w:val="Normal"/>
        <w:spacing w:lineRule="auto" w:line="360"/>
        <w:jc w:val="both"/>
        <w:rPr>
          <w:sz w:val="28"/>
          <w:szCs w:val="28"/>
          <w:u w:val="none" w:color="000000"/>
          <w:shd w:fill="FFFFFF" w:val="clear"/>
        </w:rPr>
      </w:pPr>
      <w:r>
        <w:rPr>
          <w:sz w:val="28"/>
          <w:szCs w:val="28"/>
          <w:u w:val="none" w:color="000000"/>
          <w:shd w:fill="FFFFFF" w:val="clear"/>
        </w:rPr>
      </w:r>
    </w:p>
    <w:p>
      <w:pPr>
        <w:pStyle w:val="Normal"/>
        <w:spacing w:lineRule="auto" w:line="360"/>
        <w:jc w:val="both"/>
        <w:rPr>
          <w:sz w:val="28"/>
          <w:szCs w:val="28"/>
          <w:u w:val="none" w:color="000000"/>
          <w:shd w:fill="FFFFFF" w:val="clear"/>
        </w:rPr>
      </w:pPr>
      <w:r>
        <w:rPr>
          <w:sz w:val="28"/>
          <w:szCs w:val="28"/>
          <w:u w:val="none" w:color="000000"/>
          <w:shd w:fill="FFFFFF" w:val="clear"/>
        </w:rPr>
      </w:r>
    </w:p>
    <w:p>
      <w:pPr>
        <w:pStyle w:val="Normal"/>
        <w:spacing w:lineRule="auto" w:line="360"/>
        <w:jc w:val="both"/>
        <w:rPr>
          <w:sz w:val="28"/>
          <w:szCs w:val="28"/>
          <w:u w:val="none" w:color="000000"/>
          <w:shd w:fill="FFFFFF" w:val="clear"/>
        </w:rPr>
      </w:pPr>
      <w:r>
        <w:rPr>
          <w:sz w:val="28"/>
          <w:szCs w:val="28"/>
          <w:u w:val="none" w:color="000000"/>
          <w:shd w:fill="FFFFFF" w:val="clear"/>
        </w:rPr>
      </w:r>
    </w:p>
    <w:p>
      <w:pPr>
        <w:pStyle w:val="Normal"/>
        <w:spacing w:lineRule="auto" w:line="360"/>
        <w:jc w:val="both"/>
        <w:rPr>
          <w:sz w:val="28"/>
          <w:szCs w:val="28"/>
          <w:u w:val="none" w:color="000000"/>
          <w:shd w:fill="FFFFFF" w:val="clear"/>
        </w:rPr>
      </w:pPr>
      <w:r>
        <w:rPr>
          <w:sz w:val="28"/>
          <w:szCs w:val="28"/>
          <w:u w:val="none" w:color="000000"/>
          <w:shd w:fill="FFFFFF" w:val="clear"/>
        </w:rPr>
      </w:r>
    </w:p>
    <w:p>
      <w:pPr>
        <w:pStyle w:val="Normal"/>
        <w:spacing w:lineRule="auto" w:line="360"/>
        <w:jc w:val="both"/>
        <w:rPr>
          <w:sz w:val="28"/>
          <w:szCs w:val="28"/>
          <w:u w:val="none" w:color="000000"/>
          <w:shd w:fill="FFFFFF" w:val="clear"/>
        </w:rPr>
      </w:pPr>
      <w:r>
        <w:rPr>
          <w:sz w:val="28"/>
          <w:szCs w:val="28"/>
          <w:u w:val="none" w:color="000000"/>
          <w:shd w:fill="FFFFFF" w:val="clear"/>
        </w:rPr>
      </w:r>
    </w:p>
    <w:p>
      <w:pPr>
        <w:pStyle w:val="Normal"/>
        <w:spacing w:lineRule="auto" w:line="360"/>
        <w:jc w:val="both"/>
        <w:rPr>
          <w:sz w:val="28"/>
          <w:szCs w:val="28"/>
          <w:u w:val="none" w:color="000000"/>
          <w:shd w:fill="FFFFFF" w:val="clear"/>
        </w:rPr>
      </w:pPr>
      <w:r>
        <w:rPr>
          <w:sz w:val="28"/>
          <w:szCs w:val="28"/>
          <w:u w:val="none" w:color="000000"/>
          <w:shd w:fill="FFFFFF" w:val="clear"/>
        </w:rPr>
      </w:r>
    </w:p>
    <w:p>
      <w:pPr>
        <w:pStyle w:val="Normal"/>
        <w:spacing w:lineRule="auto" w:line="360"/>
        <w:jc w:val="both"/>
        <w:rPr>
          <w:sz w:val="28"/>
          <w:szCs w:val="28"/>
          <w:u w:val="none" w:color="000000"/>
          <w:shd w:fill="FFFFFF" w:val="clear"/>
        </w:rPr>
      </w:pPr>
      <w:r>
        <w:rPr>
          <w:sz w:val="28"/>
          <w:szCs w:val="28"/>
          <w:u w:val="none" w:color="000000"/>
          <w:shd w:fill="FFFFFF" w:val="clear"/>
        </w:rPr>
      </w:r>
    </w:p>
    <w:p>
      <w:pPr>
        <w:pStyle w:val="Normal"/>
        <w:spacing w:lineRule="auto" w:line="360"/>
        <w:jc w:val="both"/>
        <w:rPr>
          <w:sz w:val="28"/>
          <w:szCs w:val="28"/>
          <w:u w:val="none" w:color="000000"/>
          <w:shd w:fill="FFFFFF" w:val="clear"/>
        </w:rPr>
      </w:pPr>
      <w:r>
        <w:rPr>
          <w:sz w:val="28"/>
          <w:szCs w:val="28"/>
          <w:u w:val="none" w:color="000000"/>
          <w:shd w:fill="FFFFFF" w:val="clear"/>
        </w:rPr>
      </w:r>
    </w:p>
    <w:p>
      <w:pPr>
        <w:pStyle w:val="Normal"/>
        <w:spacing w:lineRule="auto" w:line="360"/>
        <w:jc w:val="both"/>
        <w:rPr>
          <w:sz w:val="28"/>
          <w:szCs w:val="28"/>
          <w:u w:val="none" w:color="000000"/>
          <w:shd w:fill="FFFFFF" w:val="clear"/>
        </w:rPr>
      </w:pPr>
      <w:r>
        <w:rPr>
          <w:sz w:val="28"/>
          <w:szCs w:val="28"/>
          <w:u w:val="none" w:color="000000"/>
          <w:shd w:fill="FFFFFF" w:val="clear"/>
        </w:rPr>
      </w:r>
    </w:p>
    <w:p>
      <w:pPr>
        <w:pStyle w:val="NormalWeb"/>
        <w:numPr>
          <w:ilvl w:val="1"/>
          <w:numId w:val="5"/>
        </w:numPr>
        <w:spacing w:lineRule="auto" w:line="360" w:beforeAutospacing="0" w:before="0" w:afterAutospacing="0" w:after="0"/>
        <w:ind w:left="0" w:hanging="0"/>
        <w:jc w:val="both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 xml:space="preserve">Анализ рынка </w:t>
      </w:r>
      <w:r>
        <w:rPr>
          <w:b/>
          <w:bCs/>
          <w:color w:val="000000"/>
          <w:sz w:val="28"/>
          <w:szCs w:val="28"/>
          <w:lang w:val="en-US"/>
        </w:rPr>
        <w:t>Data Science</w:t>
      </w:r>
    </w:p>
    <w:p>
      <w:pPr>
        <w:pStyle w:val="Normal"/>
        <w:spacing w:lineRule="auto" w:line="360"/>
        <w:rPr>
          <w:lang w:eastAsia="x-none"/>
        </w:rPr>
      </w:pPr>
      <w:r>
        <w:rPr/>
        <w:drawing>
          <wp:inline distT="0" distB="0" distL="0" distR="0">
            <wp:extent cx="5940425" cy="2663825"/>
            <wp:effectExtent l="0" t="0" r="0" b="0"/>
            <wp:docPr id="26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lineRule="auto" w:line="360" w:beforeAutospacing="0" w:before="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7.6 – Диаграмма выплат по годам</w:t>
      </w:r>
    </w:p>
    <w:p>
      <w:pPr>
        <w:pStyle w:val="Normal"/>
        <w:spacing w:lineRule="auto" w:line="360"/>
        <w:rPr>
          <w:u w:val="none" w:color="000000"/>
          <w:shd w:fill="FFFFFF" w:val="clear"/>
        </w:rPr>
      </w:pPr>
      <w:r>
        <w:rPr>
          <w:u w:val="none" w:color="000000"/>
          <w:shd w:fill="FFFFFF" w:val="clear"/>
        </w:rPr>
      </w:r>
    </w:p>
    <w:p>
      <w:pPr>
        <w:pStyle w:val="Normal"/>
        <w:tabs>
          <w:tab w:val="clear" w:pos="709"/>
          <w:tab w:val="left" w:pos="1587" w:leader="none"/>
        </w:tabs>
        <w:spacing w:lineRule="auto" w:line="360"/>
        <w:jc w:val="both"/>
        <w:rPr>
          <w:b/>
          <w:b/>
          <w:bCs/>
          <w:sz w:val="28"/>
          <w:szCs w:val="28"/>
          <w:lang w:eastAsia="x-none"/>
        </w:rPr>
      </w:pPr>
      <w:r>
        <w:rPr>
          <w:b/>
          <w:bCs/>
          <w:sz w:val="28"/>
          <w:szCs w:val="28"/>
          <w:lang w:eastAsia="x-none"/>
        </w:rPr>
        <w:t>Вывод: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Из графика на рисунке 7.6 виден резкий скачек примерно на 20% в 2022 году. Это говорит о том, что сфера </w:t>
      </w:r>
      <w:r>
        <w:rPr>
          <w:color w:val="000000"/>
          <w:sz w:val="28"/>
          <w:szCs w:val="28"/>
          <w:lang w:val="en-US"/>
        </w:rPr>
        <w:t>Data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Science</w:t>
      </w:r>
      <w:r>
        <w:rPr>
          <w:color w:val="000000"/>
          <w:sz w:val="28"/>
          <w:szCs w:val="28"/>
        </w:rPr>
        <w:t xml:space="preserve"> набирает обороты и становится всё более востребованной. Также на это повлияли глобальная эпидемия и мировой экономический кризис, поэтому виден застой на 2021 году, когда зарплаты почти не изменились по сравнению с предыдущим годом.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Гипотеза 6 – подтверждена.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numPr>
          <w:ilvl w:val="1"/>
          <w:numId w:val="5"/>
        </w:numPr>
        <w:spacing w:lineRule="auto" w:line="360" w:beforeAutospacing="0" w:before="0" w:afterAutospacing="0" w:after="0"/>
        <w:ind w:left="0" w:hanging="0"/>
        <w:jc w:val="both"/>
        <w:rPr>
          <w:b/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</w:rPr>
        <w:t>Корреляционный анализ</w:t>
      </w:r>
    </w:p>
    <w:p>
      <w:pPr>
        <w:pStyle w:val="Normal"/>
        <w:tabs>
          <w:tab w:val="clear" w:pos="709"/>
          <w:tab w:val="left" w:pos="1587" w:leader="none"/>
        </w:tabs>
        <w:spacing w:lineRule="auto" w:line="360"/>
        <w:rPr>
          <w:sz w:val="28"/>
          <w:szCs w:val="28"/>
          <w:lang w:eastAsia="x-none"/>
        </w:rPr>
      </w:pPr>
      <w:r>
        <w:rPr/>
        <w:drawing>
          <wp:inline distT="0" distB="0" distL="0" distR="0">
            <wp:extent cx="5940425" cy="373380"/>
            <wp:effectExtent l="0" t="0" r="0" b="0"/>
            <wp:docPr id="27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512" t="0" r="512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9"/>
          <w:tab w:val="left" w:pos="1587" w:leader="none"/>
        </w:tabs>
        <w:spacing w:lineRule="auto" w:line="360"/>
        <w:rPr>
          <w:sz w:val="28"/>
          <w:szCs w:val="28"/>
          <w:lang w:eastAsia="x-none"/>
        </w:rPr>
      </w:pPr>
      <w:r>
        <w:rPr/>
        <w:drawing>
          <wp:inline distT="0" distB="0" distL="0" distR="0">
            <wp:extent cx="5062220" cy="4959985"/>
            <wp:effectExtent l="0" t="0" r="0" b="0"/>
            <wp:docPr id="28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22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lineRule="auto" w:line="360" w:beforeAutospacing="0" w:before="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7.7 – Корреляционный анализ</w:t>
      </w:r>
    </w:p>
    <w:p>
      <w:pPr>
        <w:pStyle w:val="Normal"/>
        <w:tabs>
          <w:tab w:val="clear" w:pos="709"/>
          <w:tab w:val="left" w:pos="1587" w:leader="none"/>
        </w:tabs>
        <w:spacing w:lineRule="auto" w:line="360"/>
        <w:rPr>
          <w:rFonts w:eastAsia="Calibri"/>
          <w:sz w:val="28"/>
          <w:szCs w:val="28"/>
          <w:lang w:eastAsia="x-none"/>
        </w:rPr>
      </w:pPr>
      <w:r>
        <w:rPr>
          <w:rFonts w:eastAsia="Calibri"/>
          <w:sz w:val="28"/>
          <w:szCs w:val="28"/>
          <w:lang w:eastAsia="x-none"/>
        </w:rPr>
      </w:r>
    </w:p>
    <w:p>
      <w:pPr>
        <w:pStyle w:val="NormalWeb"/>
        <w:spacing w:lineRule="auto" w:line="360" w:beforeAutospacing="0" w:before="0" w:afterAutospacing="0" w:after="0"/>
        <w:ind w:firstLine="360"/>
        <w:jc w:val="both"/>
        <w:rPr>
          <w:rFonts w:eastAsia="Calibri"/>
          <w:sz w:val="28"/>
          <w:szCs w:val="28"/>
          <w:lang w:eastAsia="x-none"/>
        </w:rPr>
      </w:pPr>
      <w:r>
        <w:rPr>
          <w:rFonts w:eastAsia="Calibri"/>
          <w:sz w:val="28"/>
          <w:szCs w:val="28"/>
          <w:lang w:eastAsia="x-none"/>
        </w:rPr>
        <w:t>По данной матрице корреляций на рисунке 7.7 можно проследить, что весомых зависимостей не было обнаружено.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Heading1"/>
        <w:numPr>
          <w:ilvl w:val="0"/>
          <w:numId w:val="5"/>
        </w:numPr>
        <w:spacing w:lineRule="auto" w:line="360" w:before="0" w:after="0"/>
        <w:ind w:left="0" w:hanging="0"/>
        <w:rPr>
          <w:sz w:val="28"/>
          <w:szCs w:val="28"/>
        </w:rPr>
      </w:pPr>
      <w:bookmarkStart w:id="19" w:name="_Toc122019948"/>
      <w:r>
        <w:rPr>
          <w:sz w:val="28"/>
          <w:szCs w:val="28"/>
        </w:rPr>
        <w:t>Общий вывод</w:t>
      </w:r>
      <w:bookmarkEnd w:id="19"/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Перед анализом было оптимизированно использование памяти путем преобразования данных к более корректным типам. Также были добавлены необходимые столбцы при помощи агрегирования данных, что в дальнейшем позволило провести необходимые в ходе работы исследования и получить ценные знания в предметной области «заработная плата </w:t>
      </w:r>
      <w:r>
        <w:rPr>
          <w:color w:val="000000"/>
          <w:sz w:val="28"/>
          <w:szCs w:val="28"/>
          <w:lang w:val="en-US"/>
        </w:rPr>
        <w:t>Data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Science</w:t>
      </w:r>
      <w:r>
        <w:rPr>
          <w:color w:val="000000"/>
          <w:sz w:val="28"/>
          <w:szCs w:val="28"/>
        </w:rPr>
        <w:t xml:space="preserve"> специалистов». 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ходе анализа было выявлено:</w:t>
      </w:r>
    </w:p>
    <w:p>
      <w:pPr>
        <w:pStyle w:val="Style13"/>
        <w:numPr>
          <w:ilvl w:val="0"/>
          <w:numId w:val="6"/>
        </w:numPr>
        <w:spacing w:lineRule="auto" w:line="360" w:beforeAutospacing="0" w:before="0" w:afterAutospacing="0" w:after="0"/>
        <w:ind w:left="0" w:hanging="0"/>
        <w:contextualSpacing/>
        <w:jc w:val="both"/>
        <w:rPr>
          <w:color w:val="000000"/>
        </w:rPr>
      </w:pPr>
      <w:r>
        <w:rPr>
          <w:sz w:val="28"/>
          <w:szCs w:val="28"/>
        </w:rPr>
        <w:t>руководящие должности зарабатывают больше остальных;</w:t>
      </w:r>
    </w:p>
    <w:p>
      <w:pPr>
        <w:pStyle w:val="Style13"/>
        <w:numPr>
          <w:ilvl w:val="0"/>
          <w:numId w:val="6"/>
        </w:numPr>
        <w:spacing w:lineRule="auto" w:line="360" w:beforeAutospacing="0" w:before="0" w:afterAutospacing="0" w:after="0"/>
        <w:ind w:left="0" w:hanging="0"/>
        <w:contextualSpacing/>
        <w:jc w:val="both"/>
        <w:rPr>
          <w:color w:val="000000"/>
        </w:rPr>
      </w:pPr>
      <w:r>
        <w:rPr>
          <w:color w:val="000000"/>
          <w:sz w:val="28"/>
          <w:szCs w:val="28"/>
        </w:rPr>
        <w:t>фриланс – самый невыгодный тип трудоустройства;</w:t>
      </w:r>
    </w:p>
    <w:p>
      <w:pPr>
        <w:pStyle w:val="Style13"/>
        <w:numPr>
          <w:ilvl w:val="0"/>
          <w:numId w:val="6"/>
        </w:numPr>
        <w:spacing w:lineRule="auto" w:line="360" w:beforeAutospacing="0" w:before="0" w:afterAutospacing="0" w:after="0"/>
        <w:ind w:left="0" w:hanging="0"/>
        <w:contextualSpacing/>
        <w:jc w:val="both"/>
        <w:rPr>
          <w:color w:val="000000"/>
        </w:rPr>
      </w:pPr>
      <w:r>
        <w:rPr>
          <w:sz w:val="28"/>
          <w:szCs w:val="28"/>
        </w:rPr>
        <w:t>в удаленном режиме работать не эффективно;</w:t>
      </w:r>
    </w:p>
    <w:p>
      <w:pPr>
        <w:pStyle w:val="Style13"/>
        <w:numPr>
          <w:ilvl w:val="0"/>
          <w:numId w:val="6"/>
        </w:numPr>
        <w:spacing w:lineRule="auto" w:line="360" w:beforeAutospacing="0" w:before="0" w:afterAutospacing="0" w:after="0"/>
        <w:ind w:left="0" w:hanging="0"/>
        <w:contextualSpacing/>
        <w:jc w:val="both"/>
        <w:rPr>
          <w:color w:val="000000"/>
        </w:rPr>
      </w:pPr>
      <w:r>
        <w:rPr>
          <w:sz w:val="28"/>
          <w:szCs w:val="28"/>
        </w:rPr>
        <w:t>русские компании имеют самую высокую оплату труда;</w:t>
      </w:r>
    </w:p>
    <w:p>
      <w:pPr>
        <w:pStyle w:val="Style13"/>
        <w:numPr>
          <w:ilvl w:val="0"/>
          <w:numId w:val="6"/>
        </w:numPr>
        <w:spacing w:lineRule="auto" w:line="360" w:beforeAutospacing="0" w:before="0" w:afterAutospacing="0" w:after="0"/>
        <w:ind w:left="0" w:hanging="0"/>
        <w:contextualSpacing/>
        <w:jc w:val="both"/>
        <w:rPr>
          <w:color w:val="000000"/>
        </w:rPr>
      </w:pPr>
      <w:r>
        <w:rPr>
          <w:sz w:val="28"/>
          <w:szCs w:val="28"/>
        </w:rPr>
        <w:t>в больших компаниях работать выгоднее, чем в менее крупных;</w:t>
      </w:r>
    </w:p>
    <w:p>
      <w:pPr>
        <w:pStyle w:val="Style13"/>
        <w:numPr>
          <w:ilvl w:val="0"/>
          <w:numId w:val="6"/>
        </w:numPr>
        <w:spacing w:lineRule="auto" w:line="360" w:beforeAutospacing="0" w:before="0" w:afterAutospacing="0" w:after="0"/>
        <w:ind w:left="0" w:hanging="0"/>
        <w:contextualSpacing/>
        <w:jc w:val="both"/>
        <w:rPr>
          <w:color w:val="000000"/>
        </w:rPr>
      </w:pPr>
      <w:r>
        <w:rPr>
          <w:sz w:val="28"/>
          <w:szCs w:val="28"/>
        </w:rPr>
        <w:t xml:space="preserve">рынок </w:t>
      </w:r>
      <w:r>
        <w:rPr>
          <w:sz w:val="28"/>
          <w:szCs w:val="28"/>
          <w:lang w:val="en-US"/>
        </w:rPr>
        <w:t>Data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Science</w:t>
      </w:r>
      <w:r>
        <w:rPr>
          <w:sz w:val="28"/>
          <w:szCs w:val="28"/>
        </w:rPr>
        <w:t xml:space="preserve"> прогрессирует с большой скоростью;</w:t>
      </w:r>
    </w:p>
    <w:p>
      <w:pPr>
        <w:pStyle w:val="Style13"/>
        <w:spacing w:lineRule="auto" w:line="360" w:beforeAutospacing="0" w:before="0" w:afterAutospacing="0" w:after="0"/>
        <w:contextualSpacing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09"/>
          <w:tab w:val="left" w:pos="1587" w:leader="none"/>
        </w:tabs>
        <w:spacing w:lineRule="auto" w:line="360"/>
        <w:rPr>
          <w:b/>
          <w:b/>
          <w:bCs/>
          <w:sz w:val="32"/>
          <w:szCs w:val="32"/>
          <w:lang w:eastAsia="x-none"/>
        </w:rPr>
      </w:pPr>
      <w:r>
        <w:rPr>
          <w:b/>
          <w:bCs/>
          <w:sz w:val="32"/>
          <w:szCs w:val="32"/>
          <w:lang w:eastAsia="x-none"/>
        </w:rPr>
      </w:r>
    </w:p>
    <w:p>
      <w:pPr>
        <w:pStyle w:val="Heading1"/>
        <w:spacing w:lineRule="auto" w:line="360" w:before="0" w:after="0"/>
        <w:jc w:val="center"/>
        <w:rPr/>
      </w:pPr>
      <w:bookmarkStart w:id="20" w:name="_Toc122019949"/>
      <w:r>
        <w:rPr/>
        <w:t>ЗАКЛЮЧЕНИЕ</w:t>
      </w:r>
      <w:bookmarkEnd w:id="20"/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ходе научно-исследовательской работы был проведен анализ базы данных «заработная плата </w:t>
      </w:r>
      <w:r>
        <w:rPr>
          <w:color w:val="000000"/>
          <w:sz w:val="28"/>
          <w:szCs w:val="28"/>
          <w:lang w:val="en-US"/>
        </w:rPr>
        <w:t>Data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Science</w:t>
      </w:r>
      <w:r>
        <w:rPr>
          <w:color w:val="000000"/>
          <w:sz w:val="28"/>
          <w:szCs w:val="28"/>
        </w:rPr>
        <w:t xml:space="preserve"> специалистов», выявлены важные статистические данные, которые хорошо описывают нынешнее положение рынка </w:t>
      </w:r>
      <w:r>
        <w:rPr>
          <w:color w:val="000000"/>
          <w:sz w:val="28"/>
          <w:szCs w:val="28"/>
          <w:lang w:val="en-US"/>
        </w:rPr>
        <w:t>Data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Science</w:t>
      </w:r>
      <w:r>
        <w:rPr>
          <w:color w:val="000000"/>
          <w:sz w:val="28"/>
          <w:szCs w:val="28"/>
        </w:rPr>
        <w:t xml:space="preserve"> и тенденции развития.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выполнения данной работы было изучено новое программное обеспечение: «Pandas» и «Seaborn» на базе языка программирования Python.</w:t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</w:r>
    </w:p>
    <w:p>
      <w:pPr>
        <w:pStyle w:val="Heading1"/>
        <w:spacing w:lineRule="auto" w:line="360" w:before="0" w:after="0"/>
        <w:jc w:val="center"/>
        <w:rPr/>
      </w:pPr>
      <w:bookmarkStart w:id="21" w:name="_Toc122019950"/>
      <w:bookmarkStart w:id="22" w:name="_Toc89104271"/>
      <w:r>
        <w:rPr/>
        <w:t>СПИСОК ИСПОЛЬЗУЕМЫХ ИСТОЧНИКОВ</w:t>
      </w:r>
      <w:bookmarkEnd w:id="21"/>
      <w:bookmarkEnd w:id="22"/>
    </w:p>
    <w:p>
      <w:pPr>
        <w:pStyle w:val="Style13"/>
        <w:numPr>
          <w:ilvl w:val="0"/>
          <w:numId w:val="3"/>
        </w:numPr>
        <w:spacing w:lineRule="auto" w:line="360" w:beforeAutospacing="0" w:before="0" w:afterAutospacing="0" w:after="0"/>
        <w:ind w:left="0" w:hanging="0"/>
        <w:rPr>
          <w:sz w:val="28"/>
          <w:szCs w:val="28"/>
        </w:rPr>
      </w:pPr>
      <w:r>
        <w:rPr>
          <w:sz w:val="28"/>
          <w:szCs w:val="28"/>
        </w:rPr>
        <w:t>Методические указания по программному обеспечению «Pandas»;</w:t>
      </w:r>
    </w:p>
    <w:p>
      <w:pPr>
        <w:pStyle w:val="Style13"/>
        <w:numPr>
          <w:ilvl w:val="0"/>
          <w:numId w:val="3"/>
        </w:numPr>
        <w:spacing w:lineRule="auto" w:line="360" w:beforeAutospacing="0" w:before="0" w:afterAutospacing="0" w:after="0"/>
        <w:ind w:left="0" w:hanging="0"/>
        <w:rPr>
          <w:sz w:val="28"/>
          <w:szCs w:val="28"/>
        </w:rPr>
      </w:pPr>
      <w:r>
        <w:rPr>
          <w:sz w:val="28"/>
          <w:szCs w:val="28"/>
        </w:rPr>
        <w:t>Методические указания по программному обеспечению «Seaborn»;</w:t>
      </w:r>
    </w:p>
    <w:p>
      <w:pPr>
        <w:pStyle w:val="Style13"/>
        <w:numPr>
          <w:ilvl w:val="0"/>
          <w:numId w:val="3"/>
        </w:numPr>
        <w:spacing w:lineRule="auto" w:line="360" w:beforeAutospacing="0" w:before="0" w:afterAutospacing="0" w:after="0"/>
        <w:ind w:left="0" w:hanging="0"/>
        <w:rPr>
          <w:sz w:val="28"/>
          <w:szCs w:val="28"/>
        </w:rPr>
      </w:pPr>
      <w:r>
        <w:rPr>
          <w:sz w:val="28"/>
          <w:szCs w:val="28"/>
        </w:rPr>
        <w:t>«Pandas. Работа с данными» (2020), Автор: Абдрахманов М. И.;</w:t>
      </w:r>
    </w:p>
    <w:p>
      <w:pPr>
        <w:pStyle w:val="Style13"/>
        <w:numPr>
          <w:ilvl w:val="0"/>
          <w:numId w:val="3"/>
        </w:numPr>
        <w:spacing w:lineRule="auto" w:line="360" w:beforeAutospacing="0" w:before="0" w:afterAutospacing="0" w:after="0"/>
        <w:ind w:left="0" w:hanging="0"/>
        <w:rPr>
          <w:sz w:val="28"/>
          <w:szCs w:val="28"/>
        </w:rPr>
      </w:pPr>
      <w:r>
        <w:rPr>
          <w:sz w:val="28"/>
          <w:szCs w:val="28"/>
        </w:rPr>
        <w:t>«Python. Визуализация данных: Matplotlib, Seaborn, Mayavi»;</w:t>
      </w:r>
    </w:p>
    <w:p>
      <w:pPr>
        <w:pStyle w:val="Style13"/>
        <w:numPr>
          <w:ilvl w:val="0"/>
          <w:numId w:val="3"/>
        </w:numPr>
        <w:spacing w:lineRule="auto" w:line="360" w:beforeAutospacing="0" w:before="0" w:afterAutospacing="0" w:after="0"/>
        <w:ind w:left="0" w:hanging="0"/>
        <w:rPr>
          <w:sz w:val="28"/>
          <w:szCs w:val="28"/>
        </w:rPr>
      </w:pPr>
      <w:hyperlink r:id="rId30">
        <w:r>
          <w:rPr>
            <w:sz w:val="28"/>
            <w:szCs w:val="28"/>
          </w:rPr>
          <w:t>https://devpractice.ru</w:t>
        </w:r>
      </w:hyperlink>
      <w:r>
        <w:rPr>
          <w:sz w:val="28"/>
          <w:szCs w:val="28"/>
          <w:lang w:val="en-US"/>
        </w:rPr>
        <w:t>;</w:t>
      </w:r>
    </w:p>
    <w:p>
      <w:pPr>
        <w:pStyle w:val="Style13"/>
        <w:numPr>
          <w:ilvl w:val="0"/>
          <w:numId w:val="3"/>
        </w:numPr>
        <w:spacing w:lineRule="auto" w:line="360" w:beforeAutospacing="0" w:before="0" w:afterAutospacing="0" w:after="0"/>
        <w:ind w:left="0" w:hanging="0"/>
        <w:rPr>
          <w:sz w:val="28"/>
          <w:szCs w:val="28"/>
        </w:rPr>
      </w:pPr>
      <w:hyperlink r:id="rId31">
        <w:r>
          <w:rPr>
            <w:sz w:val="28"/>
            <w:szCs w:val="28"/>
          </w:rPr>
          <w:t>https://coderoad.wiki</w:t>
        </w:r>
      </w:hyperlink>
      <w:r>
        <w:rPr>
          <w:sz w:val="28"/>
          <w:szCs w:val="28"/>
          <w:lang w:val="en-US"/>
        </w:rPr>
        <w:t>;</w:t>
      </w:r>
    </w:p>
    <w:p>
      <w:pPr>
        <w:pStyle w:val="Style13"/>
        <w:numPr>
          <w:ilvl w:val="0"/>
          <w:numId w:val="3"/>
        </w:numPr>
        <w:spacing w:lineRule="auto" w:line="360" w:beforeAutospacing="0" w:before="0" w:afterAutospacing="0" w:after="0"/>
        <w:ind w:left="0" w:hanging="0"/>
        <w:rPr>
          <w:sz w:val="28"/>
          <w:szCs w:val="28"/>
        </w:rPr>
      </w:pPr>
      <w:hyperlink r:id="rId32">
        <w:r>
          <w:rPr>
            <w:sz w:val="28"/>
            <w:szCs w:val="28"/>
          </w:rPr>
          <w:t>https://www.delftstack.com</w:t>
        </w:r>
      </w:hyperlink>
      <w:r>
        <w:rPr>
          <w:sz w:val="28"/>
          <w:szCs w:val="28"/>
          <w:lang w:val="en-US"/>
        </w:rPr>
        <w:t>;</w:t>
      </w:r>
    </w:p>
    <w:p>
      <w:pPr>
        <w:pStyle w:val="Style13"/>
        <w:numPr>
          <w:ilvl w:val="0"/>
          <w:numId w:val="3"/>
        </w:numPr>
        <w:spacing w:lineRule="auto" w:line="360" w:beforeAutospacing="0" w:before="0" w:afterAutospacing="0" w:after="0"/>
        <w:ind w:left="0" w:hanging="0"/>
        <w:rPr>
          <w:sz w:val="28"/>
          <w:szCs w:val="28"/>
        </w:rPr>
      </w:pPr>
      <w:hyperlink r:id="rId33">
        <w:r>
          <w:rPr>
            <w:sz w:val="28"/>
            <w:szCs w:val="28"/>
          </w:rPr>
          <w:t>https://www.machinelearningmastery.ru</w:t>
        </w:r>
      </w:hyperlink>
      <w:r>
        <w:rPr>
          <w:sz w:val="28"/>
          <w:szCs w:val="28"/>
          <w:lang w:val="en-US"/>
        </w:rPr>
        <w:t>;</w:t>
      </w:r>
    </w:p>
    <w:p>
      <w:pPr>
        <w:pStyle w:val="Style13"/>
        <w:numPr>
          <w:ilvl w:val="0"/>
          <w:numId w:val="3"/>
        </w:numPr>
        <w:spacing w:lineRule="auto" w:line="360" w:beforeAutospacing="0" w:before="0" w:afterAutospacing="0" w:after="0"/>
        <w:ind w:left="0" w:hanging="0"/>
        <w:rPr>
          <w:sz w:val="28"/>
          <w:szCs w:val="28"/>
        </w:rPr>
      </w:pPr>
      <w:hyperlink r:id="rId34">
        <w:r>
          <w:rPr>
            <w:sz w:val="28"/>
            <w:szCs w:val="28"/>
          </w:rPr>
          <w:t>https://pythonru.com</w:t>
        </w:r>
      </w:hyperlink>
      <w:r>
        <w:rPr>
          <w:sz w:val="28"/>
          <w:szCs w:val="28"/>
        </w:rPr>
        <w:t>.</w:t>
      </w:r>
    </w:p>
    <w:p>
      <w:pPr>
        <w:pStyle w:val="Normal"/>
        <w:spacing w:lineRule="auto" w:line="360"/>
        <w:rPr/>
      </w:pPr>
      <w:r>
        <w:rPr/>
      </w:r>
    </w:p>
    <w:sectPr>
      <w:footerReference w:type="default" r:id="rId35"/>
      <w:type w:val="nextPage"/>
      <w:pgSz w:w="11906" w:h="16838"/>
      <w:pgMar w:left="1701" w:right="567" w:gutter="0" w:header="0" w:top="1134" w:footer="709" w:bottom="1134"/>
      <w:pgNumType w:fmt="decimal"/>
      <w:formProt w:val="false"/>
      <w:titlePg/>
      <w:textDirection w:val="lrTb"/>
      <w:docGrid w:type="default" w:linePitch="381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Arial">
    <w:altName w:val="Bold"/>
    <w:charset w:val="01"/>
    <w:family w:val="roman"/>
    <w:pitch w:val="variable"/>
  </w:font>
  <w:font w:name="Calibri Light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22</w:t>
    </w:r>
    <w:r>
      <w:rPr/>
      <w:fldChar w:fldCharType="end"/>
    </w:r>
  </w:p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1080" w:hanging="360"/>
      </w:pPr>
      <w:rPr/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1080" w:hanging="720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80" w:hanging="720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440" w:hanging="1080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440" w:hanging="1080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800" w:hanging="1440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160" w:hanging="180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160" w:hanging="1800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520" w:hanging="2160"/>
      </w:pPr>
      <w:rPr/>
    </w:lvl>
  </w:abstractNum>
  <w:abstractNum w:abstractNumId="5">
    <w:lvl w:ilvl="0">
      <w:start w:val="7"/>
      <w:numFmt w:val="decimal"/>
      <w:lvlText w:val="%1"/>
      <w:lvlJc w:val="left"/>
      <w:pPr>
        <w:tabs>
          <w:tab w:val="num" w:pos="0"/>
        </w:tabs>
        <w:ind w:left="375" w:hanging="375"/>
      </w:pPr>
      <w:rPr/>
    </w:lvl>
    <w:lvl w:ilvl="1">
      <w:start w:val="2"/>
      <w:numFmt w:val="decimal"/>
      <w:lvlText w:val="%1.%2"/>
      <w:lvlJc w:val="left"/>
      <w:pPr>
        <w:tabs>
          <w:tab w:val="num" w:pos="0"/>
        </w:tabs>
        <w:ind w:left="375" w:hanging="375"/>
      </w:pPr>
      <w:rPr>
        <w:b/>
        <w:bCs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2160"/>
      </w:pPr>
      <w:rPr/>
    </w:lvl>
  </w:abstractNum>
  <w:abstractNum w:abstractNumId="6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sz w:val="28"/>
        <w:color w:val="auto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7">
    <w:lvl w:ilvl="0">
      <w:start w:val="1"/>
      <w:numFmt w:val="decimal"/>
      <w:lvlText w:val="%1)"/>
      <w:lvlJc w:val="center"/>
      <w:pPr>
        <w:tabs>
          <w:tab w:val="num" w:pos="0"/>
        </w:tabs>
        <w:ind w:left="360" w:hanging="360"/>
      </w:pPr>
      <w:rPr>
        <w:sz w:val="28"/>
        <w:color w:val="auto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8">
    <w:lvl w:ilvl="0">
      <w:start w:val="7"/>
      <w:numFmt w:val="decimal"/>
      <w:lvlText w:val="%1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360" w:hanging="36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2160"/>
      </w:pPr>
      <w:rPr/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30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semiHidden="1" w:unhideWhenUsed="1"/>
    <w:lsdException w:name="Body Text 3" w:uiPriority="0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b1184"/>
    <w:pPr>
      <w:widowControl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391737"/>
    <w:pPr>
      <w:keepNext w:val="true"/>
      <w:pageBreakBefore/>
      <w:spacing w:before="240" w:after="240"/>
      <w:outlineLvl w:val="0"/>
    </w:pPr>
    <w:rPr>
      <w:b/>
      <w:bCs/>
      <w:kern w:val="2"/>
      <w:sz w:val="32"/>
      <w:szCs w:val="32"/>
    </w:rPr>
  </w:style>
  <w:style w:type="paragraph" w:styleId="Heading2">
    <w:name w:val="Heading 2"/>
    <w:basedOn w:val="Normal"/>
    <w:next w:val="Normal"/>
    <w:link w:val="21"/>
    <w:uiPriority w:val="9"/>
    <w:unhideWhenUsed/>
    <w:qFormat/>
    <w:rsid w:val="00d044c3"/>
    <w:pPr>
      <w:keepNext w:val="true"/>
      <w:spacing w:before="120" w:after="120"/>
      <w:outlineLvl w:val="1"/>
    </w:pPr>
    <w:rPr>
      <w:b/>
      <w:bCs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31"/>
    <w:qFormat/>
    <w:rsid w:val="002b3a24"/>
    <w:pPr>
      <w:keepNext w:val="true"/>
      <w:spacing w:lineRule="exact" w:line="300"/>
      <w:jc w:val="both"/>
      <w:outlineLvl w:val="2"/>
    </w:pPr>
    <w:rPr>
      <w:b/>
      <w:sz w:val="20"/>
      <w:szCs w:val="20"/>
      <w:lang w:val="x-none" w:eastAsia="x-none"/>
    </w:rPr>
  </w:style>
  <w:style w:type="paragraph" w:styleId="Heading4">
    <w:name w:val="Heading 4"/>
    <w:basedOn w:val="Normal"/>
    <w:next w:val="Normal"/>
    <w:link w:val="4"/>
    <w:qFormat/>
    <w:rsid w:val="002b3a24"/>
    <w:pPr>
      <w:keepNext w:val="true"/>
      <w:spacing w:lineRule="exact" w:line="300"/>
      <w:jc w:val="center"/>
      <w:outlineLvl w:val="3"/>
    </w:pPr>
    <w:rPr>
      <w:b/>
      <w:sz w:val="20"/>
      <w:szCs w:val="20"/>
      <w:lang w:val="x-none" w:eastAsia="x-none"/>
    </w:rPr>
  </w:style>
  <w:style w:type="paragraph" w:styleId="Heading5">
    <w:name w:val="Heading 5"/>
    <w:basedOn w:val="Normal"/>
    <w:next w:val="Normal"/>
    <w:link w:val="5"/>
    <w:uiPriority w:val="9"/>
    <w:semiHidden/>
    <w:unhideWhenUsed/>
    <w:qFormat/>
    <w:rsid w:val="00d43364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9" w:customStyle="1">
    <w:name w:val="Название Знак"/>
    <w:link w:val="Style12"/>
    <w:qFormat/>
    <w:rsid w:val="00675f72"/>
    <w:rPr>
      <w:rFonts w:ascii="Times New Roman" w:hAnsi="Times New Roman" w:eastAsia="Times New Roman"/>
      <w:i/>
      <w:sz w:val="26"/>
    </w:rPr>
  </w:style>
  <w:style w:type="character" w:styleId="2" w:customStyle="1">
    <w:name w:val="Основной текст 2 Знак"/>
    <w:link w:val="BodyText2"/>
    <w:qFormat/>
    <w:rsid w:val="00675f72"/>
    <w:rPr>
      <w:rFonts w:ascii="Times New Roman" w:hAnsi="Times New Roman" w:eastAsia="Times New Roman"/>
      <w:sz w:val="24"/>
    </w:rPr>
  </w:style>
  <w:style w:type="character" w:styleId="3" w:customStyle="1">
    <w:name w:val="Основной текст 3 Знак"/>
    <w:link w:val="BodyText3"/>
    <w:qFormat/>
    <w:rsid w:val="00675f72"/>
    <w:rPr>
      <w:rFonts w:ascii="Times New Roman" w:hAnsi="Times New Roman" w:eastAsia="Times New Roman"/>
      <w:b/>
      <w:i/>
      <w:sz w:val="24"/>
    </w:rPr>
  </w:style>
  <w:style w:type="character" w:styleId="31" w:customStyle="1">
    <w:name w:val="Заголовок 3 Знак"/>
    <w:link w:val="Heading3"/>
    <w:qFormat/>
    <w:rsid w:val="002b3a24"/>
    <w:rPr>
      <w:rFonts w:ascii="Times New Roman" w:hAnsi="Times New Roman" w:eastAsia="Times New Roman"/>
      <w:b/>
    </w:rPr>
  </w:style>
  <w:style w:type="character" w:styleId="4" w:customStyle="1">
    <w:name w:val="Заголовок 4 Знак"/>
    <w:link w:val="Heading4"/>
    <w:qFormat/>
    <w:rsid w:val="002b3a24"/>
    <w:rPr>
      <w:rFonts w:ascii="Times New Roman" w:hAnsi="Times New Roman" w:eastAsia="Times New Roman"/>
      <w:b/>
    </w:rPr>
  </w:style>
  <w:style w:type="character" w:styleId="Strong">
    <w:name w:val="Strong"/>
    <w:uiPriority w:val="22"/>
    <w:qFormat/>
    <w:rsid w:val="00b65a9d"/>
    <w:rPr>
      <w:b/>
      <w:bCs/>
    </w:rPr>
  </w:style>
  <w:style w:type="character" w:styleId="Emphasis">
    <w:name w:val="Emphasis"/>
    <w:uiPriority w:val="20"/>
    <w:qFormat/>
    <w:rsid w:val="00b65a9d"/>
    <w:rPr>
      <w:i/>
      <w:iCs/>
    </w:rPr>
  </w:style>
  <w:style w:type="character" w:styleId="Style10" w:customStyle="1">
    <w:name w:val="Верхний колонтитул Знак"/>
    <w:link w:val="Header"/>
    <w:uiPriority w:val="99"/>
    <w:qFormat/>
    <w:rsid w:val="001944b5"/>
    <w:rPr>
      <w:rFonts w:ascii="Times New Roman" w:hAnsi="Times New Roman" w:eastAsia="Times New Roman"/>
      <w:sz w:val="24"/>
      <w:szCs w:val="24"/>
    </w:rPr>
  </w:style>
  <w:style w:type="character" w:styleId="Style11" w:customStyle="1">
    <w:name w:val="Нижний колонтитул Знак"/>
    <w:link w:val="Footer"/>
    <w:uiPriority w:val="99"/>
    <w:qFormat/>
    <w:rsid w:val="001944b5"/>
    <w:rPr>
      <w:rFonts w:ascii="Times New Roman" w:hAnsi="Times New Roman" w:eastAsia="Times New Roman"/>
      <w:sz w:val="24"/>
      <w:szCs w:val="24"/>
    </w:rPr>
  </w:style>
  <w:style w:type="character" w:styleId="21" w:customStyle="1">
    <w:name w:val="Заголовок 2 Знак"/>
    <w:link w:val="Heading2"/>
    <w:uiPriority w:val="9"/>
    <w:qFormat/>
    <w:rsid w:val="00d044c3"/>
    <w:rPr>
      <w:rFonts w:ascii="Times New Roman" w:hAnsi="Times New Roman" w:eastAsia="Times New Roman"/>
      <w:b/>
      <w:bCs/>
      <w:iCs/>
      <w:sz w:val="28"/>
      <w:szCs w:val="28"/>
      <w:lang w:val="x-none" w:eastAsia="x-none"/>
    </w:rPr>
  </w:style>
  <w:style w:type="character" w:styleId="Appleconvertedspace" w:customStyle="1">
    <w:name w:val="apple-converted-space"/>
    <w:qFormat/>
    <w:rsid w:val="00a4734f"/>
    <w:rPr/>
  </w:style>
  <w:style w:type="character" w:styleId="1" w:customStyle="1">
    <w:name w:val="Заголовок 1 Знак"/>
    <w:link w:val="Heading1"/>
    <w:uiPriority w:val="9"/>
    <w:qFormat/>
    <w:rsid w:val="00391737"/>
    <w:rPr>
      <w:rFonts w:ascii="Times New Roman" w:hAnsi="Times New Roman" w:eastAsia="Times New Roman"/>
      <w:b/>
      <w:bCs/>
      <w:kern w:val="2"/>
      <w:sz w:val="32"/>
      <w:szCs w:val="32"/>
    </w:rPr>
  </w:style>
  <w:style w:type="character" w:styleId="5" w:customStyle="1">
    <w:name w:val="Заголовок 5 Знак"/>
    <w:link w:val="Heading5"/>
    <w:uiPriority w:val="9"/>
    <w:semiHidden/>
    <w:qFormat/>
    <w:rsid w:val="00d43364"/>
    <w:rPr>
      <w:rFonts w:ascii="Calibri" w:hAnsi="Calibri" w:eastAsia="Times New Roman" w:cs="Times New Roman"/>
      <w:b/>
      <w:bCs/>
      <w:i/>
      <w:iCs/>
      <w:sz w:val="26"/>
      <w:szCs w:val="26"/>
    </w:rPr>
  </w:style>
  <w:style w:type="character" w:styleId="InternetLink">
    <w:name w:val="Hyperlink"/>
    <w:uiPriority w:val="99"/>
    <w:unhideWhenUsed/>
    <w:rsid w:val="000a48be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qFormat/>
    <w:rsid w:val="001e3f13"/>
    <w:rPr>
      <w:color w:val="605E5C"/>
      <w:shd w:fill="E1DFDD" w:val="clear"/>
    </w:rPr>
  </w:style>
  <w:style w:type="character" w:styleId="VisitedInternetLink">
    <w:name w:val="FollowedHyperlink"/>
    <w:basedOn w:val="DefaultParagraphFont"/>
    <w:uiPriority w:val="99"/>
    <w:semiHidden/>
    <w:unhideWhenUsed/>
    <w:rsid w:val="009435ac"/>
    <w:rPr>
      <w:color w:val="954F72" w:themeColor="followedHyperlink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11" w:customStyle="1">
    <w:name w:val="Обычный1"/>
    <w:qFormat/>
    <w:rsid w:val="00595e71"/>
    <w:pPr>
      <w:widowControl w:val="false"/>
      <w:bidi w:val="0"/>
      <w:spacing w:before="0" w:after="0"/>
      <w:ind w:firstLine="280"/>
      <w:jc w:val="both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ru-RU" w:eastAsia="ru-RU" w:bidi="ar-SA"/>
    </w:rPr>
  </w:style>
  <w:style w:type="paragraph" w:styleId="FR1" w:customStyle="1">
    <w:name w:val="FR1"/>
    <w:qFormat/>
    <w:rsid w:val="00595e71"/>
    <w:pPr>
      <w:widowControl w:val="false"/>
      <w:bidi w:val="0"/>
      <w:spacing w:before="0" w:after="0"/>
      <w:jc w:val="center"/>
    </w:pPr>
    <w:rPr>
      <w:rFonts w:ascii="Arial" w:hAnsi="Arial" w:eastAsia="Times New Roman" w:cs="Times New Roman"/>
      <w:color w:val="auto"/>
      <w:kern w:val="0"/>
      <w:sz w:val="22"/>
      <w:szCs w:val="20"/>
      <w:lang w:val="ru-RU" w:eastAsia="ru-RU" w:bidi="ar-SA"/>
    </w:rPr>
  </w:style>
  <w:style w:type="paragraph" w:styleId="2005" w:customStyle="1">
    <w:name w:val="МАУ'2005 Основной текст"/>
    <w:basedOn w:val="Normal"/>
    <w:next w:val="Normal"/>
    <w:qFormat/>
    <w:rsid w:val="00595e71"/>
    <w:pPr>
      <w:suppressAutoHyphens w:val="true"/>
      <w:spacing w:lineRule="auto" w:line="276"/>
      <w:ind w:firstLine="709"/>
      <w:jc w:val="both"/>
    </w:pPr>
    <w:rPr>
      <w:rFonts w:ascii="Arial,Bold" w:hAnsi="Arial,Bold"/>
    </w:rPr>
  </w:style>
  <w:style w:type="paragraph" w:styleId="22" w:customStyle="1">
    <w:name w:val="Обычный2"/>
    <w:qFormat/>
    <w:rsid w:val="00675f72"/>
    <w:pPr>
      <w:widowControl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ru-RU" w:bidi="ar-SA"/>
    </w:rPr>
  </w:style>
  <w:style w:type="paragraph" w:styleId="Style12" w:customStyle="1">
    <w:name w:val="Название"/>
    <w:basedOn w:val="Normal"/>
    <w:link w:val="Style9"/>
    <w:qFormat/>
    <w:rsid w:val="00675f72"/>
    <w:pPr>
      <w:jc w:val="center"/>
    </w:pPr>
    <w:rPr>
      <w:i/>
      <w:sz w:val="26"/>
      <w:szCs w:val="20"/>
      <w:lang w:val="x-none" w:eastAsia="x-none"/>
    </w:rPr>
  </w:style>
  <w:style w:type="paragraph" w:styleId="BodyText2">
    <w:name w:val="Body Text 2"/>
    <w:basedOn w:val="Normal"/>
    <w:link w:val="2"/>
    <w:qFormat/>
    <w:rsid w:val="00675f72"/>
    <w:pPr>
      <w:jc w:val="both"/>
    </w:pPr>
    <w:rPr>
      <w:szCs w:val="20"/>
      <w:lang w:val="x-none" w:eastAsia="x-none"/>
    </w:rPr>
  </w:style>
  <w:style w:type="paragraph" w:styleId="BodyText3">
    <w:name w:val="Body Text 3"/>
    <w:basedOn w:val="Normal"/>
    <w:link w:val="3"/>
    <w:qFormat/>
    <w:rsid w:val="00675f72"/>
    <w:pPr>
      <w:jc w:val="both"/>
    </w:pPr>
    <w:rPr>
      <w:b/>
      <w:i/>
      <w:szCs w:val="20"/>
      <w:lang w:val="x-none" w:eastAsia="x-none"/>
    </w:rPr>
  </w:style>
  <w:style w:type="paragraph" w:styleId="Style13" w:customStyle="1">
    <w:name w:val="Обычный (веб)"/>
    <w:basedOn w:val="Normal"/>
    <w:uiPriority w:val="99"/>
    <w:unhideWhenUsed/>
    <w:qFormat/>
    <w:rsid w:val="00b65a9d"/>
    <w:pPr>
      <w:spacing w:beforeAutospacing="1" w:afterAutospacing="1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0"/>
    <w:uiPriority w:val="99"/>
    <w:unhideWhenUsed/>
    <w:rsid w:val="001944b5"/>
    <w:pPr>
      <w:tabs>
        <w:tab w:val="clear" w:pos="709"/>
        <w:tab w:val="center" w:pos="4677" w:leader="none"/>
        <w:tab w:val="right" w:pos="9355" w:leader="none"/>
      </w:tabs>
    </w:pPr>
    <w:rPr>
      <w:lang w:val="x-none" w:eastAsia="x-none"/>
    </w:rPr>
  </w:style>
  <w:style w:type="paragraph" w:styleId="Footer">
    <w:name w:val="Footer"/>
    <w:basedOn w:val="Normal"/>
    <w:link w:val="Style11"/>
    <w:uiPriority w:val="99"/>
    <w:unhideWhenUsed/>
    <w:rsid w:val="001944b5"/>
    <w:pPr>
      <w:tabs>
        <w:tab w:val="clear" w:pos="709"/>
        <w:tab w:val="center" w:pos="4677" w:leader="none"/>
        <w:tab w:val="right" w:pos="9355" w:leader="none"/>
      </w:tabs>
    </w:pPr>
    <w:rPr>
      <w:lang w:val="x-none" w:eastAsia="x-none"/>
    </w:rPr>
  </w:style>
  <w:style w:type="paragraph" w:styleId="Style21" w:customStyle="1">
    <w:name w:val="Style21"/>
    <w:basedOn w:val="Normal"/>
    <w:qFormat/>
    <w:rsid w:val="002d720b"/>
    <w:pPr>
      <w:widowControl w:val="false"/>
      <w:spacing w:lineRule="exact" w:line="307"/>
      <w:ind w:hanging="336"/>
      <w:jc w:val="both"/>
    </w:pPr>
    <w:rPr/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unhideWhenUsed/>
    <w:qFormat/>
    <w:rsid w:val="00795561"/>
    <w:pPr>
      <w:keepLines/>
      <w:spacing w:lineRule="auto" w:line="259" w:before="240" w:after="0"/>
      <w:outlineLvl w:val="9"/>
    </w:pPr>
    <w:rPr>
      <w:rFonts w:ascii="Calibri Light" w:hAnsi="Calibri Light"/>
      <w:b w:val="false"/>
      <w:bCs w:val="false"/>
      <w:color w:val="2F5496"/>
      <w:kern w:val="0"/>
    </w:rPr>
  </w:style>
  <w:style w:type="paragraph" w:styleId="ListParagraph">
    <w:name w:val="List Paragraph"/>
    <w:basedOn w:val="Normal"/>
    <w:uiPriority w:val="34"/>
    <w:qFormat/>
    <w:rsid w:val="00c74103"/>
    <w:pPr>
      <w:spacing w:lineRule="auto" w:line="259" w:before="0" w:after="160"/>
      <w:ind w:left="720" w:hanging="0"/>
      <w:contextualSpacing/>
    </w:pPr>
    <w:rPr>
      <w:rFonts w:ascii="Calibri" w:hAnsi="Calibri" w:eastAsia="Calibri"/>
      <w:sz w:val="22"/>
      <w:szCs w:val="22"/>
      <w:lang w:eastAsia="en-US"/>
    </w:rPr>
  </w:style>
  <w:style w:type="paragraph" w:styleId="Contents1">
    <w:name w:val="TOC 1"/>
    <w:basedOn w:val="Normal"/>
    <w:next w:val="Normal"/>
    <w:autoRedefine/>
    <w:uiPriority w:val="39"/>
    <w:unhideWhenUsed/>
    <w:rsid w:val="00d44ad0"/>
    <w:pPr>
      <w:tabs>
        <w:tab w:val="clear" w:pos="709"/>
        <w:tab w:val="right" w:pos="9345" w:leader="dot"/>
      </w:tabs>
      <w:spacing w:before="120" w:after="0"/>
    </w:pPr>
    <w:rPr>
      <w:i/>
      <w:iCs/>
    </w:rPr>
  </w:style>
  <w:style w:type="paragraph" w:styleId="Contents2">
    <w:name w:val="TOC 2"/>
    <w:basedOn w:val="Normal"/>
    <w:next w:val="Normal"/>
    <w:autoRedefine/>
    <w:uiPriority w:val="39"/>
    <w:unhideWhenUsed/>
    <w:rsid w:val="000a48be"/>
    <w:pPr>
      <w:spacing w:before="120" w:after="0"/>
      <w:ind w:left="240" w:hanging="0"/>
    </w:pPr>
    <w:rPr>
      <w:rFonts w:ascii="Calibri" w:hAnsi="Calibri" w:cs="Calibri" w:asciiTheme="minorHAnsi" w:cstheme="minorHAnsi" w:hAnsiTheme="minorHAnsi"/>
      <w:b/>
      <w:bCs/>
      <w:sz w:val="22"/>
      <w:szCs w:val="22"/>
    </w:rPr>
  </w:style>
  <w:style w:type="paragraph" w:styleId="Contents3">
    <w:name w:val="TOC 3"/>
    <w:basedOn w:val="Normal"/>
    <w:next w:val="Normal"/>
    <w:autoRedefine/>
    <w:uiPriority w:val="39"/>
    <w:unhideWhenUsed/>
    <w:rsid w:val="00d2790a"/>
    <w:pPr>
      <w:ind w:left="480" w:hanging="0"/>
    </w:pPr>
    <w:rPr>
      <w:rFonts w:ascii="Calibri" w:hAnsi="Calibri" w:cs="Calibri" w:asciiTheme="minorHAnsi" w:cstheme="minorHAnsi" w:hAnsiTheme="minorHAnsi"/>
      <w:sz w:val="20"/>
      <w:szCs w:val="20"/>
    </w:rPr>
  </w:style>
  <w:style w:type="paragraph" w:styleId="Contents4">
    <w:name w:val="TOC 4"/>
    <w:basedOn w:val="Normal"/>
    <w:next w:val="Normal"/>
    <w:autoRedefine/>
    <w:uiPriority w:val="39"/>
    <w:semiHidden/>
    <w:unhideWhenUsed/>
    <w:rsid w:val="00d2790a"/>
    <w:pPr>
      <w:ind w:left="720" w:hanging="0"/>
    </w:pPr>
    <w:rPr>
      <w:rFonts w:ascii="Calibri" w:hAnsi="Calibri" w:cs="Calibri" w:asciiTheme="minorHAnsi" w:cstheme="minorHAnsi" w:hAnsiTheme="minorHAnsi"/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semiHidden/>
    <w:unhideWhenUsed/>
    <w:rsid w:val="00d2790a"/>
    <w:pPr>
      <w:ind w:left="960" w:hanging="0"/>
    </w:pPr>
    <w:rPr>
      <w:rFonts w:ascii="Calibri" w:hAnsi="Calibri" w:cs="Calibri" w:asciiTheme="minorHAnsi" w:cstheme="minorHAnsi" w:hAnsiTheme="minorHAnsi"/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semiHidden/>
    <w:unhideWhenUsed/>
    <w:rsid w:val="00d2790a"/>
    <w:pPr>
      <w:ind w:left="1200" w:hanging="0"/>
    </w:pPr>
    <w:rPr>
      <w:rFonts w:ascii="Calibri" w:hAnsi="Calibri" w:cs="Calibri" w:asciiTheme="minorHAnsi" w:cstheme="minorHAnsi" w:hAnsiTheme="minorHAnsi"/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semiHidden/>
    <w:unhideWhenUsed/>
    <w:rsid w:val="00d2790a"/>
    <w:pPr>
      <w:ind w:left="1440" w:hanging="0"/>
    </w:pPr>
    <w:rPr>
      <w:rFonts w:ascii="Calibri" w:hAnsi="Calibri" w:cs="Calibri" w:asciiTheme="minorHAnsi" w:cstheme="minorHAnsi" w:hAnsiTheme="minorHAnsi"/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semiHidden/>
    <w:unhideWhenUsed/>
    <w:rsid w:val="00d2790a"/>
    <w:pPr>
      <w:ind w:left="1680" w:hanging="0"/>
    </w:pPr>
    <w:rPr>
      <w:rFonts w:ascii="Calibri" w:hAnsi="Calibri" w:cs="Calibri" w:asciiTheme="minorHAnsi" w:cstheme="minorHAnsi" w:hAnsiTheme="minorHAnsi"/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semiHidden/>
    <w:unhideWhenUsed/>
    <w:rsid w:val="00d2790a"/>
    <w:pPr>
      <w:ind w:left="1920" w:hanging="0"/>
    </w:pPr>
    <w:rPr>
      <w:rFonts w:ascii="Calibri" w:hAnsi="Calibri" w:cs="Calibri" w:asciiTheme="minorHAnsi" w:cstheme="minorHAnsi" w:hAnsiTheme="minorHAnsi"/>
      <w:sz w:val="20"/>
      <w:szCs w:val="20"/>
    </w:rPr>
  </w:style>
  <w:style w:type="paragraph" w:styleId="NormalWeb">
    <w:name w:val="Normal (Web)"/>
    <w:basedOn w:val="Normal"/>
    <w:uiPriority w:val="99"/>
    <w:unhideWhenUsed/>
    <w:qFormat/>
    <w:rsid w:val="00085fcc"/>
    <w:pPr>
      <w:spacing w:beforeAutospacing="1" w:afterAutospacing="1"/>
    </w:pPr>
    <w:rPr>
      <w:u w:val="none" w:color="00000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c">
    <w:name w:val="Table Grid"/>
    <w:basedOn w:val="a1"/>
    <w:uiPriority w:val="59"/>
    <w:rsid w:val="00c825b8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hyperlink" Target="https://devpractice.ru/" TargetMode="External"/><Relationship Id="rId31" Type="http://schemas.openxmlformats.org/officeDocument/2006/relationships/hyperlink" Target="https://coderoad.wiki/" TargetMode="External"/><Relationship Id="rId32" Type="http://schemas.openxmlformats.org/officeDocument/2006/relationships/hyperlink" Target="https://www.delftstack.com/" TargetMode="External"/><Relationship Id="rId33" Type="http://schemas.openxmlformats.org/officeDocument/2006/relationships/hyperlink" Target="https://www.machinelearningmastery.ru/" TargetMode="External"/><Relationship Id="rId34" Type="http://schemas.openxmlformats.org/officeDocument/2006/relationships/hyperlink" Target="https://pythonru.com/" TargetMode="External"/><Relationship Id="rId35" Type="http://schemas.openxmlformats.org/officeDocument/2006/relationships/footer" Target="footer1.xml"/><Relationship Id="rId36" Type="http://schemas.openxmlformats.org/officeDocument/2006/relationships/numbering" Target="numbering.xml"/><Relationship Id="rId37" Type="http://schemas.openxmlformats.org/officeDocument/2006/relationships/fontTable" Target="fontTable.xml"/><Relationship Id="rId38" Type="http://schemas.openxmlformats.org/officeDocument/2006/relationships/settings" Target="settings.xml"/><Relationship Id="rId39" Type="http://schemas.openxmlformats.org/officeDocument/2006/relationships/theme" Target="theme/theme1.xml"/><Relationship Id="rId4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469763-774F-4A03-A2AE-8FCF16E3F7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746</TotalTime>
  <Application>LibreOffice/7.3.6.2$Linux_X86_64 LibreOffice_project/30$Build-2</Application>
  <AppVersion>15.0000</AppVersion>
  <Pages>22</Pages>
  <Words>1392</Words>
  <Characters>9873</Characters>
  <CharactersWithSpaces>11246</CharactersWithSpaces>
  <Paragraphs>209</Paragraphs>
  <Company>Krokoz™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2022-12-10T07:40:00Z</dcterms:created>
  <dc:creator>Татьяна</dc:creator>
  <dc:description/>
  <dc:language>en-US</dc:language>
  <cp:lastModifiedBy/>
  <dcterms:modified xsi:type="dcterms:W3CDTF">2022-12-23T10:42:15Z</dcterms:modified>
  <cp:revision>98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