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B61F3" w14:textId="77777777" w:rsidR="00A17010" w:rsidRPr="00C10D92" w:rsidRDefault="00A17010" w:rsidP="00A17010">
      <w:pPr>
        <w:jc w:val="center"/>
        <w:rPr>
          <w:rFonts w:ascii="Arial" w:hAnsi="Arial" w:cs="Arial"/>
          <w:b/>
        </w:rPr>
      </w:pPr>
      <w:r w:rsidRPr="00C10D92">
        <w:rPr>
          <w:rFonts w:ascii="Arial" w:hAnsi="Arial" w:cs="Arial"/>
          <w:b/>
          <w:i/>
        </w:rPr>
        <w:t xml:space="preserve">CURRICULUM VITAE </w:t>
      </w:r>
    </w:p>
    <w:p w14:paraId="7F7D3688" w14:textId="77777777" w:rsidR="00D853E5" w:rsidRPr="00714E2F" w:rsidRDefault="00D853E5" w:rsidP="0068625B">
      <w:pPr>
        <w:tabs>
          <w:tab w:val="left" w:pos="900"/>
          <w:tab w:val="left" w:pos="10260"/>
        </w:tabs>
        <w:jc w:val="both"/>
        <w:rPr>
          <w:rFonts w:ascii="Arial" w:hAnsi="Arial" w:cs="Arial"/>
          <w:sz w:val="22"/>
          <w:szCs w:val="22"/>
        </w:rPr>
      </w:pPr>
    </w:p>
    <w:p w14:paraId="1B6F9E97" w14:textId="77777777" w:rsidR="008922C8" w:rsidRDefault="00130F8B" w:rsidP="008922C8">
      <w:pPr>
        <w:tabs>
          <w:tab w:val="left" w:pos="5040"/>
          <w:tab w:val="left" w:pos="10260"/>
        </w:tabs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MD MAMUN AL-AMIN</w:t>
      </w:r>
    </w:p>
    <w:p w14:paraId="2423C6B2" w14:textId="04AE98D8" w:rsidR="00130F8B" w:rsidRPr="00130F8B" w:rsidRDefault="00130F8B" w:rsidP="008922C8">
      <w:pPr>
        <w:tabs>
          <w:tab w:val="left" w:pos="5040"/>
          <w:tab w:val="left" w:pos="10260"/>
        </w:tabs>
        <w:jc w:val="center"/>
        <w:rPr>
          <w:rFonts w:ascii="Arial" w:hAnsi="Arial" w:cs="Arial"/>
          <w:bCs/>
          <w:sz w:val="20"/>
          <w:szCs w:val="20"/>
        </w:rPr>
      </w:pPr>
      <w:r w:rsidRPr="00130F8B">
        <w:rPr>
          <w:rFonts w:ascii="Arial" w:hAnsi="Arial" w:cs="Arial"/>
          <w:bCs/>
          <w:sz w:val="20"/>
          <w:szCs w:val="20"/>
        </w:rPr>
        <w:t xml:space="preserve">12436 Turkel Pl, Fishers, IN-46038, </w:t>
      </w:r>
      <w:r w:rsidRPr="0068625B">
        <w:rPr>
          <w:rFonts w:ascii="Arial" w:hAnsi="Arial" w:cs="Arial"/>
          <w:bCs/>
          <w:sz w:val="20"/>
          <w:szCs w:val="20"/>
        </w:rPr>
        <w:t>mdalamin@iu.edu</w:t>
      </w:r>
      <w:r w:rsidRPr="00130F8B">
        <w:rPr>
          <w:rFonts w:ascii="Arial" w:hAnsi="Arial" w:cs="Arial"/>
          <w:bCs/>
          <w:sz w:val="20"/>
          <w:szCs w:val="20"/>
        </w:rPr>
        <w:t>, 317</w:t>
      </w:r>
      <w:r w:rsidR="006F5302">
        <w:rPr>
          <w:rFonts w:ascii="Arial" w:hAnsi="Arial" w:cs="Arial"/>
          <w:bCs/>
          <w:sz w:val="20"/>
          <w:szCs w:val="20"/>
        </w:rPr>
        <w:t>-</w:t>
      </w:r>
      <w:r w:rsidRPr="00130F8B">
        <w:rPr>
          <w:rFonts w:ascii="Arial" w:hAnsi="Arial" w:cs="Arial"/>
          <w:bCs/>
          <w:sz w:val="20"/>
          <w:szCs w:val="20"/>
        </w:rPr>
        <w:t>391</w:t>
      </w:r>
      <w:r w:rsidR="006F5302">
        <w:rPr>
          <w:rFonts w:ascii="Arial" w:hAnsi="Arial" w:cs="Arial"/>
          <w:bCs/>
          <w:sz w:val="20"/>
          <w:szCs w:val="20"/>
        </w:rPr>
        <w:t>-</w:t>
      </w:r>
      <w:r w:rsidRPr="00130F8B">
        <w:rPr>
          <w:rFonts w:ascii="Arial" w:hAnsi="Arial" w:cs="Arial"/>
          <w:bCs/>
          <w:sz w:val="20"/>
          <w:szCs w:val="20"/>
        </w:rPr>
        <w:t>8661</w:t>
      </w:r>
    </w:p>
    <w:p w14:paraId="0B8A6B37" w14:textId="77777777" w:rsidR="008922C8" w:rsidRDefault="008922C8" w:rsidP="008922C8">
      <w:pPr>
        <w:tabs>
          <w:tab w:val="left" w:pos="10260"/>
        </w:tabs>
        <w:rPr>
          <w:rFonts w:ascii="Arial" w:hAnsi="Arial" w:cs="Arial"/>
          <w:sz w:val="22"/>
          <w:szCs w:val="22"/>
        </w:rPr>
      </w:pPr>
    </w:p>
    <w:p w14:paraId="3DB2A29C" w14:textId="77777777" w:rsidR="00D853E5" w:rsidRPr="00714E2F" w:rsidRDefault="00D853E5" w:rsidP="008922C8">
      <w:pPr>
        <w:tabs>
          <w:tab w:val="left" w:pos="10260"/>
        </w:tabs>
        <w:rPr>
          <w:rFonts w:ascii="Arial" w:hAnsi="Arial" w:cs="Arial"/>
          <w:sz w:val="22"/>
          <w:szCs w:val="22"/>
        </w:rPr>
      </w:pPr>
    </w:p>
    <w:p w14:paraId="583FDA92" w14:textId="77777777" w:rsidR="008922C8" w:rsidRPr="00714E2F" w:rsidRDefault="008922C8" w:rsidP="008922C8">
      <w:pPr>
        <w:tabs>
          <w:tab w:val="left" w:pos="10260"/>
        </w:tabs>
        <w:rPr>
          <w:rFonts w:ascii="Arial" w:hAnsi="Arial" w:cs="Arial"/>
          <w:sz w:val="22"/>
          <w:szCs w:val="22"/>
        </w:rPr>
      </w:pPr>
    </w:p>
    <w:p w14:paraId="3478D3D4" w14:textId="63565F51" w:rsidR="00B54890" w:rsidRDefault="00783987" w:rsidP="00B54890">
      <w:pPr>
        <w:rPr>
          <w:rFonts w:ascii="Arial" w:hAnsi="Arial" w:cs="Arial"/>
          <w:sz w:val="22"/>
          <w:szCs w:val="22"/>
        </w:rPr>
      </w:pPr>
      <w:r w:rsidRPr="00714E2F">
        <w:rPr>
          <w:rFonts w:ascii="Arial" w:hAnsi="Arial" w:cs="Arial"/>
          <w:b/>
          <w:sz w:val="22"/>
          <w:szCs w:val="22"/>
        </w:rPr>
        <w:t>EDUCATION:</w:t>
      </w:r>
      <w:r w:rsidRPr="00714E2F">
        <w:rPr>
          <w:rFonts w:ascii="Arial" w:hAnsi="Arial" w:cs="Arial"/>
          <w:sz w:val="22"/>
          <w:szCs w:val="22"/>
        </w:rPr>
        <w:t xml:space="preserve"> </w:t>
      </w:r>
    </w:p>
    <w:p w14:paraId="344270FA" w14:textId="6B68F480" w:rsidR="00783987" w:rsidRPr="00714E2F" w:rsidRDefault="00783987" w:rsidP="00DF2308">
      <w:pPr>
        <w:tabs>
          <w:tab w:val="left" w:pos="5220"/>
          <w:tab w:val="left" w:pos="7380"/>
        </w:tabs>
        <w:ind w:left="90"/>
        <w:rPr>
          <w:rFonts w:ascii="Arial" w:hAnsi="Arial" w:cs="Arial"/>
          <w:sz w:val="22"/>
          <w:szCs w:val="22"/>
        </w:rPr>
      </w:pPr>
      <w:r w:rsidRPr="00714E2F">
        <w:rPr>
          <w:rFonts w:ascii="Arial" w:hAnsi="Arial" w:cs="Arial"/>
          <w:sz w:val="22"/>
          <w:szCs w:val="22"/>
        </w:rPr>
        <w:t>GRADUATE</w:t>
      </w:r>
    </w:p>
    <w:p w14:paraId="73F50142" w14:textId="77777777" w:rsidR="00783987" w:rsidRPr="00714E2F" w:rsidRDefault="00130F8B" w:rsidP="00F45F31">
      <w:pPr>
        <w:tabs>
          <w:tab w:val="left" w:pos="5220"/>
          <w:tab w:val="left" w:pos="7470"/>
        </w:tabs>
        <w:ind w:left="90"/>
        <w:rPr>
          <w:rFonts w:ascii="Arial" w:hAnsi="Arial" w:cs="Arial"/>
          <w:sz w:val="22"/>
          <w:szCs w:val="22"/>
        </w:rPr>
      </w:pPr>
      <w:r w:rsidRPr="00130F8B">
        <w:rPr>
          <w:rFonts w:ascii="Arial" w:hAnsi="Arial" w:cs="Arial"/>
          <w:sz w:val="22"/>
          <w:szCs w:val="22"/>
        </w:rPr>
        <w:t>The University of Queensland, Australia</w:t>
      </w:r>
      <w:r w:rsidR="00783987" w:rsidRPr="00714E2F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Ph.D.</w:t>
      </w:r>
      <w:r w:rsidR="00783987" w:rsidRPr="00714E2F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8/2019</w:t>
      </w:r>
    </w:p>
    <w:p w14:paraId="193E2409" w14:textId="77777777" w:rsidR="00130F8B" w:rsidRDefault="00130F8B" w:rsidP="00130F8B">
      <w:pPr>
        <w:tabs>
          <w:tab w:val="left" w:pos="5220"/>
          <w:tab w:val="left" w:pos="7470"/>
        </w:tabs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Ludwig-Maximilian University, Germany</w:t>
      </w:r>
      <w:r w:rsidRPr="00714E2F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M.Sc.</w:t>
      </w:r>
      <w:r w:rsidRPr="00714E2F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12/2012</w:t>
      </w:r>
    </w:p>
    <w:p w14:paraId="1427C887" w14:textId="3830A409" w:rsidR="00783987" w:rsidRPr="00714E2F" w:rsidRDefault="00130F8B" w:rsidP="00B54890">
      <w:pPr>
        <w:tabs>
          <w:tab w:val="left" w:pos="5220"/>
          <w:tab w:val="left" w:pos="7470"/>
        </w:tabs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Jahangirnagar University</w:t>
      </w:r>
      <w:r w:rsidR="002D1101">
        <w:rPr>
          <w:rFonts w:ascii="Arial" w:hAnsi="Arial" w:cs="Arial"/>
          <w:sz w:val="22"/>
          <w:szCs w:val="22"/>
        </w:rPr>
        <w:t>, Bangl</w:t>
      </w:r>
      <w:r w:rsidR="00E060FB">
        <w:rPr>
          <w:rFonts w:ascii="Arial" w:hAnsi="Arial" w:cs="Arial"/>
          <w:sz w:val="22"/>
          <w:szCs w:val="22"/>
        </w:rPr>
        <w:t>a</w:t>
      </w:r>
      <w:r w:rsidR="002D1101">
        <w:rPr>
          <w:rFonts w:ascii="Arial" w:hAnsi="Arial" w:cs="Arial"/>
          <w:sz w:val="22"/>
          <w:szCs w:val="22"/>
        </w:rPr>
        <w:t>desh</w:t>
      </w:r>
      <w:r>
        <w:rPr>
          <w:rFonts w:ascii="Arial" w:hAnsi="Arial" w:cs="Arial"/>
          <w:sz w:val="22"/>
          <w:szCs w:val="22"/>
        </w:rPr>
        <w:tab/>
        <w:t>M.S.</w:t>
      </w:r>
      <w:r>
        <w:rPr>
          <w:rFonts w:ascii="Arial" w:hAnsi="Arial" w:cs="Arial"/>
          <w:sz w:val="22"/>
          <w:szCs w:val="22"/>
        </w:rPr>
        <w:tab/>
        <w:t>6/2008</w:t>
      </w:r>
    </w:p>
    <w:p w14:paraId="6C67C0A5" w14:textId="77777777" w:rsidR="00B54890" w:rsidRDefault="00B54890" w:rsidP="00DF2308">
      <w:pPr>
        <w:tabs>
          <w:tab w:val="left" w:pos="10260"/>
        </w:tabs>
        <w:ind w:left="90"/>
        <w:rPr>
          <w:rFonts w:ascii="Arial" w:hAnsi="Arial" w:cs="Arial"/>
          <w:sz w:val="22"/>
          <w:szCs w:val="22"/>
        </w:rPr>
      </w:pPr>
    </w:p>
    <w:p w14:paraId="5544929F" w14:textId="1A633EAA" w:rsidR="00783987" w:rsidRPr="00714E2F" w:rsidRDefault="00783987" w:rsidP="00DF2308">
      <w:pPr>
        <w:tabs>
          <w:tab w:val="left" w:pos="10260"/>
        </w:tabs>
        <w:ind w:left="90"/>
        <w:rPr>
          <w:rFonts w:ascii="Arial" w:hAnsi="Arial" w:cs="Arial"/>
          <w:sz w:val="22"/>
          <w:szCs w:val="22"/>
        </w:rPr>
      </w:pPr>
      <w:r w:rsidRPr="00714E2F">
        <w:rPr>
          <w:rFonts w:ascii="Arial" w:hAnsi="Arial" w:cs="Arial"/>
          <w:sz w:val="22"/>
          <w:szCs w:val="22"/>
        </w:rPr>
        <w:t>UNDERGRADUATE</w:t>
      </w:r>
    </w:p>
    <w:p w14:paraId="42B9C4B7" w14:textId="6F01C3FA" w:rsidR="00783987" w:rsidRPr="00714E2F" w:rsidRDefault="002D1101" w:rsidP="00242E9C">
      <w:pPr>
        <w:tabs>
          <w:tab w:val="left" w:pos="5220"/>
          <w:tab w:val="left" w:pos="7470"/>
        </w:tabs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Jahangirnagar University, Bangl</w:t>
      </w:r>
      <w:r w:rsidR="00E060FB">
        <w:rPr>
          <w:rFonts w:ascii="Arial" w:hAnsi="Arial" w:cs="Arial"/>
          <w:sz w:val="22"/>
          <w:szCs w:val="22"/>
        </w:rPr>
        <w:t>a</w:t>
      </w:r>
      <w:r>
        <w:rPr>
          <w:rFonts w:ascii="Arial" w:hAnsi="Arial" w:cs="Arial"/>
          <w:sz w:val="22"/>
          <w:szCs w:val="22"/>
        </w:rPr>
        <w:t>desh</w:t>
      </w:r>
      <w:r w:rsidR="00130F8B">
        <w:rPr>
          <w:rFonts w:ascii="Arial" w:hAnsi="Arial" w:cs="Arial"/>
          <w:sz w:val="22"/>
          <w:szCs w:val="22"/>
        </w:rPr>
        <w:tab/>
        <w:t>Bachelor</w:t>
      </w:r>
      <w:r w:rsidR="00130F8B">
        <w:rPr>
          <w:rFonts w:ascii="Arial" w:hAnsi="Arial" w:cs="Arial"/>
          <w:sz w:val="22"/>
          <w:szCs w:val="22"/>
        </w:rPr>
        <w:tab/>
        <w:t>12/2004</w:t>
      </w:r>
    </w:p>
    <w:p w14:paraId="6223579D" w14:textId="77777777" w:rsidR="00B54890" w:rsidRDefault="00B54890" w:rsidP="00783987">
      <w:pPr>
        <w:tabs>
          <w:tab w:val="left" w:pos="5220"/>
          <w:tab w:val="left" w:pos="7380"/>
        </w:tabs>
        <w:rPr>
          <w:rFonts w:ascii="Arial" w:hAnsi="Arial" w:cs="Arial"/>
          <w:sz w:val="22"/>
          <w:szCs w:val="22"/>
        </w:rPr>
      </w:pPr>
    </w:p>
    <w:p w14:paraId="0907A1ED" w14:textId="77777777" w:rsidR="00694298" w:rsidRPr="00714E2F" w:rsidRDefault="00694298" w:rsidP="00783987">
      <w:pPr>
        <w:tabs>
          <w:tab w:val="left" w:pos="5220"/>
          <w:tab w:val="left" w:pos="7380"/>
        </w:tabs>
        <w:rPr>
          <w:rFonts w:ascii="Arial" w:hAnsi="Arial" w:cs="Arial"/>
          <w:sz w:val="22"/>
          <w:szCs w:val="22"/>
        </w:rPr>
      </w:pPr>
    </w:p>
    <w:p w14:paraId="363AC9A8" w14:textId="77777777" w:rsidR="00A17010" w:rsidRPr="00714E2F" w:rsidRDefault="00E14575" w:rsidP="00CD36F5">
      <w:pPr>
        <w:tabs>
          <w:tab w:val="left" w:pos="10260"/>
        </w:tabs>
        <w:rPr>
          <w:rFonts w:ascii="Arial" w:hAnsi="Arial" w:cs="Arial"/>
          <w:b/>
          <w:sz w:val="22"/>
          <w:szCs w:val="22"/>
        </w:rPr>
      </w:pPr>
      <w:r w:rsidRPr="00714E2F">
        <w:rPr>
          <w:rFonts w:ascii="Arial" w:hAnsi="Arial" w:cs="Arial"/>
          <w:b/>
          <w:sz w:val="22"/>
          <w:szCs w:val="22"/>
        </w:rPr>
        <w:t>APPOINTMENTS</w:t>
      </w:r>
      <w:r w:rsidR="00AB2AF1" w:rsidRPr="00714E2F">
        <w:rPr>
          <w:rFonts w:ascii="Arial" w:hAnsi="Arial" w:cs="Arial"/>
          <w:b/>
          <w:sz w:val="22"/>
          <w:szCs w:val="22"/>
        </w:rPr>
        <w:t>:</w:t>
      </w:r>
    </w:p>
    <w:p w14:paraId="0856F519" w14:textId="77777777" w:rsidR="00F45F31" w:rsidRPr="00714E2F" w:rsidRDefault="00F45F31" w:rsidP="00F45F31">
      <w:pPr>
        <w:tabs>
          <w:tab w:val="left" w:pos="5220"/>
          <w:tab w:val="left" w:pos="7470"/>
        </w:tabs>
        <w:ind w:left="90"/>
        <w:rPr>
          <w:rFonts w:ascii="Arial" w:hAnsi="Arial" w:cs="Arial"/>
          <w:sz w:val="22"/>
          <w:szCs w:val="22"/>
        </w:rPr>
      </w:pPr>
      <w:r w:rsidRPr="00714E2F">
        <w:rPr>
          <w:rFonts w:ascii="Arial" w:hAnsi="Arial" w:cs="Arial"/>
          <w:sz w:val="22"/>
          <w:szCs w:val="22"/>
        </w:rPr>
        <w:t xml:space="preserve">ACADEMIC </w:t>
      </w:r>
    </w:p>
    <w:p w14:paraId="0BE87E90" w14:textId="0FA839D0" w:rsidR="002463BD" w:rsidRDefault="002463BD" w:rsidP="002463BD">
      <w:pPr>
        <w:tabs>
          <w:tab w:val="left" w:pos="5220"/>
          <w:tab w:val="left" w:pos="7470"/>
        </w:tabs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Indiana University School of Medicine</w:t>
      </w:r>
      <w:r w:rsidRPr="00714E2F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Postdoctoral Fellow</w:t>
      </w:r>
      <w:r>
        <w:rPr>
          <w:rFonts w:ascii="Arial" w:hAnsi="Arial" w:cs="Arial"/>
          <w:sz w:val="22"/>
          <w:szCs w:val="22"/>
        </w:rPr>
        <w:tab/>
        <w:t xml:space="preserve">9/2019 – to date </w:t>
      </w:r>
    </w:p>
    <w:p w14:paraId="0B056301" w14:textId="2628F269" w:rsidR="00F45F31" w:rsidRPr="00714E2F" w:rsidRDefault="000B23B8" w:rsidP="00F45F31">
      <w:pPr>
        <w:tabs>
          <w:tab w:val="left" w:pos="5220"/>
          <w:tab w:val="left" w:pos="7470"/>
        </w:tabs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North South University, Bangladesh</w:t>
      </w:r>
      <w:r w:rsidR="00F45F31" w:rsidRPr="00714E2F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Lecturer</w:t>
      </w:r>
      <w:r w:rsidR="00F45F31" w:rsidRPr="00714E2F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1/2013 – 6/2015</w:t>
      </w:r>
    </w:p>
    <w:p w14:paraId="68B3C333" w14:textId="1328E8AB" w:rsidR="00F45F31" w:rsidRPr="00714E2F" w:rsidRDefault="000B23B8" w:rsidP="000B23B8">
      <w:pPr>
        <w:tabs>
          <w:tab w:val="left" w:pos="5220"/>
          <w:tab w:val="left" w:pos="7470"/>
        </w:tabs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North</w:t>
      </w:r>
      <w:r w:rsidR="002463BD">
        <w:rPr>
          <w:rFonts w:ascii="Arial" w:hAnsi="Arial" w:cs="Arial"/>
          <w:sz w:val="22"/>
          <w:szCs w:val="22"/>
        </w:rPr>
        <w:t>ern</w:t>
      </w:r>
      <w:r>
        <w:rPr>
          <w:rFonts w:ascii="Arial" w:hAnsi="Arial" w:cs="Arial"/>
          <w:sz w:val="22"/>
          <w:szCs w:val="22"/>
        </w:rPr>
        <w:t xml:space="preserve"> University, Bangladesh</w:t>
      </w:r>
      <w:r w:rsidRPr="00714E2F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Lecturer</w:t>
      </w:r>
      <w:r w:rsidRPr="00714E2F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1/2005 – 12/2005</w:t>
      </w:r>
    </w:p>
    <w:p w14:paraId="53547150" w14:textId="77777777" w:rsidR="00F45F31" w:rsidRPr="00714E2F" w:rsidRDefault="00F45F31" w:rsidP="00B54441">
      <w:pPr>
        <w:tabs>
          <w:tab w:val="left" w:pos="5220"/>
          <w:tab w:val="left" w:pos="7470"/>
        </w:tabs>
        <w:ind w:left="90"/>
        <w:rPr>
          <w:rFonts w:ascii="Arial" w:hAnsi="Arial" w:cs="Arial"/>
          <w:sz w:val="22"/>
          <w:szCs w:val="22"/>
        </w:rPr>
      </w:pPr>
    </w:p>
    <w:p w14:paraId="698BF894" w14:textId="77777777" w:rsidR="00F45F31" w:rsidRDefault="00F45F31" w:rsidP="00B54441">
      <w:pPr>
        <w:tabs>
          <w:tab w:val="left" w:pos="5220"/>
          <w:tab w:val="left" w:pos="7470"/>
        </w:tabs>
        <w:ind w:left="90"/>
        <w:rPr>
          <w:rFonts w:ascii="Arial" w:hAnsi="Arial" w:cs="Arial"/>
          <w:sz w:val="22"/>
          <w:szCs w:val="22"/>
        </w:rPr>
      </w:pPr>
      <w:r w:rsidRPr="00714E2F">
        <w:rPr>
          <w:rFonts w:ascii="Arial" w:hAnsi="Arial" w:cs="Arial"/>
          <w:sz w:val="22"/>
          <w:szCs w:val="22"/>
        </w:rPr>
        <w:t xml:space="preserve">NON-ACADEMIC </w:t>
      </w:r>
    </w:p>
    <w:p w14:paraId="6C2F3211" w14:textId="77777777" w:rsidR="000B23B8" w:rsidRDefault="000B23B8" w:rsidP="000B23B8">
      <w:pPr>
        <w:tabs>
          <w:tab w:val="left" w:pos="5220"/>
          <w:tab w:val="left" w:pos="7470"/>
        </w:tabs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University of Queensland</w:t>
      </w:r>
      <w:r>
        <w:rPr>
          <w:rFonts w:ascii="Arial" w:hAnsi="Arial" w:cs="Arial"/>
          <w:sz w:val="22"/>
          <w:szCs w:val="22"/>
        </w:rPr>
        <w:tab/>
        <w:t>Research Officer</w:t>
      </w:r>
      <w:r>
        <w:rPr>
          <w:rFonts w:ascii="Arial" w:hAnsi="Arial" w:cs="Arial"/>
          <w:sz w:val="22"/>
          <w:szCs w:val="22"/>
        </w:rPr>
        <w:tab/>
        <w:t>1/2019 – 6/2019</w:t>
      </w:r>
    </w:p>
    <w:p w14:paraId="69A09F13" w14:textId="77777777" w:rsidR="00B54441" w:rsidRPr="00714E2F" w:rsidRDefault="000B23B8" w:rsidP="00B54441">
      <w:pPr>
        <w:tabs>
          <w:tab w:val="left" w:pos="5220"/>
          <w:tab w:val="left" w:pos="7470"/>
        </w:tabs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General Pharmaceuticals Ltd, Bangladesh</w:t>
      </w:r>
      <w:r w:rsidR="00B54441" w:rsidRPr="00714E2F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Product Manager</w:t>
      </w:r>
      <w:r w:rsidR="00B54441" w:rsidRPr="00714E2F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1/2006 – 9/2010</w:t>
      </w:r>
    </w:p>
    <w:p w14:paraId="6B7DB809" w14:textId="77777777" w:rsidR="00B54441" w:rsidRPr="00714E2F" w:rsidRDefault="00B54441" w:rsidP="00B54890">
      <w:pPr>
        <w:jc w:val="both"/>
        <w:outlineLvl w:val="0"/>
        <w:rPr>
          <w:rFonts w:ascii="Arial" w:hAnsi="Arial" w:cs="Arial"/>
          <w:sz w:val="22"/>
          <w:szCs w:val="22"/>
        </w:rPr>
      </w:pPr>
    </w:p>
    <w:p w14:paraId="510A246F" w14:textId="77777777" w:rsidR="00A17010" w:rsidRPr="00714E2F" w:rsidRDefault="00A17010" w:rsidP="00B54441">
      <w:pPr>
        <w:ind w:left="90"/>
        <w:jc w:val="both"/>
        <w:outlineLvl w:val="0"/>
        <w:rPr>
          <w:rFonts w:ascii="Arial" w:hAnsi="Arial" w:cs="Arial"/>
          <w:sz w:val="22"/>
          <w:szCs w:val="22"/>
        </w:rPr>
      </w:pPr>
    </w:p>
    <w:p w14:paraId="0D249736" w14:textId="77777777" w:rsidR="00A17010" w:rsidRPr="00714E2F" w:rsidRDefault="00AB2AF1" w:rsidP="00A17010">
      <w:pPr>
        <w:jc w:val="both"/>
        <w:rPr>
          <w:rFonts w:ascii="Arial" w:hAnsi="Arial" w:cs="Arial"/>
          <w:sz w:val="22"/>
          <w:szCs w:val="22"/>
        </w:rPr>
      </w:pPr>
      <w:r w:rsidRPr="00714E2F">
        <w:rPr>
          <w:rFonts w:ascii="Arial" w:hAnsi="Arial" w:cs="Arial"/>
          <w:b/>
          <w:sz w:val="22"/>
          <w:szCs w:val="22"/>
        </w:rPr>
        <w:t xml:space="preserve">LICENSURE, </w:t>
      </w:r>
      <w:r w:rsidR="00A17010" w:rsidRPr="00714E2F">
        <w:rPr>
          <w:rFonts w:ascii="Arial" w:hAnsi="Arial" w:cs="Arial"/>
          <w:b/>
          <w:sz w:val="22"/>
          <w:szCs w:val="22"/>
        </w:rPr>
        <w:t>CERTIFICATION</w:t>
      </w:r>
      <w:r w:rsidRPr="00714E2F">
        <w:rPr>
          <w:rFonts w:ascii="Arial" w:hAnsi="Arial" w:cs="Arial"/>
          <w:b/>
          <w:sz w:val="22"/>
          <w:szCs w:val="22"/>
        </w:rPr>
        <w:t>, SPECIALTY BOARD STATUS</w:t>
      </w:r>
    </w:p>
    <w:p w14:paraId="4FC9A0C6" w14:textId="77777777" w:rsidR="00394E7C" w:rsidRPr="00714E2F" w:rsidRDefault="00242E9C" w:rsidP="00394E7C">
      <w:pPr>
        <w:tabs>
          <w:tab w:val="left" w:pos="5220"/>
          <w:tab w:val="left" w:pos="7470"/>
        </w:tabs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Pharmacist</w:t>
      </w:r>
      <w:r w:rsidR="00477849">
        <w:rPr>
          <w:rFonts w:ascii="Arial" w:hAnsi="Arial" w:cs="Arial"/>
          <w:sz w:val="22"/>
          <w:szCs w:val="22"/>
        </w:rPr>
        <w:t xml:space="preserve"> (Pharmacy council of Bangladesh)</w:t>
      </w:r>
      <w:r w:rsidR="00394E7C" w:rsidRPr="00714E2F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A-3988</w:t>
      </w:r>
      <w:r w:rsidR="00394E7C" w:rsidRPr="00714E2F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2015 – to date</w:t>
      </w:r>
    </w:p>
    <w:p w14:paraId="0529A194" w14:textId="77777777" w:rsidR="00394E7C" w:rsidRPr="00714E2F" w:rsidRDefault="00394E7C" w:rsidP="00394E7C">
      <w:pPr>
        <w:tabs>
          <w:tab w:val="left" w:pos="5220"/>
          <w:tab w:val="left" w:pos="7380"/>
        </w:tabs>
        <w:rPr>
          <w:rFonts w:ascii="Arial" w:hAnsi="Arial" w:cs="Arial"/>
          <w:sz w:val="22"/>
          <w:szCs w:val="22"/>
        </w:rPr>
      </w:pPr>
    </w:p>
    <w:p w14:paraId="0A7DFBAD" w14:textId="77777777" w:rsidR="00394E7C" w:rsidRPr="00714E2F" w:rsidRDefault="00394E7C" w:rsidP="00394E7C">
      <w:pPr>
        <w:jc w:val="both"/>
        <w:rPr>
          <w:rFonts w:ascii="Arial" w:hAnsi="Arial" w:cs="Arial"/>
          <w:sz w:val="22"/>
          <w:szCs w:val="22"/>
        </w:rPr>
      </w:pPr>
    </w:p>
    <w:p w14:paraId="1E2CD518" w14:textId="77777777" w:rsidR="00A17010" w:rsidRPr="00714E2F" w:rsidRDefault="00A17010" w:rsidP="00A17010">
      <w:pPr>
        <w:jc w:val="both"/>
        <w:rPr>
          <w:rFonts w:ascii="Arial" w:hAnsi="Arial" w:cs="Arial"/>
          <w:b/>
          <w:sz w:val="22"/>
          <w:szCs w:val="22"/>
        </w:rPr>
      </w:pPr>
      <w:r w:rsidRPr="00714E2F">
        <w:rPr>
          <w:rFonts w:ascii="Arial" w:hAnsi="Arial" w:cs="Arial"/>
          <w:b/>
          <w:sz w:val="22"/>
          <w:szCs w:val="22"/>
        </w:rPr>
        <w:t xml:space="preserve">PROFESSIONAL </w:t>
      </w:r>
      <w:r w:rsidR="00AB2AF1" w:rsidRPr="00714E2F">
        <w:rPr>
          <w:rFonts w:ascii="Arial" w:hAnsi="Arial" w:cs="Arial"/>
          <w:b/>
          <w:sz w:val="22"/>
          <w:szCs w:val="22"/>
        </w:rPr>
        <w:t>ORGANIZATION</w:t>
      </w:r>
      <w:r w:rsidR="0045640F" w:rsidRPr="00714E2F">
        <w:rPr>
          <w:rFonts w:ascii="Arial" w:hAnsi="Arial" w:cs="Arial"/>
          <w:b/>
          <w:sz w:val="22"/>
          <w:szCs w:val="22"/>
        </w:rPr>
        <w:t xml:space="preserve"> MEMBERSHIPS</w:t>
      </w:r>
      <w:r w:rsidRPr="00714E2F">
        <w:rPr>
          <w:rFonts w:ascii="Arial" w:hAnsi="Arial" w:cs="Arial"/>
          <w:b/>
          <w:sz w:val="22"/>
          <w:szCs w:val="22"/>
        </w:rPr>
        <w:t xml:space="preserve">: </w:t>
      </w:r>
    </w:p>
    <w:p w14:paraId="38F7CADE" w14:textId="77777777" w:rsidR="00394E7C" w:rsidRDefault="00242E9C" w:rsidP="00394E7C">
      <w:pPr>
        <w:tabs>
          <w:tab w:val="left" w:pos="7470"/>
        </w:tabs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Society </w:t>
      </w:r>
      <w:r w:rsidR="00477849">
        <w:rPr>
          <w:rFonts w:ascii="Arial" w:hAnsi="Arial" w:cs="Arial"/>
          <w:sz w:val="22"/>
          <w:szCs w:val="22"/>
        </w:rPr>
        <w:t>for Neuroscience, USA</w:t>
      </w:r>
      <w:r w:rsidR="00394E7C" w:rsidRPr="00714E2F">
        <w:rPr>
          <w:rFonts w:ascii="Arial" w:hAnsi="Arial" w:cs="Arial"/>
          <w:sz w:val="22"/>
          <w:szCs w:val="22"/>
        </w:rPr>
        <w:tab/>
      </w:r>
      <w:r w:rsidR="00477849">
        <w:rPr>
          <w:rFonts w:ascii="Arial" w:hAnsi="Arial" w:cs="Arial"/>
          <w:sz w:val="22"/>
          <w:szCs w:val="22"/>
        </w:rPr>
        <w:t>2018 – to date</w:t>
      </w:r>
    </w:p>
    <w:p w14:paraId="152E75A0" w14:textId="77777777" w:rsidR="00477849" w:rsidRPr="00714E2F" w:rsidRDefault="00477849" w:rsidP="00394E7C">
      <w:pPr>
        <w:tabs>
          <w:tab w:val="left" w:pos="7470"/>
        </w:tabs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Elite network of Bavaria, Germany</w:t>
      </w:r>
      <w:r>
        <w:rPr>
          <w:rFonts w:ascii="Arial" w:hAnsi="Arial" w:cs="Arial"/>
          <w:sz w:val="22"/>
          <w:szCs w:val="22"/>
        </w:rPr>
        <w:tab/>
        <w:t>2010 – to date</w:t>
      </w:r>
    </w:p>
    <w:p w14:paraId="32633FD6" w14:textId="77777777" w:rsidR="00394E7C" w:rsidRPr="00714E2F" w:rsidRDefault="00394E7C" w:rsidP="00394E7C">
      <w:pPr>
        <w:tabs>
          <w:tab w:val="left" w:pos="5220"/>
          <w:tab w:val="left" w:pos="7380"/>
        </w:tabs>
        <w:rPr>
          <w:rFonts w:ascii="Arial" w:hAnsi="Arial" w:cs="Arial"/>
          <w:sz w:val="22"/>
          <w:szCs w:val="22"/>
        </w:rPr>
      </w:pPr>
    </w:p>
    <w:p w14:paraId="7944F8A3" w14:textId="77777777" w:rsidR="00394E7C" w:rsidRPr="00714E2F" w:rsidRDefault="00394E7C" w:rsidP="00394E7C">
      <w:pPr>
        <w:jc w:val="both"/>
        <w:outlineLvl w:val="0"/>
        <w:rPr>
          <w:rFonts w:ascii="Arial" w:hAnsi="Arial" w:cs="Arial"/>
          <w:sz w:val="22"/>
          <w:szCs w:val="22"/>
        </w:rPr>
      </w:pPr>
    </w:p>
    <w:p w14:paraId="6603833E" w14:textId="77777777" w:rsidR="00A17010" w:rsidRPr="00714E2F" w:rsidRDefault="00AB2AF1" w:rsidP="00173481">
      <w:pPr>
        <w:keepNext/>
        <w:jc w:val="both"/>
        <w:rPr>
          <w:rFonts w:ascii="Arial" w:hAnsi="Arial" w:cs="Arial"/>
          <w:b/>
          <w:sz w:val="22"/>
          <w:szCs w:val="22"/>
        </w:rPr>
      </w:pPr>
      <w:r w:rsidRPr="00714E2F">
        <w:rPr>
          <w:rFonts w:ascii="Arial" w:hAnsi="Arial" w:cs="Arial"/>
          <w:b/>
          <w:sz w:val="22"/>
          <w:szCs w:val="22"/>
        </w:rPr>
        <w:t xml:space="preserve">PROFESSIONAL </w:t>
      </w:r>
      <w:r w:rsidR="00A17010" w:rsidRPr="00714E2F">
        <w:rPr>
          <w:rFonts w:ascii="Arial" w:hAnsi="Arial" w:cs="Arial"/>
          <w:b/>
          <w:sz w:val="22"/>
          <w:szCs w:val="22"/>
        </w:rPr>
        <w:t xml:space="preserve">HONORS AND AWARDS: </w:t>
      </w:r>
    </w:p>
    <w:p w14:paraId="2FCECF4B" w14:textId="77777777" w:rsidR="005D63E5" w:rsidRPr="00714E2F" w:rsidRDefault="005D63E5" w:rsidP="005D63E5">
      <w:pPr>
        <w:ind w:left="90"/>
        <w:jc w:val="both"/>
        <w:outlineLvl w:val="0"/>
        <w:rPr>
          <w:rFonts w:ascii="Arial" w:hAnsi="Arial" w:cs="Arial"/>
          <w:sz w:val="22"/>
          <w:szCs w:val="22"/>
        </w:rPr>
      </w:pPr>
      <w:r w:rsidRPr="00714E2F">
        <w:rPr>
          <w:rFonts w:ascii="Arial" w:hAnsi="Arial" w:cs="Arial"/>
          <w:sz w:val="22"/>
          <w:szCs w:val="22"/>
        </w:rPr>
        <w:t>RESEARCH</w:t>
      </w:r>
    </w:p>
    <w:p w14:paraId="2BF34E0F" w14:textId="6B393624" w:rsidR="005D63E5" w:rsidRPr="00714E2F" w:rsidRDefault="00477849" w:rsidP="005D63E5">
      <w:pPr>
        <w:tabs>
          <w:tab w:val="left" w:pos="5220"/>
          <w:tab w:val="left" w:pos="7380"/>
        </w:tabs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T32 Postdoctoral Fellowship                </w:t>
      </w:r>
      <w:r w:rsidR="00B54890">
        <w:rPr>
          <w:rFonts w:ascii="Arial" w:hAnsi="Arial" w:cs="Arial"/>
          <w:sz w:val="22"/>
          <w:szCs w:val="22"/>
        </w:rPr>
        <w:t xml:space="preserve">IUSM and </w:t>
      </w:r>
      <w:r>
        <w:rPr>
          <w:rFonts w:ascii="Arial" w:hAnsi="Arial" w:cs="Arial"/>
          <w:sz w:val="22"/>
          <w:szCs w:val="22"/>
        </w:rPr>
        <w:t>National institute of aging</w:t>
      </w:r>
      <w:r w:rsidR="005D63E5" w:rsidRPr="00714E2F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7/2022 – 6/2024 </w:t>
      </w:r>
    </w:p>
    <w:p w14:paraId="300658D0" w14:textId="77777777" w:rsidR="005D63E5" w:rsidRPr="00714E2F" w:rsidRDefault="005D63E5" w:rsidP="00477849">
      <w:pPr>
        <w:jc w:val="both"/>
        <w:outlineLvl w:val="0"/>
        <w:rPr>
          <w:rFonts w:ascii="Arial" w:hAnsi="Arial" w:cs="Arial"/>
          <w:sz w:val="22"/>
          <w:szCs w:val="22"/>
        </w:rPr>
      </w:pPr>
    </w:p>
    <w:p w14:paraId="7E89E259" w14:textId="77777777" w:rsidR="005D63E5" w:rsidRPr="00714E2F" w:rsidRDefault="005D63E5" w:rsidP="005D63E5">
      <w:pPr>
        <w:ind w:left="90"/>
        <w:jc w:val="both"/>
        <w:outlineLvl w:val="0"/>
        <w:rPr>
          <w:rFonts w:ascii="Arial" w:hAnsi="Arial" w:cs="Arial"/>
          <w:sz w:val="22"/>
          <w:szCs w:val="22"/>
        </w:rPr>
      </w:pPr>
      <w:r w:rsidRPr="00714E2F">
        <w:rPr>
          <w:rFonts w:ascii="Arial" w:hAnsi="Arial" w:cs="Arial"/>
          <w:sz w:val="22"/>
          <w:szCs w:val="22"/>
        </w:rPr>
        <w:t>OTHER</w:t>
      </w:r>
    </w:p>
    <w:p w14:paraId="0ABD78C8" w14:textId="77777777" w:rsidR="005D63E5" w:rsidRPr="00714E2F" w:rsidRDefault="00477849" w:rsidP="005D63E5">
      <w:pPr>
        <w:tabs>
          <w:tab w:val="left" w:pos="5220"/>
          <w:tab w:val="left" w:pos="7380"/>
        </w:tabs>
        <w:ind w:left="90"/>
        <w:rPr>
          <w:rFonts w:ascii="Arial" w:hAnsi="Arial" w:cs="Arial"/>
          <w:sz w:val="22"/>
          <w:szCs w:val="22"/>
        </w:rPr>
      </w:pPr>
      <w:r w:rsidRPr="00477849">
        <w:rPr>
          <w:rFonts w:ascii="Arial" w:hAnsi="Arial" w:cs="Arial"/>
          <w:sz w:val="22"/>
          <w:szCs w:val="22"/>
        </w:rPr>
        <w:t>Career development framework scholarship</w:t>
      </w:r>
      <w:r>
        <w:rPr>
          <w:rFonts w:ascii="Arial" w:hAnsi="Arial" w:cs="Arial"/>
          <w:sz w:val="22"/>
          <w:szCs w:val="22"/>
        </w:rPr>
        <w:t xml:space="preserve">      The University of Queensland 1/2019 – 6/2019</w:t>
      </w:r>
    </w:p>
    <w:p w14:paraId="21CF3B4B" w14:textId="77777777" w:rsidR="005D63E5" w:rsidRPr="00714E2F" w:rsidRDefault="00477849" w:rsidP="005D63E5">
      <w:pPr>
        <w:tabs>
          <w:tab w:val="left" w:pos="5220"/>
          <w:tab w:val="left" w:pos="7380"/>
        </w:tabs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Undergraduate and graduate scholarships         Jahangirnagar University       2/2000 – 6/2004</w:t>
      </w:r>
    </w:p>
    <w:p w14:paraId="26226D49" w14:textId="77777777" w:rsidR="005D63E5" w:rsidRPr="00714E2F" w:rsidRDefault="005D63E5" w:rsidP="005D63E5">
      <w:pPr>
        <w:tabs>
          <w:tab w:val="left" w:pos="5220"/>
          <w:tab w:val="left" w:pos="7380"/>
        </w:tabs>
        <w:ind w:left="90"/>
        <w:rPr>
          <w:rFonts w:ascii="Arial" w:hAnsi="Arial" w:cs="Arial"/>
          <w:sz w:val="22"/>
          <w:szCs w:val="22"/>
        </w:rPr>
      </w:pPr>
    </w:p>
    <w:p w14:paraId="11C75679" w14:textId="77777777" w:rsidR="005D63E5" w:rsidRPr="00714E2F" w:rsidRDefault="005D63E5" w:rsidP="005D63E5">
      <w:pPr>
        <w:tabs>
          <w:tab w:val="left" w:pos="5220"/>
          <w:tab w:val="left" w:pos="7380"/>
        </w:tabs>
        <w:ind w:left="90"/>
        <w:rPr>
          <w:rFonts w:ascii="Arial" w:hAnsi="Arial" w:cs="Arial"/>
          <w:sz w:val="22"/>
          <w:szCs w:val="22"/>
        </w:rPr>
      </w:pPr>
    </w:p>
    <w:p w14:paraId="274D2857" w14:textId="77777777" w:rsidR="0065415F" w:rsidRPr="00A47A84" w:rsidRDefault="0065415F" w:rsidP="00AE5280">
      <w:pPr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A47A84">
        <w:rPr>
          <w:rFonts w:ascii="Arial" w:hAnsi="Arial" w:cs="Arial"/>
          <w:b/>
          <w:color w:val="000000" w:themeColor="text1"/>
          <w:sz w:val="22"/>
          <w:szCs w:val="22"/>
        </w:rPr>
        <w:t>PROFESSIONAL DEVE</w:t>
      </w:r>
      <w:r w:rsidR="00F26BE8" w:rsidRPr="00A47A84">
        <w:rPr>
          <w:rFonts w:ascii="Arial" w:hAnsi="Arial" w:cs="Arial"/>
          <w:b/>
          <w:color w:val="000000" w:themeColor="text1"/>
          <w:sz w:val="22"/>
          <w:szCs w:val="22"/>
        </w:rPr>
        <w:t xml:space="preserve">LOPMENT:  </w:t>
      </w:r>
    </w:p>
    <w:p w14:paraId="561156EA" w14:textId="7C7C38DF" w:rsidR="005D63E5" w:rsidRPr="00A47A84" w:rsidRDefault="005D63E5" w:rsidP="005D63E5">
      <w:pPr>
        <w:tabs>
          <w:tab w:val="left" w:pos="3690"/>
          <w:tab w:val="left" w:pos="7380"/>
        </w:tabs>
        <w:ind w:left="90"/>
        <w:rPr>
          <w:rFonts w:ascii="Arial" w:hAnsi="Arial" w:cs="Arial"/>
          <w:color w:val="000000" w:themeColor="text1"/>
          <w:sz w:val="22"/>
          <w:szCs w:val="22"/>
        </w:rPr>
      </w:pPr>
      <w:r w:rsidRPr="00A47A84">
        <w:rPr>
          <w:rFonts w:ascii="Arial" w:hAnsi="Arial" w:cs="Arial"/>
          <w:color w:val="000000" w:themeColor="text1"/>
          <w:sz w:val="22"/>
          <w:szCs w:val="22"/>
        </w:rPr>
        <w:tab/>
      </w:r>
      <w:r w:rsidRPr="00A47A84">
        <w:rPr>
          <w:rFonts w:ascii="Arial" w:hAnsi="Arial" w:cs="Arial"/>
          <w:color w:val="000000" w:themeColor="text1"/>
          <w:sz w:val="22"/>
          <w:szCs w:val="22"/>
        </w:rPr>
        <w:tab/>
        <w:t xml:space="preserve"> </w:t>
      </w: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1"/>
        <w:gridCol w:w="3118"/>
        <w:gridCol w:w="2551"/>
      </w:tblGrid>
      <w:tr w:rsidR="00A47A84" w14:paraId="43C42936" w14:textId="77777777" w:rsidTr="00694298">
        <w:tc>
          <w:tcPr>
            <w:tcW w:w="3591" w:type="dxa"/>
          </w:tcPr>
          <w:p w14:paraId="218441F8" w14:textId="78FC9D3A" w:rsidR="00A47A84" w:rsidRDefault="00A47A84" w:rsidP="005D63E5">
            <w:pPr>
              <w:tabs>
                <w:tab w:val="left" w:pos="3690"/>
                <w:tab w:val="left" w:pos="738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47A84">
              <w:rPr>
                <w:rFonts w:ascii="Arial" w:hAnsi="Arial" w:cs="Arial"/>
                <w:color w:val="000000" w:themeColor="text1"/>
                <w:sz w:val="22"/>
                <w:szCs w:val="22"/>
              </w:rPr>
              <w:t>Course/Workshop Title</w:t>
            </w:r>
          </w:p>
        </w:tc>
        <w:tc>
          <w:tcPr>
            <w:tcW w:w="3118" w:type="dxa"/>
          </w:tcPr>
          <w:p w14:paraId="69E37E51" w14:textId="49292C76" w:rsidR="00A47A84" w:rsidRDefault="00A47A84" w:rsidP="005D63E5">
            <w:pPr>
              <w:tabs>
                <w:tab w:val="left" w:pos="3690"/>
                <w:tab w:val="left" w:pos="738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47A84">
              <w:rPr>
                <w:rFonts w:ascii="Arial" w:hAnsi="Arial" w:cs="Arial"/>
                <w:color w:val="000000" w:themeColor="text1"/>
                <w:sz w:val="22"/>
                <w:szCs w:val="22"/>
              </w:rPr>
              <w:t>Provider</w:t>
            </w:r>
          </w:p>
        </w:tc>
        <w:tc>
          <w:tcPr>
            <w:tcW w:w="2551" w:type="dxa"/>
          </w:tcPr>
          <w:p w14:paraId="5771CCA1" w14:textId="449EB055" w:rsidR="00A47A84" w:rsidRDefault="00A47A84" w:rsidP="00B54890">
            <w:pPr>
              <w:tabs>
                <w:tab w:val="left" w:pos="3690"/>
                <w:tab w:val="left" w:pos="7380"/>
              </w:tabs>
              <w:jc w:val="center"/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A47A84">
              <w:rPr>
                <w:rFonts w:ascii="Arial" w:hAnsi="Arial" w:cs="Arial"/>
                <w:color w:val="000000" w:themeColor="text1"/>
                <w:sz w:val="22"/>
                <w:szCs w:val="22"/>
              </w:rPr>
              <w:t>Date</w:t>
            </w:r>
          </w:p>
        </w:tc>
      </w:tr>
      <w:tr w:rsidR="00A47A84" w14:paraId="333A5644" w14:textId="77777777" w:rsidTr="00694298">
        <w:tc>
          <w:tcPr>
            <w:tcW w:w="3591" w:type="dxa"/>
          </w:tcPr>
          <w:p w14:paraId="576DC599" w14:textId="1B9F8242" w:rsidR="00A47A84" w:rsidRDefault="00A47A84" w:rsidP="005D63E5">
            <w:pPr>
              <w:tabs>
                <w:tab w:val="left" w:pos="3690"/>
                <w:tab w:val="left" w:pos="738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62517">
              <w:rPr>
                <w:rFonts w:ascii="Roboto" w:hAnsi="Roboto" w:cs="Calibri"/>
                <w:color w:val="0A0A0A"/>
                <w:lang w:bidi="bn-IN"/>
              </w:rPr>
              <w:lastRenderedPageBreak/>
              <w:t>JAX Center for Alzheimer’s &amp; Dementia Research Workshop</w:t>
            </w:r>
          </w:p>
        </w:tc>
        <w:tc>
          <w:tcPr>
            <w:tcW w:w="3118" w:type="dxa"/>
          </w:tcPr>
          <w:p w14:paraId="29425547" w14:textId="624BFE19" w:rsidR="00A47A84" w:rsidRDefault="00A47A84" w:rsidP="005D63E5">
            <w:pPr>
              <w:tabs>
                <w:tab w:val="left" w:pos="3690"/>
                <w:tab w:val="left" w:pos="738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662517">
              <w:rPr>
                <w:rFonts w:ascii="Roboto" w:hAnsi="Roboto" w:cs="Calibri"/>
                <w:color w:val="0A0A0A"/>
                <w:lang w:bidi="bn-IN"/>
              </w:rPr>
              <w:t>Jackson Laboratory. Bar Harbor, ME</w:t>
            </w:r>
          </w:p>
        </w:tc>
        <w:tc>
          <w:tcPr>
            <w:tcW w:w="2551" w:type="dxa"/>
          </w:tcPr>
          <w:p w14:paraId="70CE3E56" w14:textId="7D5E28B6" w:rsidR="00A47A84" w:rsidRDefault="00A47A84" w:rsidP="005D63E5">
            <w:pPr>
              <w:tabs>
                <w:tab w:val="left" w:pos="3690"/>
                <w:tab w:val="left" w:pos="7380"/>
              </w:tabs>
              <w:rPr>
                <w:rFonts w:ascii="Arial" w:hAnsi="Arial" w:cs="Arial"/>
                <w:color w:val="FF0000"/>
                <w:sz w:val="22"/>
                <w:szCs w:val="22"/>
              </w:rPr>
            </w:pPr>
            <w:r w:rsidRPr="00B54890">
              <w:rPr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  <w:r w:rsidR="00B54890" w:rsidRPr="00B54890">
              <w:rPr>
                <w:rFonts w:ascii="Arial" w:hAnsi="Arial" w:cs="Arial"/>
                <w:color w:val="000000" w:themeColor="text1"/>
                <w:sz w:val="22"/>
                <w:szCs w:val="22"/>
              </w:rPr>
              <w:t>/29/2022 to 9/1/2022</w:t>
            </w:r>
          </w:p>
        </w:tc>
      </w:tr>
    </w:tbl>
    <w:p w14:paraId="72402985" w14:textId="77777777" w:rsidR="00936FA8" w:rsidRPr="00714E2F" w:rsidRDefault="00A17010" w:rsidP="00AE5280">
      <w:pPr>
        <w:jc w:val="both"/>
        <w:rPr>
          <w:rFonts w:ascii="Arial" w:hAnsi="Arial" w:cs="Arial"/>
          <w:b/>
          <w:sz w:val="22"/>
          <w:szCs w:val="22"/>
          <w:u w:val="single"/>
        </w:rPr>
      </w:pPr>
      <w:r w:rsidRPr="00714E2F">
        <w:rPr>
          <w:rFonts w:ascii="Arial" w:hAnsi="Arial" w:cs="Arial"/>
          <w:b/>
          <w:sz w:val="22"/>
          <w:szCs w:val="22"/>
          <w:u w:val="single"/>
        </w:rPr>
        <w:t>TEACHING</w:t>
      </w:r>
      <w:r w:rsidR="00936FA8" w:rsidRPr="00714E2F">
        <w:rPr>
          <w:rFonts w:ascii="Arial" w:hAnsi="Arial" w:cs="Arial"/>
          <w:b/>
          <w:sz w:val="22"/>
          <w:szCs w:val="22"/>
          <w:u w:val="single"/>
        </w:rPr>
        <w:t>:</w:t>
      </w:r>
      <w:r w:rsidRPr="00714E2F">
        <w:rPr>
          <w:rFonts w:ascii="Arial" w:hAnsi="Arial" w:cs="Arial"/>
          <w:b/>
          <w:sz w:val="22"/>
          <w:szCs w:val="22"/>
          <w:u w:val="single"/>
        </w:rPr>
        <w:t xml:space="preserve"> </w:t>
      </w:r>
    </w:p>
    <w:p w14:paraId="2285BD58" w14:textId="77777777" w:rsidR="00936FA8" w:rsidRPr="00714E2F" w:rsidRDefault="00936FA8" w:rsidP="00AE5280">
      <w:pPr>
        <w:jc w:val="both"/>
        <w:rPr>
          <w:rFonts w:ascii="Arial" w:hAnsi="Arial" w:cs="Arial"/>
          <w:sz w:val="22"/>
          <w:szCs w:val="22"/>
        </w:rPr>
      </w:pPr>
    </w:p>
    <w:p w14:paraId="7FBD8D57" w14:textId="6A9172C1" w:rsidR="00706573" w:rsidRPr="00714E2F" w:rsidRDefault="00936FA8" w:rsidP="00A17010">
      <w:pPr>
        <w:jc w:val="both"/>
        <w:rPr>
          <w:rFonts w:ascii="Arial" w:hAnsi="Arial" w:cs="Arial"/>
          <w:sz w:val="22"/>
          <w:szCs w:val="22"/>
        </w:rPr>
      </w:pPr>
      <w:r w:rsidRPr="00714E2F">
        <w:rPr>
          <w:rFonts w:ascii="Arial" w:hAnsi="Arial" w:cs="Arial"/>
          <w:sz w:val="22"/>
          <w:szCs w:val="22"/>
        </w:rPr>
        <w:t xml:space="preserve">TEACHING </w:t>
      </w:r>
      <w:r w:rsidR="00A17010" w:rsidRPr="00714E2F">
        <w:rPr>
          <w:rFonts w:ascii="Arial" w:hAnsi="Arial" w:cs="Arial"/>
          <w:sz w:val="22"/>
          <w:szCs w:val="22"/>
        </w:rPr>
        <w:t>ASSIGNMENTS:</w:t>
      </w:r>
      <w:r w:rsidR="00BF5D18" w:rsidRPr="00714E2F">
        <w:rPr>
          <w:rFonts w:ascii="Arial" w:hAnsi="Arial" w:cs="Arial"/>
          <w:sz w:val="22"/>
          <w:szCs w:val="22"/>
        </w:rPr>
        <w:t xml:space="preserve"> </w:t>
      </w:r>
    </w:p>
    <w:p w14:paraId="25E44189" w14:textId="77777777" w:rsidR="008A06BA" w:rsidRPr="00714E2F" w:rsidRDefault="008A06BA" w:rsidP="00305972">
      <w:pPr>
        <w:ind w:left="90"/>
        <w:jc w:val="both"/>
        <w:rPr>
          <w:rFonts w:ascii="Arial" w:hAnsi="Arial" w:cs="Arial"/>
          <w:sz w:val="22"/>
          <w:szCs w:val="22"/>
        </w:rPr>
      </w:pPr>
    </w:p>
    <w:p w14:paraId="40B2F312" w14:textId="77777777" w:rsidR="00305972" w:rsidRDefault="00305972" w:rsidP="00305972">
      <w:pPr>
        <w:ind w:left="90"/>
        <w:jc w:val="both"/>
        <w:rPr>
          <w:rFonts w:ascii="Arial" w:hAnsi="Arial" w:cs="Arial"/>
          <w:sz w:val="22"/>
          <w:szCs w:val="22"/>
        </w:rPr>
      </w:pPr>
      <w:r w:rsidRPr="00714E2F">
        <w:rPr>
          <w:rFonts w:ascii="Arial" w:hAnsi="Arial" w:cs="Arial"/>
          <w:sz w:val="22"/>
          <w:szCs w:val="22"/>
        </w:rPr>
        <w:t>UNDERGRADUATE</w:t>
      </w:r>
    </w:p>
    <w:tbl>
      <w:tblPr>
        <w:tblW w:w="0" w:type="auto"/>
        <w:tblInd w:w="90" w:type="dxa"/>
        <w:tblLook w:val="04A0" w:firstRow="1" w:lastRow="0" w:firstColumn="1" w:lastColumn="0" w:noHBand="0" w:noVBand="1"/>
      </w:tblPr>
      <w:tblGrid>
        <w:gridCol w:w="1180"/>
        <w:gridCol w:w="3120"/>
        <w:gridCol w:w="2591"/>
        <w:gridCol w:w="1094"/>
        <w:gridCol w:w="1275"/>
      </w:tblGrid>
      <w:tr w:rsidR="00595767" w14:paraId="78BD0DB1" w14:textId="77777777" w:rsidTr="00694298">
        <w:tc>
          <w:tcPr>
            <w:tcW w:w="1180" w:type="dxa"/>
          </w:tcPr>
          <w:p w14:paraId="2C23CC43" w14:textId="77777777" w:rsidR="00595767" w:rsidRDefault="005957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Course #</w:t>
            </w:r>
          </w:p>
        </w:tc>
        <w:tc>
          <w:tcPr>
            <w:tcW w:w="3120" w:type="dxa"/>
          </w:tcPr>
          <w:p w14:paraId="745FEE31" w14:textId="77777777" w:rsidR="00595767" w:rsidRDefault="005957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Course Title</w:t>
            </w:r>
          </w:p>
        </w:tc>
        <w:tc>
          <w:tcPr>
            <w:tcW w:w="2591" w:type="dxa"/>
          </w:tcPr>
          <w:p w14:paraId="1F41D56C" w14:textId="77777777" w:rsidR="00595767" w:rsidRDefault="00595767" w:rsidP="00B5489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Format</w:t>
            </w:r>
          </w:p>
        </w:tc>
        <w:tc>
          <w:tcPr>
            <w:tcW w:w="1094" w:type="dxa"/>
          </w:tcPr>
          <w:p w14:paraId="3BA5613C" w14:textId="77777777" w:rsidR="00595767" w:rsidRDefault="005957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Role</w:t>
            </w:r>
          </w:p>
        </w:tc>
        <w:tc>
          <w:tcPr>
            <w:tcW w:w="1275" w:type="dxa"/>
          </w:tcPr>
          <w:p w14:paraId="528FFBD5" w14:textId="77777777" w:rsidR="00595767" w:rsidRDefault="005957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Term</w:t>
            </w:r>
          </w:p>
        </w:tc>
      </w:tr>
      <w:tr w:rsidR="00595767" w14:paraId="755B963A" w14:textId="77777777" w:rsidTr="00694298">
        <w:tc>
          <w:tcPr>
            <w:tcW w:w="1180" w:type="dxa"/>
          </w:tcPr>
          <w:p w14:paraId="07C32E0C" w14:textId="77777777" w:rsidR="00595767" w:rsidRDefault="005957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PHR111</w:t>
            </w:r>
          </w:p>
        </w:tc>
        <w:tc>
          <w:tcPr>
            <w:tcW w:w="3120" w:type="dxa"/>
          </w:tcPr>
          <w:p w14:paraId="65CA47AB" w14:textId="77777777" w:rsidR="00595767" w:rsidRDefault="005957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Communication &amp; Computer Application in Pharmaceutical Sciences</w:t>
            </w:r>
          </w:p>
        </w:tc>
        <w:tc>
          <w:tcPr>
            <w:tcW w:w="2591" w:type="dxa"/>
          </w:tcPr>
          <w:p w14:paraId="1C2C45A3" w14:textId="798CA1B4" w:rsidR="00595767" w:rsidRDefault="00595767" w:rsidP="00B5489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3 hours per week </w:t>
            </w:r>
            <w:r w:rsidR="00B54890">
              <w:rPr>
                <w:rFonts w:ascii="Arial" w:hAnsi="Arial" w:cs="Arial"/>
                <w:sz w:val="22"/>
                <w:szCs w:val="22"/>
              </w:rPr>
              <w:t>(3 Credits)</w:t>
            </w:r>
          </w:p>
        </w:tc>
        <w:tc>
          <w:tcPr>
            <w:tcW w:w="1094" w:type="dxa"/>
          </w:tcPr>
          <w:p w14:paraId="697841DF" w14:textId="14942303" w:rsidR="00595767" w:rsidRDefault="005957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Lecturer</w:t>
            </w:r>
            <w:r w:rsidR="00B54890">
              <w:rPr>
                <w:rFonts w:ascii="Arial" w:hAnsi="Arial" w:cs="Arial"/>
                <w:sz w:val="22"/>
                <w:szCs w:val="22"/>
              </w:rPr>
              <w:t>, NSU</w:t>
            </w:r>
            <w:r w:rsidR="004D5694">
              <w:rPr>
                <w:rFonts w:ascii="Arial" w:hAnsi="Arial" w:cs="Arial"/>
                <w:sz w:val="22"/>
                <w:szCs w:val="22"/>
              </w:rPr>
              <w:t>*</w:t>
            </w:r>
          </w:p>
        </w:tc>
        <w:tc>
          <w:tcPr>
            <w:tcW w:w="1275" w:type="dxa"/>
          </w:tcPr>
          <w:p w14:paraId="4584090A" w14:textId="77777777" w:rsidR="00595767" w:rsidRDefault="005957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2013-2015</w:t>
            </w:r>
          </w:p>
        </w:tc>
      </w:tr>
      <w:tr w:rsidR="00595767" w14:paraId="707A4112" w14:textId="77777777" w:rsidTr="00694298">
        <w:tc>
          <w:tcPr>
            <w:tcW w:w="1180" w:type="dxa"/>
          </w:tcPr>
          <w:p w14:paraId="559F27DB" w14:textId="77777777" w:rsidR="00595767" w:rsidRDefault="005957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PHR112</w:t>
            </w:r>
          </w:p>
        </w:tc>
        <w:tc>
          <w:tcPr>
            <w:tcW w:w="3120" w:type="dxa"/>
          </w:tcPr>
          <w:p w14:paraId="55C8CEE7" w14:textId="77777777" w:rsidR="00595767" w:rsidRDefault="005957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Statistics in Pharmaceutical Sciences</w:t>
            </w:r>
          </w:p>
        </w:tc>
        <w:tc>
          <w:tcPr>
            <w:tcW w:w="2591" w:type="dxa"/>
          </w:tcPr>
          <w:p w14:paraId="13B665AA" w14:textId="23247027" w:rsidR="00595767" w:rsidRDefault="00B54890" w:rsidP="00B5489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1.5</w:t>
            </w:r>
            <w:r w:rsidR="00595767">
              <w:rPr>
                <w:rFonts w:ascii="Arial" w:hAnsi="Arial" w:cs="Arial"/>
                <w:sz w:val="22"/>
                <w:szCs w:val="22"/>
              </w:rPr>
              <w:t xml:space="preserve"> hour per week </w:t>
            </w:r>
            <w:r>
              <w:rPr>
                <w:rFonts w:ascii="Arial" w:hAnsi="Arial" w:cs="Arial"/>
                <w:sz w:val="22"/>
                <w:szCs w:val="22"/>
              </w:rPr>
              <w:t>(2 Credits)</w:t>
            </w:r>
          </w:p>
        </w:tc>
        <w:tc>
          <w:tcPr>
            <w:tcW w:w="1094" w:type="dxa"/>
          </w:tcPr>
          <w:p w14:paraId="5766D3E4" w14:textId="77777777" w:rsidR="00595767" w:rsidRDefault="005957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Lecturer</w:t>
            </w:r>
          </w:p>
        </w:tc>
        <w:tc>
          <w:tcPr>
            <w:tcW w:w="1275" w:type="dxa"/>
          </w:tcPr>
          <w:p w14:paraId="1EDBC751" w14:textId="77777777" w:rsidR="00595767" w:rsidRDefault="005957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2013-2015</w:t>
            </w:r>
          </w:p>
        </w:tc>
      </w:tr>
      <w:tr w:rsidR="00595767" w14:paraId="16074810" w14:textId="77777777" w:rsidTr="00694298">
        <w:tc>
          <w:tcPr>
            <w:tcW w:w="1180" w:type="dxa"/>
          </w:tcPr>
          <w:p w14:paraId="1D1F36CB" w14:textId="77777777" w:rsidR="00595767" w:rsidRDefault="00C629B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PHR211</w:t>
            </w:r>
          </w:p>
        </w:tc>
        <w:tc>
          <w:tcPr>
            <w:tcW w:w="3120" w:type="dxa"/>
          </w:tcPr>
          <w:p w14:paraId="5185C8C3" w14:textId="77777777" w:rsidR="00595767" w:rsidRDefault="00C629B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Human Physiology</w:t>
            </w:r>
          </w:p>
        </w:tc>
        <w:tc>
          <w:tcPr>
            <w:tcW w:w="2591" w:type="dxa"/>
          </w:tcPr>
          <w:p w14:paraId="1473B177" w14:textId="47EF4216" w:rsidR="00595767" w:rsidRDefault="00595767" w:rsidP="00B5489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3 hours per week </w:t>
            </w:r>
            <w:r w:rsidR="00B54890">
              <w:rPr>
                <w:rFonts w:ascii="Arial" w:hAnsi="Arial" w:cs="Arial"/>
                <w:sz w:val="22"/>
                <w:szCs w:val="22"/>
              </w:rPr>
              <w:t>(3 Credits)</w:t>
            </w:r>
          </w:p>
        </w:tc>
        <w:tc>
          <w:tcPr>
            <w:tcW w:w="1094" w:type="dxa"/>
          </w:tcPr>
          <w:p w14:paraId="356BE6CA" w14:textId="77777777" w:rsidR="00595767" w:rsidRDefault="005957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Lecturer</w:t>
            </w:r>
          </w:p>
        </w:tc>
        <w:tc>
          <w:tcPr>
            <w:tcW w:w="1275" w:type="dxa"/>
          </w:tcPr>
          <w:p w14:paraId="0781B4F1" w14:textId="77777777" w:rsidR="00595767" w:rsidRDefault="005957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2013-2015</w:t>
            </w:r>
          </w:p>
        </w:tc>
      </w:tr>
      <w:tr w:rsidR="00595767" w14:paraId="6CD68D29" w14:textId="77777777" w:rsidTr="00694298">
        <w:tc>
          <w:tcPr>
            <w:tcW w:w="1180" w:type="dxa"/>
          </w:tcPr>
          <w:p w14:paraId="30643E5E" w14:textId="77777777" w:rsidR="00595767" w:rsidRDefault="00C629B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PHR320</w:t>
            </w:r>
          </w:p>
        </w:tc>
        <w:tc>
          <w:tcPr>
            <w:tcW w:w="3120" w:type="dxa"/>
          </w:tcPr>
          <w:p w14:paraId="10B96A9A" w14:textId="77777777" w:rsidR="00595767" w:rsidRDefault="00C629B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Medicinal Chemistry and Drug discovery</w:t>
            </w:r>
          </w:p>
        </w:tc>
        <w:tc>
          <w:tcPr>
            <w:tcW w:w="2591" w:type="dxa"/>
          </w:tcPr>
          <w:p w14:paraId="343B503E" w14:textId="40C72F7E" w:rsidR="00595767" w:rsidRDefault="00595767" w:rsidP="00B5489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3 hours per week </w:t>
            </w:r>
            <w:r w:rsidR="00B54890">
              <w:rPr>
                <w:rFonts w:ascii="Arial" w:hAnsi="Arial" w:cs="Arial"/>
                <w:sz w:val="22"/>
                <w:szCs w:val="22"/>
              </w:rPr>
              <w:t>(3 Credits)</w:t>
            </w:r>
          </w:p>
        </w:tc>
        <w:tc>
          <w:tcPr>
            <w:tcW w:w="1094" w:type="dxa"/>
          </w:tcPr>
          <w:p w14:paraId="62821A23" w14:textId="77777777" w:rsidR="00595767" w:rsidRDefault="005957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Lecturer</w:t>
            </w:r>
          </w:p>
        </w:tc>
        <w:tc>
          <w:tcPr>
            <w:tcW w:w="1275" w:type="dxa"/>
          </w:tcPr>
          <w:p w14:paraId="343192B9" w14:textId="77777777" w:rsidR="00595767" w:rsidRDefault="005957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2013-2015</w:t>
            </w:r>
          </w:p>
        </w:tc>
      </w:tr>
      <w:tr w:rsidR="00595767" w14:paraId="69BB4DE0" w14:textId="77777777" w:rsidTr="00694298">
        <w:tc>
          <w:tcPr>
            <w:tcW w:w="1180" w:type="dxa"/>
          </w:tcPr>
          <w:p w14:paraId="7DF24272" w14:textId="77777777" w:rsidR="00595767" w:rsidRDefault="00C629B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PHR421</w:t>
            </w:r>
          </w:p>
        </w:tc>
        <w:tc>
          <w:tcPr>
            <w:tcW w:w="3120" w:type="dxa"/>
          </w:tcPr>
          <w:p w14:paraId="51EC0679" w14:textId="77777777" w:rsidR="00595767" w:rsidRDefault="00C629B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Pharmaceutical Marketing and Management</w:t>
            </w:r>
          </w:p>
        </w:tc>
        <w:tc>
          <w:tcPr>
            <w:tcW w:w="2591" w:type="dxa"/>
          </w:tcPr>
          <w:p w14:paraId="66C141EC" w14:textId="3475C506" w:rsidR="00595767" w:rsidRPr="00B54890" w:rsidRDefault="00595767" w:rsidP="00B5489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3 hours per week </w:t>
            </w:r>
            <w:r w:rsidR="00B54890">
              <w:rPr>
                <w:rFonts w:ascii="Arial" w:hAnsi="Arial" w:cs="Arial"/>
                <w:sz w:val="22"/>
                <w:szCs w:val="22"/>
              </w:rPr>
              <w:t>(3 Credits)</w:t>
            </w:r>
          </w:p>
        </w:tc>
        <w:tc>
          <w:tcPr>
            <w:tcW w:w="1094" w:type="dxa"/>
          </w:tcPr>
          <w:p w14:paraId="1F0ADF24" w14:textId="77777777" w:rsidR="00595767" w:rsidRDefault="005957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Lecturer</w:t>
            </w:r>
          </w:p>
        </w:tc>
        <w:tc>
          <w:tcPr>
            <w:tcW w:w="1275" w:type="dxa"/>
          </w:tcPr>
          <w:p w14:paraId="7F1F2AD6" w14:textId="77777777" w:rsidR="00595767" w:rsidRDefault="00595767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2013-2015</w:t>
            </w:r>
          </w:p>
        </w:tc>
      </w:tr>
    </w:tbl>
    <w:p w14:paraId="51A7670F" w14:textId="120FD613" w:rsidR="00305972" w:rsidRPr="00B54890" w:rsidRDefault="00B54890" w:rsidP="00B54890">
      <w:pPr>
        <w:tabs>
          <w:tab w:val="left" w:pos="2610"/>
          <w:tab w:val="left" w:pos="5040"/>
          <w:tab w:val="left" w:pos="6480"/>
          <w:tab w:val="left" w:pos="7470"/>
          <w:tab w:val="left" w:pos="8280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="004D5694">
        <w:rPr>
          <w:rFonts w:ascii="Arial" w:hAnsi="Arial" w:cs="Arial"/>
          <w:sz w:val="22"/>
          <w:szCs w:val="22"/>
        </w:rPr>
        <w:t>*</w:t>
      </w:r>
      <w:r w:rsidRPr="00B54890">
        <w:rPr>
          <w:rFonts w:ascii="Arial" w:hAnsi="Arial" w:cs="Arial"/>
          <w:sz w:val="22"/>
          <w:szCs w:val="22"/>
        </w:rPr>
        <w:t>NSU</w:t>
      </w:r>
      <w:r>
        <w:rPr>
          <w:rFonts w:ascii="Arial" w:hAnsi="Arial" w:cs="Arial"/>
          <w:sz w:val="22"/>
          <w:szCs w:val="22"/>
        </w:rPr>
        <w:t>=</w:t>
      </w:r>
      <w:r w:rsidRPr="00B54890">
        <w:rPr>
          <w:rFonts w:ascii="Arial" w:hAnsi="Arial" w:cs="Arial"/>
          <w:sz w:val="22"/>
          <w:szCs w:val="22"/>
        </w:rPr>
        <w:t xml:space="preserve"> North South University, Dhaka, Bangladesh</w:t>
      </w:r>
    </w:p>
    <w:p w14:paraId="1E299EBE" w14:textId="77777777" w:rsidR="00305972" w:rsidRPr="00714E2F" w:rsidRDefault="00305972" w:rsidP="00385E57">
      <w:pPr>
        <w:tabs>
          <w:tab w:val="left" w:pos="2610"/>
          <w:tab w:val="left" w:pos="5040"/>
          <w:tab w:val="left" w:pos="6480"/>
          <w:tab w:val="left" w:pos="7470"/>
          <w:tab w:val="left" w:pos="8280"/>
        </w:tabs>
        <w:jc w:val="both"/>
        <w:rPr>
          <w:rFonts w:ascii="Arial" w:hAnsi="Arial" w:cs="Arial"/>
          <w:sz w:val="22"/>
          <w:szCs w:val="22"/>
        </w:rPr>
      </w:pPr>
    </w:p>
    <w:p w14:paraId="3DBB8EE7" w14:textId="77777777" w:rsidR="0065415F" w:rsidRPr="00714E2F" w:rsidRDefault="0065415F" w:rsidP="00F26BE8">
      <w:pPr>
        <w:jc w:val="both"/>
        <w:rPr>
          <w:rFonts w:ascii="Arial" w:hAnsi="Arial" w:cs="Arial"/>
          <w:sz w:val="22"/>
          <w:szCs w:val="22"/>
        </w:rPr>
      </w:pPr>
      <w:r w:rsidRPr="00714E2F">
        <w:rPr>
          <w:rFonts w:ascii="Arial" w:hAnsi="Arial" w:cs="Arial"/>
          <w:b/>
          <w:sz w:val="22"/>
          <w:szCs w:val="22"/>
        </w:rPr>
        <w:t>MENTORING</w:t>
      </w:r>
    </w:p>
    <w:p w14:paraId="5E33AC7F" w14:textId="7EFE844A" w:rsidR="00621A87" w:rsidRDefault="00621A87" w:rsidP="00621A87">
      <w:pPr>
        <w:tabs>
          <w:tab w:val="left" w:pos="3690"/>
          <w:tab w:val="left" w:pos="7380"/>
        </w:tabs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Sam Patrick Walsh</w:t>
      </w:r>
      <w:r w:rsidRPr="00714E2F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Technician, IUSM</w:t>
      </w:r>
      <w:r w:rsidRPr="00714E2F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7/2023 – 7/2025</w:t>
      </w:r>
    </w:p>
    <w:p w14:paraId="5F661061" w14:textId="1DB5B028" w:rsidR="00056A9E" w:rsidRDefault="00E97204" w:rsidP="00056A9E">
      <w:pPr>
        <w:tabs>
          <w:tab w:val="left" w:pos="3690"/>
          <w:tab w:val="left" w:pos="7380"/>
        </w:tabs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Noah Radtke Kishimoto</w:t>
      </w:r>
      <w:r w:rsidR="00056A9E" w:rsidRPr="00714E2F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Summer Research Mentor</w:t>
      </w:r>
      <w:r w:rsidR="00B54890">
        <w:rPr>
          <w:rFonts w:ascii="Arial" w:hAnsi="Arial" w:cs="Arial"/>
          <w:sz w:val="22"/>
          <w:szCs w:val="22"/>
        </w:rPr>
        <w:t>, IUSM</w:t>
      </w:r>
      <w:r w:rsidR="00056A9E" w:rsidRPr="00714E2F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5/2023 – 7/2023</w:t>
      </w:r>
    </w:p>
    <w:p w14:paraId="698F389F" w14:textId="465F0285" w:rsidR="00E97204" w:rsidRDefault="00E97204" w:rsidP="00056A9E">
      <w:pPr>
        <w:tabs>
          <w:tab w:val="left" w:pos="3690"/>
          <w:tab w:val="left" w:pos="7380"/>
        </w:tabs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Mehreen Zakaria</w:t>
      </w:r>
      <w:r>
        <w:rPr>
          <w:rFonts w:ascii="Arial" w:hAnsi="Arial" w:cs="Arial"/>
          <w:sz w:val="22"/>
          <w:szCs w:val="22"/>
        </w:rPr>
        <w:tab/>
        <w:t>Summer Research Mentor</w:t>
      </w:r>
      <w:r w:rsidR="00B54890">
        <w:rPr>
          <w:rFonts w:ascii="Arial" w:hAnsi="Arial" w:cs="Arial"/>
          <w:sz w:val="22"/>
          <w:szCs w:val="22"/>
        </w:rPr>
        <w:t>, IUSM</w:t>
      </w:r>
      <w:r w:rsidRPr="00714E2F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>5/2023 – 9/2023</w:t>
      </w:r>
    </w:p>
    <w:p w14:paraId="66B58B3B" w14:textId="735A9CD3" w:rsidR="004D5694" w:rsidRDefault="004D5694" w:rsidP="00056A9E">
      <w:pPr>
        <w:tabs>
          <w:tab w:val="left" w:pos="3690"/>
          <w:tab w:val="left" w:pos="7380"/>
        </w:tabs>
        <w:ind w:left="90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Ashfique</w:t>
      </w:r>
      <w:proofErr w:type="spellEnd"/>
      <w:r>
        <w:rPr>
          <w:rFonts w:ascii="Arial" w:hAnsi="Arial" w:cs="Arial"/>
          <w:sz w:val="22"/>
          <w:szCs w:val="22"/>
        </w:rPr>
        <w:t xml:space="preserve"> Rizwan</w:t>
      </w:r>
      <w:r>
        <w:rPr>
          <w:rFonts w:ascii="Arial" w:hAnsi="Arial" w:cs="Arial"/>
          <w:sz w:val="22"/>
          <w:szCs w:val="22"/>
        </w:rPr>
        <w:tab/>
        <w:t>Master’s Research Mentor, JU**</w:t>
      </w:r>
      <w:r>
        <w:rPr>
          <w:rFonts w:ascii="Arial" w:hAnsi="Arial" w:cs="Arial"/>
          <w:sz w:val="22"/>
          <w:szCs w:val="22"/>
        </w:rPr>
        <w:tab/>
        <w:t>1/2013 – 5/2015</w:t>
      </w:r>
    </w:p>
    <w:p w14:paraId="367C0E5E" w14:textId="0AA7BFC2" w:rsidR="00385E57" w:rsidRDefault="00385E57" w:rsidP="00056A9E">
      <w:pPr>
        <w:tabs>
          <w:tab w:val="left" w:pos="3690"/>
          <w:tab w:val="left" w:pos="7380"/>
        </w:tabs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Hasan Mahmud Saadi</w:t>
      </w:r>
      <w:r>
        <w:rPr>
          <w:rFonts w:ascii="Arial" w:hAnsi="Arial" w:cs="Arial"/>
          <w:sz w:val="22"/>
          <w:szCs w:val="22"/>
        </w:rPr>
        <w:tab/>
        <w:t>Research Mentor</w:t>
      </w:r>
      <w:r w:rsidR="00B54890">
        <w:rPr>
          <w:rFonts w:ascii="Arial" w:hAnsi="Arial" w:cs="Arial"/>
          <w:sz w:val="22"/>
          <w:szCs w:val="22"/>
        </w:rPr>
        <w:t>, NSU</w:t>
      </w:r>
      <w:r>
        <w:rPr>
          <w:rFonts w:ascii="Arial" w:hAnsi="Arial" w:cs="Arial"/>
          <w:sz w:val="22"/>
          <w:szCs w:val="22"/>
        </w:rPr>
        <w:tab/>
        <w:t>1/2014 – 6/2014</w:t>
      </w:r>
    </w:p>
    <w:p w14:paraId="5040077C" w14:textId="0600A45D" w:rsidR="00385E57" w:rsidRPr="00714E2F" w:rsidRDefault="00385E57" w:rsidP="00385E57">
      <w:pPr>
        <w:tabs>
          <w:tab w:val="left" w:pos="3690"/>
          <w:tab w:val="left" w:pos="7380"/>
        </w:tabs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Samiha Akhter</w:t>
      </w:r>
      <w:r>
        <w:rPr>
          <w:rFonts w:ascii="Arial" w:hAnsi="Arial" w:cs="Arial"/>
          <w:sz w:val="22"/>
          <w:szCs w:val="22"/>
        </w:rPr>
        <w:tab/>
        <w:t>Research Mentor</w:t>
      </w:r>
      <w:r w:rsidR="00B54890">
        <w:rPr>
          <w:rFonts w:ascii="Arial" w:hAnsi="Arial" w:cs="Arial"/>
          <w:sz w:val="22"/>
          <w:szCs w:val="22"/>
        </w:rPr>
        <w:t>, NSU</w:t>
      </w:r>
      <w:r>
        <w:rPr>
          <w:rFonts w:ascii="Arial" w:hAnsi="Arial" w:cs="Arial"/>
          <w:sz w:val="22"/>
          <w:szCs w:val="22"/>
        </w:rPr>
        <w:tab/>
        <w:t>1/2014 – 6/2014</w:t>
      </w:r>
    </w:p>
    <w:p w14:paraId="436C09FF" w14:textId="0552F3B9" w:rsidR="00056A9E" w:rsidRDefault="001A5D39" w:rsidP="00056A9E">
      <w:pPr>
        <w:tabs>
          <w:tab w:val="left" w:pos="3690"/>
          <w:tab w:val="left" w:pos="7380"/>
        </w:tabs>
        <w:ind w:left="90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Tanzir</w:t>
      </w:r>
      <w:proofErr w:type="spellEnd"/>
      <w:r>
        <w:rPr>
          <w:rFonts w:ascii="Arial" w:hAnsi="Arial" w:cs="Arial"/>
          <w:sz w:val="22"/>
          <w:szCs w:val="22"/>
        </w:rPr>
        <w:t xml:space="preserve"> Alam</w:t>
      </w:r>
      <w:r>
        <w:rPr>
          <w:rFonts w:ascii="Arial" w:hAnsi="Arial" w:cs="Arial"/>
          <w:sz w:val="22"/>
          <w:szCs w:val="22"/>
        </w:rPr>
        <w:tab/>
        <w:t>Research Mentor</w:t>
      </w:r>
      <w:r w:rsidR="00B54890">
        <w:rPr>
          <w:rFonts w:ascii="Arial" w:hAnsi="Arial" w:cs="Arial"/>
          <w:sz w:val="22"/>
          <w:szCs w:val="22"/>
        </w:rPr>
        <w:t>, NSU</w:t>
      </w:r>
      <w:r>
        <w:rPr>
          <w:rFonts w:ascii="Arial" w:hAnsi="Arial" w:cs="Arial"/>
          <w:sz w:val="22"/>
          <w:szCs w:val="22"/>
        </w:rPr>
        <w:tab/>
        <w:t>7/2013 – 6/2014</w:t>
      </w:r>
    </w:p>
    <w:p w14:paraId="22C84F55" w14:textId="50DA48AB" w:rsidR="001A5D39" w:rsidRDefault="001A5D39" w:rsidP="00056A9E">
      <w:pPr>
        <w:tabs>
          <w:tab w:val="left" w:pos="3690"/>
          <w:tab w:val="left" w:pos="7380"/>
        </w:tabs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SM </w:t>
      </w:r>
      <w:proofErr w:type="spellStart"/>
      <w:r>
        <w:rPr>
          <w:rFonts w:ascii="Arial" w:hAnsi="Arial" w:cs="Arial"/>
          <w:sz w:val="22"/>
          <w:szCs w:val="22"/>
        </w:rPr>
        <w:t>Nageeb</w:t>
      </w:r>
      <w:proofErr w:type="spellEnd"/>
      <w:r>
        <w:rPr>
          <w:rFonts w:ascii="Arial" w:hAnsi="Arial" w:cs="Arial"/>
          <w:sz w:val="22"/>
          <w:szCs w:val="22"/>
        </w:rPr>
        <w:t xml:space="preserve"> Hasan</w:t>
      </w:r>
      <w:r>
        <w:rPr>
          <w:rFonts w:ascii="Arial" w:hAnsi="Arial" w:cs="Arial"/>
          <w:sz w:val="22"/>
          <w:szCs w:val="22"/>
        </w:rPr>
        <w:tab/>
        <w:t>Research Mentor</w:t>
      </w:r>
      <w:r w:rsidR="00B54890">
        <w:rPr>
          <w:rFonts w:ascii="Arial" w:hAnsi="Arial" w:cs="Arial"/>
          <w:sz w:val="22"/>
          <w:szCs w:val="22"/>
        </w:rPr>
        <w:t>, NSU</w:t>
      </w:r>
      <w:r>
        <w:rPr>
          <w:rFonts w:ascii="Arial" w:hAnsi="Arial" w:cs="Arial"/>
          <w:sz w:val="22"/>
          <w:szCs w:val="22"/>
        </w:rPr>
        <w:tab/>
        <w:t>7/2013 – 6/2014</w:t>
      </w:r>
    </w:p>
    <w:p w14:paraId="79984598" w14:textId="48FB19A9" w:rsidR="001A5D39" w:rsidRDefault="001A5D39" w:rsidP="00056A9E">
      <w:pPr>
        <w:tabs>
          <w:tab w:val="left" w:pos="3690"/>
          <w:tab w:val="left" w:pos="7380"/>
        </w:tabs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Ahmed </w:t>
      </w:r>
      <w:proofErr w:type="spellStart"/>
      <w:r>
        <w:rPr>
          <w:rFonts w:ascii="Arial" w:hAnsi="Arial" w:cs="Arial"/>
          <w:sz w:val="22"/>
          <w:szCs w:val="22"/>
        </w:rPr>
        <w:t>Tasdid</w:t>
      </w:r>
      <w:proofErr w:type="spellEnd"/>
      <w:r>
        <w:rPr>
          <w:rFonts w:ascii="Arial" w:hAnsi="Arial" w:cs="Arial"/>
          <w:sz w:val="22"/>
          <w:szCs w:val="22"/>
        </w:rPr>
        <w:t xml:space="preserve"> Hasan</w:t>
      </w:r>
      <w:r>
        <w:rPr>
          <w:rFonts w:ascii="Arial" w:hAnsi="Arial" w:cs="Arial"/>
          <w:sz w:val="22"/>
          <w:szCs w:val="22"/>
        </w:rPr>
        <w:tab/>
        <w:t>Research Mentor</w:t>
      </w:r>
      <w:r w:rsidR="00B54890">
        <w:rPr>
          <w:rFonts w:ascii="Arial" w:hAnsi="Arial" w:cs="Arial"/>
          <w:sz w:val="22"/>
          <w:szCs w:val="22"/>
        </w:rPr>
        <w:t>, NSU</w:t>
      </w:r>
      <w:r>
        <w:rPr>
          <w:rFonts w:ascii="Arial" w:hAnsi="Arial" w:cs="Arial"/>
          <w:sz w:val="22"/>
          <w:szCs w:val="22"/>
        </w:rPr>
        <w:tab/>
        <w:t>7/2013 – 6/2014</w:t>
      </w:r>
    </w:p>
    <w:p w14:paraId="61B2D0A0" w14:textId="3B59B5CC" w:rsidR="00B44573" w:rsidRDefault="00385E57" w:rsidP="00056A9E">
      <w:pPr>
        <w:tabs>
          <w:tab w:val="left" w:pos="3690"/>
          <w:tab w:val="left" w:pos="7380"/>
        </w:tabs>
        <w:ind w:left="90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Waich</w:t>
      </w:r>
      <w:proofErr w:type="spellEnd"/>
      <w:r>
        <w:rPr>
          <w:rFonts w:ascii="Arial" w:hAnsi="Arial" w:cs="Arial"/>
          <w:sz w:val="22"/>
          <w:szCs w:val="22"/>
        </w:rPr>
        <w:t xml:space="preserve"> Mahmud </w:t>
      </w:r>
      <w:r>
        <w:rPr>
          <w:rFonts w:ascii="Arial" w:hAnsi="Arial" w:cs="Arial"/>
          <w:sz w:val="22"/>
          <w:szCs w:val="22"/>
        </w:rPr>
        <w:tab/>
        <w:t>Research Mentor</w:t>
      </w:r>
      <w:r w:rsidR="00B54890">
        <w:rPr>
          <w:rFonts w:ascii="Arial" w:hAnsi="Arial" w:cs="Arial"/>
          <w:sz w:val="22"/>
          <w:szCs w:val="22"/>
        </w:rPr>
        <w:t>, NSU</w:t>
      </w:r>
      <w:r>
        <w:rPr>
          <w:rFonts w:ascii="Arial" w:hAnsi="Arial" w:cs="Arial"/>
          <w:sz w:val="22"/>
          <w:szCs w:val="22"/>
        </w:rPr>
        <w:tab/>
        <w:t>7/2014 – 6/2015</w:t>
      </w:r>
    </w:p>
    <w:p w14:paraId="23FA866F" w14:textId="583F8187" w:rsidR="00385E57" w:rsidRDefault="00385E57" w:rsidP="00056A9E">
      <w:pPr>
        <w:tabs>
          <w:tab w:val="left" w:pos="3690"/>
          <w:tab w:val="left" w:pos="7380"/>
        </w:tabs>
        <w:ind w:left="90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Musrura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Mefta</w:t>
      </w:r>
      <w:proofErr w:type="spellEnd"/>
      <w:r>
        <w:rPr>
          <w:rFonts w:ascii="Arial" w:hAnsi="Arial" w:cs="Arial"/>
          <w:sz w:val="22"/>
          <w:szCs w:val="22"/>
        </w:rPr>
        <w:t xml:space="preserve"> Alam</w:t>
      </w:r>
      <w:r>
        <w:rPr>
          <w:rFonts w:ascii="Arial" w:hAnsi="Arial" w:cs="Arial"/>
          <w:sz w:val="22"/>
          <w:szCs w:val="22"/>
        </w:rPr>
        <w:tab/>
        <w:t>Research Mentor</w:t>
      </w:r>
      <w:r w:rsidR="00B54890">
        <w:rPr>
          <w:rFonts w:ascii="Arial" w:hAnsi="Arial" w:cs="Arial"/>
          <w:sz w:val="22"/>
          <w:szCs w:val="22"/>
        </w:rPr>
        <w:t>, NSU</w:t>
      </w:r>
      <w:r>
        <w:rPr>
          <w:rFonts w:ascii="Arial" w:hAnsi="Arial" w:cs="Arial"/>
          <w:sz w:val="22"/>
          <w:szCs w:val="22"/>
        </w:rPr>
        <w:tab/>
        <w:t>7/2014 – 6/2015</w:t>
      </w:r>
    </w:p>
    <w:p w14:paraId="7C5E72E3" w14:textId="1BEA3290" w:rsidR="00961205" w:rsidRPr="00714E2F" w:rsidRDefault="00385E57" w:rsidP="00A47A84">
      <w:pPr>
        <w:tabs>
          <w:tab w:val="left" w:pos="3690"/>
          <w:tab w:val="left" w:pos="7380"/>
        </w:tabs>
        <w:ind w:left="9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Nadia Kabir</w:t>
      </w:r>
      <w:r>
        <w:rPr>
          <w:rFonts w:ascii="Arial" w:hAnsi="Arial" w:cs="Arial"/>
          <w:sz w:val="22"/>
          <w:szCs w:val="22"/>
        </w:rPr>
        <w:tab/>
        <w:t>Research Mentor</w:t>
      </w:r>
      <w:r>
        <w:rPr>
          <w:rFonts w:ascii="Arial" w:hAnsi="Arial" w:cs="Arial"/>
          <w:sz w:val="22"/>
          <w:szCs w:val="22"/>
        </w:rPr>
        <w:tab/>
        <w:t>7/2014 – 6/2015</w:t>
      </w:r>
    </w:p>
    <w:p w14:paraId="4E6A5A36" w14:textId="71BDAC9E" w:rsidR="00961205" w:rsidRPr="00714E2F" w:rsidRDefault="004D5694" w:rsidP="00961205">
      <w:pPr>
        <w:tabs>
          <w:tab w:val="left" w:pos="2610"/>
          <w:tab w:val="left" w:pos="5040"/>
          <w:tab w:val="left" w:pos="6120"/>
          <w:tab w:val="left" w:pos="7110"/>
          <w:tab w:val="left" w:pos="8370"/>
        </w:tabs>
        <w:ind w:left="9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**J</w:t>
      </w:r>
      <w:r w:rsidRPr="00B54890">
        <w:rPr>
          <w:rFonts w:ascii="Arial" w:hAnsi="Arial" w:cs="Arial"/>
          <w:sz w:val="22"/>
          <w:szCs w:val="22"/>
        </w:rPr>
        <w:t>U</w:t>
      </w:r>
      <w:r>
        <w:rPr>
          <w:rFonts w:ascii="Arial" w:hAnsi="Arial" w:cs="Arial"/>
          <w:sz w:val="22"/>
          <w:szCs w:val="22"/>
        </w:rPr>
        <w:t>=</w:t>
      </w:r>
      <w:r w:rsidRPr="00B5489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Jahangirnagar</w:t>
      </w:r>
      <w:r w:rsidRPr="00B54890">
        <w:rPr>
          <w:rFonts w:ascii="Arial" w:hAnsi="Arial" w:cs="Arial"/>
          <w:sz w:val="22"/>
          <w:szCs w:val="22"/>
        </w:rPr>
        <w:t xml:space="preserve"> University, Dhaka, Bangladesh</w:t>
      </w:r>
    </w:p>
    <w:p w14:paraId="6113AB19" w14:textId="77777777" w:rsidR="00961205" w:rsidRPr="00714E2F" w:rsidRDefault="00961205" w:rsidP="00961205">
      <w:pPr>
        <w:tabs>
          <w:tab w:val="left" w:pos="2610"/>
          <w:tab w:val="left" w:pos="5040"/>
          <w:tab w:val="left" w:pos="6120"/>
          <w:tab w:val="left" w:pos="7110"/>
          <w:tab w:val="left" w:pos="8370"/>
        </w:tabs>
        <w:ind w:left="90"/>
        <w:jc w:val="both"/>
        <w:rPr>
          <w:rFonts w:ascii="Arial" w:hAnsi="Arial" w:cs="Arial"/>
          <w:sz w:val="22"/>
          <w:szCs w:val="22"/>
        </w:rPr>
      </w:pPr>
    </w:p>
    <w:p w14:paraId="4A97C3FC" w14:textId="36B6096E" w:rsidR="00261419" w:rsidRPr="00714E2F" w:rsidRDefault="00261419" w:rsidP="00C94CEE">
      <w:pPr>
        <w:jc w:val="both"/>
        <w:rPr>
          <w:rFonts w:ascii="Arial" w:hAnsi="Arial" w:cs="Arial"/>
          <w:b/>
          <w:sz w:val="22"/>
          <w:szCs w:val="22"/>
          <w:u w:val="single"/>
        </w:rPr>
      </w:pPr>
      <w:r w:rsidRPr="00714E2F">
        <w:rPr>
          <w:rFonts w:ascii="Arial" w:hAnsi="Arial" w:cs="Arial"/>
          <w:b/>
          <w:sz w:val="22"/>
          <w:szCs w:val="22"/>
          <w:u w:val="single"/>
        </w:rPr>
        <w:t>CREATIVE ACTIVITY:</w:t>
      </w:r>
    </w:p>
    <w:p w14:paraId="3B467596" w14:textId="77777777" w:rsidR="001445B3" w:rsidRPr="00714E2F" w:rsidRDefault="001445B3" w:rsidP="00C94CEE">
      <w:pPr>
        <w:jc w:val="both"/>
        <w:rPr>
          <w:rFonts w:ascii="Arial" w:hAnsi="Arial" w:cs="Arial"/>
          <w:b/>
          <w:sz w:val="22"/>
          <w:szCs w:val="22"/>
        </w:rPr>
      </w:pPr>
    </w:p>
    <w:p w14:paraId="1919C992" w14:textId="4611F783" w:rsidR="00261419" w:rsidRPr="00714E2F" w:rsidRDefault="001445B3" w:rsidP="005D15C3">
      <w:pPr>
        <w:jc w:val="both"/>
        <w:rPr>
          <w:rFonts w:ascii="Arial" w:hAnsi="Arial" w:cs="Arial"/>
          <w:sz w:val="22"/>
          <w:szCs w:val="22"/>
        </w:rPr>
      </w:pPr>
      <w:r w:rsidRPr="00714E2F">
        <w:rPr>
          <w:rFonts w:ascii="Arial" w:hAnsi="Arial" w:cs="Arial"/>
          <w:b/>
          <w:sz w:val="22"/>
          <w:szCs w:val="22"/>
        </w:rPr>
        <w:t>GRANTS IN RESEARCH</w:t>
      </w:r>
      <w:r w:rsidR="00261419" w:rsidRPr="00714E2F">
        <w:rPr>
          <w:rFonts w:ascii="Arial" w:hAnsi="Arial" w:cs="Arial"/>
          <w:b/>
          <w:sz w:val="22"/>
          <w:szCs w:val="22"/>
        </w:rPr>
        <w:t>:</w:t>
      </w:r>
      <w:r w:rsidR="005D15C3" w:rsidRPr="00714E2F">
        <w:rPr>
          <w:rFonts w:ascii="Arial" w:hAnsi="Arial" w:cs="Arial"/>
          <w:sz w:val="22"/>
          <w:szCs w:val="22"/>
        </w:rPr>
        <w:t xml:space="preserve">  </w:t>
      </w:r>
    </w:p>
    <w:p w14:paraId="3FBC9729" w14:textId="77777777" w:rsidR="00AB5379" w:rsidRPr="00714E2F" w:rsidRDefault="00AB5379" w:rsidP="00AB5379">
      <w:pPr>
        <w:tabs>
          <w:tab w:val="left" w:pos="2610"/>
          <w:tab w:val="left" w:pos="5040"/>
          <w:tab w:val="left" w:pos="6120"/>
          <w:tab w:val="left" w:pos="7110"/>
          <w:tab w:val="left" w:pos="8370"/>
        </w:tabs>
        <w:ind w:left="90"/>
        <w:jc w:val="both"/>
        <w:rPr>
          <w:rFonts w:ascii="Arial" w:hAnsi="Arial" w:cs="Arial"/>
          <w:sz w:val="22"/>
          <w:szCs w:val="22"/>
        </w:rPr>
      </w:pPr>
    </w:p>
    <w:p w14:paraId="40FFD863" w14:textId="77777777" w:rsidR="00DF2308" w:rsidRPr="00714E2F" w:rsidRDefault="00DF2308" w:rsidP="00DF2308">
      <w:pPr>
        <w:tabs>
          <w:tab w:val="left" w:pos="2610"/>
          <w:tab w:val="left" w:pos="5040"/>
          <w:tab w:val="left" w:pos="6480"/>
          <w:tab w:val="left" w:pos="7470"/>
          <w:tab w:val="left" w:pos="8280"/>
        </w:tabs>
        <w:ind w:left="90"/>
        <w:jc w:val="both"/>
        <w:rPr>
          <w:rFonts w:ascii="Arial" w:hAnsi="Arial" w:cs="Arial"/>
          <w:sz w:val="22"/>
          <w:szCs w:val="22"/>
        </w:rPr>
      </w:pPr>
      <w:r w:rsidRPr="00714E2F">
        <w:rPr>
          <w:rFonts w:ascii="Arial" w:hAnsi="Arial" w:cs="Arial"/>
          <w:sz w:val="22"/>
          <w:szCs w:val="22"/>
        </w:rPr>
        <w:t>COMPLETED RESEARCH GRANTS/FELLOWSHIPS</w:t>
      </w:r>
    </w:p>
    <w:p w14:paraId="321D154C" w14:textId="3502D993" w:rsidR="00DF2308" w:rsidRDefault="00DF2308" w:rsidP="00DF2308">
      <w:pPr>
        <w:tabs>
          <w:tab w:val="left" w:pos="2610"/>
          <w:tab w:val="left" w:pos="5040"/>
          <w:tab w:val="left" w:pos="6120"/>
          <w:tab w:val="left" w:pos="7110"/>
          <w:tab w:val="left" w:pos="8370"/>
        </w:tabs>
        <w:ind w:left="90"/>
        <w:jc w:val="both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Ind w:w="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32"/>
        <w:gridCol w:w="2551"/>
        <w:gridCol w:w="1559"/>
        <w:gridCol w:w="993"/>
        <w:gridCol w:w="1230"/>
        <w:gridCol w:w="895"/>
      </w:tblGrid>
      <w:tr w:rsidR="005157EF" w14:paraId="6B10A1ED" w14:textId="77777777" w:rsidTr="00694298">
        <w:tc>
          <w:tcPr>
            <w:tcW w:w="2032" w:type="dxa"/>
          </w:tcPr>
          <w:p w14:paraId="50CA8A9C" w14:textId="27FADF20" w:rsidR="005157EF" w:rsidRDefault="005157EF" w:rsidP="00DF2308">
            <w:pPr>
              <w:tabs>
                <w:tab w:val="left" w:pos="2610"/>
                <w:tab w:val="left" w:pos="5040"/>
                <w:tab w:val="left" w:pos="6120"/>
                <w:tab w:val="left" w:pos="7110"/>
                <w:tab w:val="left" w:pos="837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Title</w:t>
            </w:r>
          </w:p>
        </w:tc>
        <w:tc>
          <w:tcPr>
            <w:tcW w:w="2551" w:type="dxa"/>
          </w:tcPr>
          <w:p w14:paraId="053470D2" w14:textId="7F6EC737" w:rsidR="005157EF" w:rsidRDefault="005157EF" w:rsidP="00DF2308">
            <w:pPr>
              <w:tabs>
                <w:tab w:val="left" w:pos="2610"/>
                <w:tab w:val="left" w:pos="5040"/>
                <w:tab w:val="left" w:pos="6120"/>
                <w:tab w:val="left" w:pos="7110"/>
                <w:tab w:val="left" w:pos="837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Granting Agency</w:t>
            </w:r>
          </w:p>
        </w:tc>
        <w:tc>
          <w:tcPr>
            <w:tcW w:w="1559" w:type="dxa"/>
          </w:tcPr>
          <w:p w14:paraId="47D8DC37" w14:textId="48EC0F8D" w:rsidR="005157EF" w:rsidRDefault="005157EF" w:rsidP="00DF2308">
            <w:pPr>
              <w:tabs>
                <w:tab w:val="left" w:pos="2610"/>
                <w:tab w:val="left" w:pos="5040"/>
                <w:tab w:val="left" w:pos="6120"/>
                <w:tab w:val="left" w:pos="7110"/>
                <w:tab w:val="left" w:pos="837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Role</w:t>
            </w:r>
          </w:p>
        </w:tc>
        <w:tc>
          <w:tcPr>
            <w:tcW w:w="993" w:type="dxa"/>
          </w:tcPr>
          <w:p w14:paraId="6584FF19" w14:textId="3EFA6F61" w:rsidR="005157EF" w:rsidRDefault="005157EF" w:rsidP="00DF2308">
            <w:pPr>
              <w:tabs>
                <w:tab w:val="left" w:pos="2610"/>
                <w:tab w:val="left" w:pos="5040"/>
                <w:tab w:val="left" w:pos="6120"/>
                <w:tab w:val="left" w:pos="7110"/>
                <w:tab w:val="left" w:pos="837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%Effort</w:t>
            </w:r>
          </w:p>
        </w:tc>
        <w:tc>
          <w:tcPr>
            <w:tcW w:w="1230" w:type="dxa"/>
          </w:tcPr>
          <w:p w14:paraId="3A3B491C" w14:textId="7A8B1AC5" w:rsidR="005157EF" w:rsidRDefault="005157EF" w:rsidP="00DF2308">
            <w:pPr>
              <w:tabs>
                <w:tab w:val="left" w:pos="2610"/>
                <w:tab w:val="left" w:pos="5040"/>
                <w:tab w:val="left" w:pos="6120"/>
                <w:tab w:val="left" w:pos="7110"/>
                <w:tab w:val="left" w:pos="837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Amount</w:t>
            </w:r>
          </w:p>
        </w:tc>
        <w:tc>
          <w:tcPr>
            <w:tcW w:w="895" w:type="dxa"/>
          </w:tcPr>
          <w:p w14:paraId="0F7087A6" w14:textId="268ED136" w:rsidR="005157EF" w:rsidRDefault="005157EF" w:rsidP="00DF2308">
            <w:pPr>
              <w:tabs>
                <w:tab w:val="left" w:pos="2610"/>
                <w:tab w:val="left" w:pos="5040"/>
                <w:tab w:val="left" w:pos="6120"/>
                <w:tab w:val="left" w:pos="7110"/>
                <w:tab w:val="left" w:pos="837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Dates</w:t>
            </w:r>
          </w:p>
        </w:tc>
      </w:tr>
      <w:tr w:rsidR="005157EF" w:rsidRPr="005157EF" w14:paraId="068021F5" w14:textId="77777777" w:rsidTr="00694298">
        <w:tc>
          <w:tcPr>
            <w:tcW w:w="2032" w:type="dxa"/>
          </w:tcPr>
          <w:p w14:paraId="7820EAE5" w14:textId="14936BC1" w:rsidR="005157EF" w:rsidRPr="005157EF" w:rsidRDefault="005157EF" w:rsidP="00DF2308">
            <w:pPr>
              <w:tabs>
                <w:tab w:val="left" w:pos="2610"/>
                <w:tab w:val="left" w:pos="5040"/>
                <w:tab w:val="left" w:pos="6120"/>
                <w:tab w:val="left" w:pos="7110"/>
                <w:tab w:val="left" w:pos="837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5157EF">
              <w:rPr>
                <w:rFonts w:ascii="Arial" w:hAnsi="Arial" w:cs="Arial"/>
                <w:sz w:val="22"/>
                <w:szCs w:val="22"/>
              </w:rPr>
              <w:t>Effect of mir-33 gene deletion on myelination and neurite density in an amyloid mouse model</w:t>
            </w:r>
          </w:p>
        </w:tc>
        <w:tc>
          <w:tcPr>
            <w:tcW w:w="2551" w:type="dxa"/>
          </w:tcPr>
          <w:p w14:paraId="21E03F51" w14:textId="267F9BF3" w:rsidR="005157EF" w:rsidRPr="005157EF" w:rsidRDefault="005157EF" w:rsidP="00DF2308">
            <w:pPr>
              <w:tabs>
                <w:tab w:val="left" w:pos="2610"/>
                <w:tab w:val="left" w:pos="5040"/>
                <w:tab w:val="left" w:pos="6120"/>
                <w:tab w:val="left" w:pos="7110"/>
                <w:tab w:val="left" w:pos="837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5157EF">
              <w:rPr>
                <w:rFonts w:ascii="Arial" w:hAnsi="Arial" w:cs="Arial"/>
                <w:color w:val="202124"/>
                <w:spacing w:val="3"/>
                <w:sz w:val="22"/>
                <w:szCs w:val="22"/>
                <w:lang w:bidi="bn-IN"/>
              </w:rPr>
              <w:t>Pre-Clinical Neuroimaging Pilot, Stark Neuroscience Research Institute</w:t>
            </w:r>
          </w:p>
        </w:tc>
        <w:tc>
          <w:tcPr>
            <w:tcW w:w="1559" w:type="dxa"/>
          </w:tcPr>
          <w:p w14:paraId="32E9BE19" w14:textId="1C10E02D" w:rsidR="005157EF" w:rsidRPr="005157EF" w:rsidRDefault="005157EF" w:rsidP="00DF2308">
            <w:pPr>
              <w:tabs>
                <w:tab w:val="left" w:pos="2610"/>
                <w:tab w:val="left" w:pos="5040"/>
                <w:tab w:val="left" w:pos="6120"/>
                <w:tab w:val="left" w:pos="7110"/>
                <w:tab w:val="left" w:pos="837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5157EF">
              <w:rPr>
                <w:rFonts w:ascii="Arial" w:hAnsi="Arial" w:cs="Arial"/>
                <w:sz w:val="22"/>
                <w:szCs w:val="22"/>
              </w:rPr>
              <w:t>Co-investigator</w:t>
            </w:r>
          </w:p>
        </w:tc>
        <w:tc>
          <w:tcPr>
            <w:tcW w:w="993" w:type="dxa"/>
          </w:tcPr>
          <w:p w14:paraId="4C2E9D59" w14:textId="376DE08D" w:rsidR="005157EF" w:rsidRPr="005157EF" w:rsidRDefault="005157EF" w:rsidP="00DF2308">
            <w:pPr>
              <w:tabs>
                <w:tab w:val="left" w:pos="2610"/>
                <w:tab w:val="left" w:pos="5040"/>
                <w:tab w:val="left" w:pos="6120"/>
                <w:tab w:val="left" w:pos="7110"/>
                <w:tab w:val="left" w:pos="837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5157EF">
              <w:rPr>
                <w:rFonts w:ascii="Arial" w:hAnsi="Arial" w:cs="Arial"/>
                <w:sz w:val="22"/>
                <w:szCs w:val="22"/>
              </w:rPr>
              <w:t>80%</w:t>
            </w:r>
          </w:p>
        </w:tc>
        <w:tc>
          <w:tcPr>
            <w:tcW w:w="1230" w:type="dxa"/>
          </w:tcPr>
          <w:p w14:paraId="33573820" w14:textId="0D1FDB1F" w:rsidR="005157EF" w:rsidRPr="005157EF" w:rsidRDefault="005157EF" w:rsidP="00DF2308">
            <w:pPr>
              <w:tabs>
                <w:tab w:val="left" w:pos="2610"/>
                <w:tab w:val="left" w:pos="5040"/>
                <w:tab w:val="left" w:pos="6120"/>
                <w:tab w:val="left" w:pos="7110"/>
                <w:tab w:val="left" w:pos="837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 w:rsidRPr="005157EF">
              <w:rPr>
                <w:rFonts w:ascii="Arial" w:hAnsi="Arial" w:cs="Arial"/>
                <w:sz w:val="22"/>
                <w:szCs w:val="22"/>
              </w:rPr>
              <w:t>$10,000</w:t>
            </w:r>
          </w:p>
        </w:tc>
        <w:tc>
          <w:tcPr>
            <w:tcW w:w="895" w:type="dxa"/>
          </w:tcPr>
          <w:p w14:paraId="3410E078" w14:textId="2DBFE2C4" w:rsidR="005157EF" w:rsidRPr="005157EF" w:rsidRDefault="005157EF" w:rsidP="00DF2308">
            <w:pPr>
              <w:tabs>
                <w:tab w:val="left" w:pos="2610"/>
                <w:tab w:val="left" w:pos="5040"/>
                <w:tab w:val="left" w:pos="6120"/>
                <w:tab w:val="left" w:pos="7110"/>
                <w:tab w:val="left" w:pos="8370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7/2021 to 6/2022</w:t>
            </w:r>
          </w:p>
        </w:tc>
      </w:tr>
    </w:tbl>
    <w:p w14:paraId="292647D0" w14:textId="77777777" w:rsidR="00AB5379" w:rsidRDefault="00AB5379" w:rsidP="005157EF">
      <w:pPr>
        <w:tabs>
          <w:tab w:val="left" w:pos="2610"/>
          <w:tab w:val="left" w:pos="5040"/>
          <w:tab w:val="left" w:pos="6120"/>
          <w:tab w:val="left" w:pos="7110"/>
          <w:tab w:val="left" w:pos="8370"/>
        </w:tabs>
        <w:jc w:val="both"/>
        <w:rPr>
          <w:rFonts w:ascii="Arial" w:hAnsi="Arial" w:cs="Arial"/>
          <w:sz w:val="22"/>
          <w:szCs w:val="22"/>
        </w:rPr>
      </w:pPr>
    </w:p>
    <w:p w14:paraId="4D11DAA8" w14:textId="77777777" w:rsidR="00D853E5" w:rsidRPr="00714E2F" w:rsidRDefault="00D853E5" w:rsidP="005157EF">
      <w:pPr>
        <w:tabs>
          <w:tab w:val="left" w:pos="2610"/>
          <w:tab w:val="left" w:pos="5040"/>
          <w:tab w:val="left" w:pos="6120"/>
          <w:tab w:val="left" w:pos="7110"/>
          <w:tab w:val="left" w:pos="8370"/>
        </w:tabs>
        <w:jc w:val="both"/>
        <w:rPr>
          <w:rFonts w:ascii="Arial" w:hAnsi="Arial" w:cs="Arial"/>
          <w:sz w:val="22"/>
          <w:szCs w:val="22"/>
        </w:rPr>
      </w:pPr>
    </w:p>
    <w:p w14:paraId="3C9DC8C2" w14:textId="77777777" w:rsidR="00AB5379" w:rsidRPr="00714E2F" w:rsidRDefault="00AB5379" w:rsidP="00AB5379">
      <w:pPr>
        <w:tabs>
          <w:tab w:val="left" w:pos="2610"/>
          <w:tab w:val="left" w:pos="5040"/>
          <w:tab w:val="left" w:pos="6120"/>
          <w:tab w:val="left" w:pos="7110"/>
          <w:tab w:val="left" w:pos="8370"/>
        </w:tabs>
        <w:ind w:left="90"/>
        <w:jc w:val="both"/>
        <w:rPr>
          <w:rFonts w:ascii="Arial" w:hAnsi="Arial" w:cs="Arial"/>
          <w:sz w:val="22"/>
          <w:szCs w:val="22"/>
        </w:rPr>
      </w:pPr>
    </w:p>
    <w:p w14:paraId="006407E7" w14:textId="097B9A53" w:rsidR="0048138D" w:rsidRDefault="0048138D" w:rsidP="00D853E5">
      <w:pPr>
        <w:tabs>
          <w:tab w:val="left" w:pos="2610"/>
          <w:tab w:val="left" w:pos="5040"/>
          <w:tab w:val="left" w:pos="6120"/>
          <w:tab w:val="left" w:pos="7110"/>
          <w:tab w:val="left" w:pos="8370"/>
        </w:tabs>
        <w:ind w:left="90"/>
        <w:jc w:val="both"/>
        <w:rPr>
          <w:rFonts w:ascii="Arial" w:hAnsi="Arial" w:cs="Arial"/>
          <w:sz w:val="22"/>
          <w:szCs w:val="22"/>
        </w:rPr>
      </w:pPr>
      <w:r w:rsidRPr="00714E2F">
        <w:rPr>
          <w:rFonts w:ascii="Arial" w:hAnsi="Arial" w:cs="Arial"/>
          <w:sz w:val="22"/>
          <w:szCs w:val="22"/>
        </w:rPr>
        <w:t>INVITED PRESENTATIONS – RESEARCH</w:t>
      </w:r>
    </w:p>
    <w:p w14:paraId="460BA09C" w14:textId="77777777" w:rsidR="00D853E5" w:rsidRPr="00714E2F" w:rsidRDefault="00D853E5" w:rsidP="00D853E5">
      <w:pPr>
        <w:tabs>
          <w:tab w:val="left" w:pos="2610"/>
          <w:tab w:val="left" w:pos="5040"/>
          <w:tab w:val="left" w:pos="6120"/>
          <w:tab w:val="left" w:pos="7110"/>
          <w:tab w:val="left" w:pos="8370"/>
        </w:tabs>
        <w:ind w:left="90"/>
        <w:jc w:val="both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Ind w:w="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6"/>
        <w:gridCol w:w="4536"/>
        <w:gridCol w:w="1558"/>
      </w:tblGrid>
      <w:tr w:rsidR="006F722E" w14:paraId="4D7C9310" w14:textId="77777777" w:rsidTr="00694298">
        <w:tc>
          <w:tcPr>
            <w:tcW w:w="3166" w:type="dxa"/>
          </w:tcPr>
          <w:p w14:paraId="487F125E" w14:textId="091E58D2" w:rsidR="006F722E" w:rsidRDefault="006F722E" w:rsidP="006F722E">
            <w:pPr>
              <w:tabs>
                <w:tab w:val="left" w:pos="3690"/>
                <w:tab w:val="left" w:pos="738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Title</w:t>
            </w:r>
          </w:p>
        </w:tc>
        <w:tc>
          <w:tcPr>
            <w:tcW w:w="4536" w:type="dxa"/>
          </w:tcPr>
          <w:p w14:paraId="4DF074D1" w14:textId="7AB0148C" w:rsidR="006F722E" w:rsidRDefault="006F722E" w:rsidP="006F722E">
            <w:pPr>
              <w:tabs>
                <w:tab w:val="left" w:pos="3690"/>
                <w:tab w:val="left" w:pos="738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Organization</w:t>
            </w:r>
          </w:p>
        </w:tc>
        <w:tc>
          <w:tcPr>
            <w:tcW w:w="1558" w:type="dxa"/>
          </w:tcPr>
          <w:p w14:paraId="1CBE5982" w14:textId="00DE124C" w:rsidR="006F722E" w:rsidRDefault="006F722E" w:rsidP="006F722E">
            <w:pPr>
              <w:tabs>
                <w:tab w:val="left" w:pos="3690"/>
                <w:tab w:val="left" w:pos="738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Date</w:t>
            </w:r>
          </w:p>
        </w:tc>
      </w:tr>
      <w:tr w:rsidR="006F722E" w14:paraId="7B45B74B" w14:textId="77777777" w:rsidTr="00694298">
        <w:tc>
          <w:tcPr>
            <w:tcW w:w="3166" w:type="dxa"/>
          </w:tcPr>
          <w:p w14:paraId="3F22A78D" w14:textId="3751D812" w:rsidR="006F722E" w:rsidRDefault="006F722E" w:rsidP="006F722E">
            <w:pPr>
              <w:tabs>
                <w:tab w:val="left" w:pos="3690"/>
                <w:tab w:val="left" w:pos="7380"/>
              </w:tabs>
              <w:rPr>
                <w:rFonts w:ascii="Arial" w:hAnsi="Arial" w:cs="Arial"/>
                <w:sz w:val="22"/>
                <w:szCs w:val="22"/>
              </w:rPr>
            </w:pPr>
            <w:r w:rsidRPr="006F722E">
              <w:rPr>
                <w:rFonts w:ascii="Arial" w:hAnsi="Arial" w:cs="Arial"/>
                <w:sz w:val="22"/>
                <w:szCs w:val="22"/>
              </w:rPr>
              <w:t>Apolipoprotein e4 increases white matter impairment in the 5xFAD mouse model of Alzheimer’s disease</w:t>
            </w:r>
          </w:p>
        </w:tc>
        <w:tc>
          <w:tcPr>
            <w:tcW w:w="4536" w:type="dxa"/>
          </w:tcPr>
          <w:p w14:paraId="2F82A4CA" w14:textId="028CB0DD" w:rsidR="006F722E" w:rsidRDefault="006F722E" w:rsidP="006F722E">
            <w:pPr>
              <w:tabs>
                <w:tab w:val="left" w:pos="3690"/>
                <w:tab w:val="left" w:pos="738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Neuroimaging Core, Stark Neuroscience Research Institute, IUSM</w:t>
            </w:r>
          </w:p>
        </w:tc>
        <w:tc>
          <w:tcPr>
            <w:tcW w:w="1558" w:type="dxa"/>
          </w:tcPr>
          <w:p w14:paraId="41F8A7AF" w14:textId="2977BF83" w:rsidR="006F722E" w:rsidRDefault="006F722E" w:rsidP="006F722E">
            <w:pPr>
              <w:tabs>
                <w:tab w:val="left" w:pos="3690"/>
                <w:tab w:val="left" w:pos="7380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8/8</w:t>
            </w:r>
            <w:r w:rsidR="0080635C">
              <w:rPr>
                <w:rFonts w:ascii="Arial" w:hAnsi="Arial" w:cs="Arial"/>
                <w:sz w:val="22"/>
                <w:szCs w:val="22"/>
              </w:rPr>
              <w:t>/</w:t>
            </w:r>
            <w:r>
              <w:rPr>
                <w:rFonts w:ascii="Arial" w:hAnsi="Arial" w:cs="Arial"/>
                <w:sz w:val="22"/>
                <w:szCs w:val="22"/>
              </w:rPr>
              <w:t>2024</w:t>
            </w:r>
          </w:p>
        </w:tc>
      </w:tr>
    </w:tbl>
    <w:p w14:paraId="40B99ACE" w14:textId="787F352F" w:rsidR="004F5CC7" w:rsidRPr="00714E2F" w:rsidRDefault="0048138D" w:rsidP="00B54890">
      <w:pPr>
        <w:tabs>
          <w:tab w:val="left" w:pos="3690"/>
          <w:tab w:val="left" w:pos="7380"/>
        </w:tabs>
        <w:rPr>
          <w:rFonts w:ascii="Arial" w:hAnsi="Arial" w:cs="Arial"/>
          <w:sz w:val="22"/>
          <w:szCs w:val="22"/>
        </w:rPr>
      </w:pPr>
      <w:r w:rsidRPr="00714E2F">
        <w:rPr>
          <w:rFonts w:ascii="Arial" w:hAnsi="Arial" w:cs="Arial"/>
          <w:sz w:val="22"/>
          <w:szCs w:val="22"/>
        </w:rPr>
        <w:tab/>
      </w:r>
    </w:p>
    <w:p w14:paraId="14E656C4" w14:textId="23F9A3CA" w:rsidR="00C83D1A" w:rsidRDefault="0072279F" w:rsidP="00C83D1A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TECHNIQUE DEVELOPED/IMPLEMENTED</w:t>
      </w:r>
      <w:r w:rsidRPr="00714E2F">
        <w:rPr>
          <w:rFonts w:ascii="Arial" w:hAnsi="Arial" w:cs="Arial"/>
          <w:b/>
          <w:sz w:val="22"/>
          <w:szCs w:val="22"/>
        </w:rPr>
        <w:t xml:space="preserve"> </w:t>
      </w:r>
      <w:r w:rsidR="00C83D1A" w:rsidRPr="00714E2F">
        <w:rPr>
          <w:rFonts w:ascii="Arial" w:hAnsi="Arial" w:cs="Arial"/>
          <w:b/>
          <w:sz w:val="22"/>
          <w:szCs w:val="22"/>
        </w:rPr>
        <w:t>IN RESEARCH:</w:t>
      </w:r>
      <w:r w:rsidR="00C83D1A" w:rsidRPr="00714E2F">
        <w:rPr>
          <w:rFonts w:ascii="Arial" w:hAnsi="Arial" w:cs="Arial"/>
          <w:sz w:val="22"/>
          <w:szCs w:val="22"/>
        </w:rPr>
        <w:t xml:space="preserve">  </w:t>
      </w:r>
    </w:p>
    <w:p w14:paraId="7E083D1B" w14:textId="118218A0" w:rsidR="0080635C" w:rsidRDefault="0080635C" w:rsidP="0080635C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Behavioral phenotyping</w:t>
      </w:r>
    </w:p>
    <w:p w14:paraId="7E3F24E5" w14:textId="50177EE3" w:rsidR="00B50EEC" w:rsidRDefault="00B50EEC" w:rsidP="00B50EEC">
      <w:pPr>
        <w:pStyle w:val="ListParagraph"/>
        <w:numPr>
          <w:ilvl w:val="1"/>
          <w:numId w:val="1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</w:t>
      </w:r>
      <w:r w:rsidRPr="00B50EEC">
        <w:rPr>
          <w:rFonts w:ascii="Arial" w:hAnsi="Arial" w:cs="Arial"/>
          <w:sz w:val="22"/>
          <w:szCs w:val="22"/>
        </w:rPr>
        <w:t>mplemented a novel spatial memory testing system at the Stark Neurosciences Research Institute, enhancing the precision and reliability of behavioral assessments in preclinical models</w:t>
      </w:r>
    </w:p>
    <w:p w14:paraId="6528F674" w14:textId="732C1AAC" w:rsidR="0080635C" w:rsidRDefault="0080635C" w:rsidP="0080635C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</w:t>
      </w:r>
      <w:r w:rsidRPr="0080635C">
        <w:rPr>
          <w:rFonts w:ascii="Arial" w:hAnsi="Arial" w:cs="Arial"/>
          <w:sz w:val="22"/>
          <w:szCs w:val="22"/>
        </w:rPr>
        <w:t>mmunohistochemistry image analysis</w:t>
      </w:r>
    </w:p>
    <w:p w14:paraId="390AE7FA" w14:textId="1E97EA76" w:rsidR="0080635C" w:rsidRPr="0080635C" w:rsidRDefault="00B50EEC" w:rsidP="00B50EEC">
      <w:pPr>
        <w:pStyle w:val="ListParagraph"/>
        <w:numPr>
          <w:ilvl w:val="1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B50EEC">
        <w:rPr>
          <w:rFonts w:ascii="Arial" w:hAnsi="Arial" w:cs="Arial"/>
          <w:sz w:val="22"/>
          <w:szCs w:val="22"/>
        </w:rPr>
        <w:t>Established a semi-automated pipeline for immunohistochemistry image analysis utilizing advanced machine learning techniques, significantly improving the accuracy and throughput of tissue quantification</w:t>
      </w:r>
    </w:p>
    <w:p w14:paraId="1B3DF0B4" w14:textId="38BEE1F1" w:rsidR="0080635C" w:rsidRDefault="00B50EEC" w:rsidP="00B50EEC">
      <w:pPr>
        <w:pStyle w:val="ListParagraph"/>
        <w:numPr>
          <w:ilvl w:val="1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B50EEC">
        <w:rPr>
          <w:rFonts w:ascii="Arial" w:hAnsi="Arial" w:cs="Arial"/>
          <w:sz w:val="22"/>
          <w:szCs w:val="22"/>
        </w:rPr>
        <w:t>Introduced computational automation to replace manual image analysis, thereby increasing efficiency and reducing observer bias.</w:t>
      </w:r>
    </w:p>
    <w:p w14:paraId="37A644E3" w14:textId="77777777" w:rsidR="00B50EEC" w:rsidRDefault="0080635C" w:rsidP="00B50EEC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MRI (Magnetic resonance </w:t>
      </w:r>
      <w:r w:rsidRPr="0080635C">
        <w:rPr>
          <w:rFonts w:ascii="Arial" w:hAnsi="Arial" w:cs="Arial"/>
          <w:sz w:val="22"/>
          <w:szCs w:val="22"/>
        </w:rPr>
        <w:t>mage</w:t>
      </w:r>
      <w:r>
        <w:rPr>
          <w:rFonts w:ascii="Arial" w:hAnsi="Arial" w:cs="Arial"/>
          <w:sz w:val="22"/>
          <w:szCs w:val="22"/>
        </w:rPr>
        <w:t>) data</w:t>
      </w:r>
      <w:r w:rsidRPr="0080635C">
        <w:rPr>
          <w:rFonts w:ascii="Arial" w:hAnsi="Arial" w:cs="Arial"/>
          <w:sz w:val="22"/>
          <w:szCs w:val="22"/>
        </w:rPr>
        <w:t xml:space="preserve"> analysis</w:t>
      </w:r>
    </w:p>
    <w:p w14:paraId="4782A2F1" w14:textId="79B1DE33" w:rsidR="00B50EEC" w:rsidRDefault="00B50EEC" w:rsidP="00B50EEC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B50EEC">
        <w:rPr>
          <w:rFonts w:ascii="Arial" w:hAnsi="Arial" w:cs="Arial"/>
          <w:sz w:val="22"/>
          <w:szCs w:val="22"/>
        </w:rPr>
        <w:t>Applied convolutional neural networks to automatically segment and extract brain tissue from magnetic resonance images, streamlining the image processing workflow.</w:t>
      </w:r>
    </w:p>
    <w:p w14:paraId="0E3E4A7F" w14:textId="5F0E6D44" w:rsidR="004F5CC7" w:rsidRPr="00B50EEC" w:rsidRDefault="00B50EEC" w:rsidP="00B50EEC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B50EEC">
        <w:rPr>
          <w:rFonts w:ascii="Arial" w:hAnsi="Arial" w:cs="Arial"/>
          <w:sz w:val="22"/>
          <w:szCs w:val="22"/>
        </w:rPr>
        <w:t>Developed distinct analytical pipelines for structural MRI, diffusion imaging, and neurite orientation, dispersion, and density index (NODDI) analyses, facilitating comprehensive and high-resolution neuroimaging studies.</w:t>
      </w:r>
    </w:p>
    <w:p w14:paraId="06BC9539" w14:textId="77777777" w:rsidR="004F5CC7" w:rsidRPr="00714E2F" w:rsidRDefault="004F5CC7" w:rsidP="004F5CC7">
      <w:pPr>
        <w:tabs>
          <w:tab w:val="left" w:pos="2610"/>
          <w:tab w:val="left" w:pos="5040"/>
          <w:tab w:val="left" w:pos="6120"/>
          <w:tab w:val="left" w:pos="7110"/>
          <w:tab w:val="left" w:pos="8370"/>
        </w:tabs>
        <w:ind w:left="90"/>
        <w:jc w:val="both"/>
        <w:rPr>
          <w:rFonts w:ascii="Arial" w:hAnsi="Arial" w:cs="Arial"/>
          <w:sz w:val="22"/>
          <w:szCs w:val="22"/>
        </w:rPr>
      </w:pPr>
    </w:p>
    <w:p w14:paraId="0BB57032" w14:textId="77D6B8BB" w:rsidR="00A17010" w:rsidRPr="00714E2F" w:rsidRDefault="00A17010" w:rsidP="005D15C3">
      <w:pPr>
        <w:jc w:val="both"/>
        <w:rPr>
          <w:rFonts w:ascii="Arial" w:hAnsi="Arial" w:cs="Arial"/>
          <w:sz w:val="22"/>
          <w:szCs w:val="22"/>
        </w:rPr>
      </w:pPr>
      <w:r w:rsidRPr="00714E2F">
        <w:rPr>
          <w:rFonts w:ascii="Arial" w:hAnsi="Arial" w:cs="Arial"/>
          <w:b/>
          <w:sz w:val="22"/>
          <w:szCs w:val="22"/>
        </w:rPr>
        <w:t>PUBLICATIONS:</w:t>
      </w:r>
      <w:r w:rsidR="00C94CEE" w:rsidRPr="00714E2F">
        <w:rPr>
          <w:rFonts w:ascii="Arial" w:hAnsi="Arial" w:cs="Arial"/>
          <w:sz w:val="22"/>
          <w:szCs w:val="22"/>
        </w:rPr>
        <w:t xml:space="preserve">  </w:t>
      </w:r>
    </w:p>
    <w:p w14:paraId="1D2E69B2" w14:textId="77777777" w:rsidR="00EC2346" w:rsidRDefault="00EC2346" w:rsidP="00545BDD">
      <w:pPr>
        <w:jc w:val="both"/>
        <w:rPr>
          <w:rFonts w:ascii="Arial" w:hAnsi="Arial" w:cs="Arial"/>
          <w:sz w:val="22"/>
          <w:szCs w:val="22"/>
        </w:rPr>
      </w:pPr>
    </w:p>
    <w:p w14:paraId="18998CC9" w14:textId="77777777" w:rsidR="00EC2346" w:rsidRDefault="00EC2346" w:rsidP="00545BDD">
      <w:pPr>
        <w:jc w:val="both"/>
        <w:rPr>
          <w:rFonts w:ascii="Arial" w:hAnsi="Arial" w:cs="Arial"/>
          <w:sz w:val="22"/>
          <w:szCs w:val="22"/>
        </w:rPr>
      </w:pPr>
    </w:p>
    <w:p w14:paraId="55BABA8F" w14:textId="77777777" w:rsidR="002D3FC8" w:rsidRDefault="002D3FC8" w:rsidP="00EC2346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POSTDOC</w:t>
      </w:r>
    </w:p>
    <w:p w14:paraId="7793DAFC" w14:textId="77777777" w:rsidR="002D3FC8" w:rsidRPr="00EC2346" w:rsidRDefault="002D3FC8" w:rsidP="002D3FC8">
      <w:pPr>
        <w:jc w:val="both"/>
        <w:rPr>
          <w:rFonts w:ascii="Arial" w:hAnsi="Arial" w:cs="Arial"/>
          <w:sz w:val="22"/>
          <w:szCs w:val="22"/>
        </w:rPr>
      </w:pPr>
    </w:p>
    <w:p w14:paraId="2554E74B" w14:textId="11610200" w:rsidR="001B7FC1" w:rsidRDefault="001B7FC1" w:rsidP="009600BA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1B7FC1">
        <w:rPr>
          <w:rFonts w:ascii="Arial" w:hAnsi="Arial" w:cs="Arial"/>
          <w:sz w:val="22"/>
          <w:szCs w:val="22"/>
        </w:rPr>
        <w:t xml:space="preserve">Karahan, H., Hartigan, K., </w:t>
      </w:r>
      <w:r w:rsidRPr="001B7FC1">
        <w:rPr>
          <w:rFonts w:ascii="Arial" w:hAnsi="Arial" w:cs="Arial"/>
          <w:b/>
          <w:bCs/>
          <w:sz w:val="22"/>
          <w:szCs w:val="22"/>
        </w:rPr>
        <w:t>Al-Amin, M. M.</w:t>
      </w:r>
      <w:r w:rsidRPr="001B7FC1">
        <w:rPr>
          <w:rFonts w:ascii="Arial" w:hAnsi="Arial" w:cs="Arial"/>
          <w:sz w:val="22"/>
          <w:szCs w:val="22"/>
        </w:rPr>
        <w:t>, John, S. K., McCord, B., Wijeratne, H. S., ... &amp; Kim, J. (2025). Deletion of neuronal Idol ameliorates Alzheimer's disease-related pathologies via APOE receptors. Alzheimer's &amp; dementia: the journal of the Alzheimer's Association, 21(12), e70949.</w:t>
      </w:r>
    </w:p>
    <w:p w14:paraId="3F54A6D8" w14:textId="50AA037E" w:rsidR="001B7FC1" w:rsidRDefault="001B7FC1" w:rsidP="009600BA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1B7FC1">
        <w:rPr>
          <w:rFonts w:ascii="Arial" w:hAnsi="Arial" w:cs="Arial"/>
          <w:b/>
          <w:bCs/>
          <w:sz w:val="22"/>
          <w:szCs w:val="22"/>
        </w:rPr>
        <w:t>Al-Amin, M. M.</w:t>
      </w:r>
      <w:r w:rsidRPr="001B7FC1">
        <w:rPr>
          <w:rFonts w:ascii="Arial" w:hAnsi="Arial" w:cs="Arial"/>
          <w:sz w:val="22"/>
          <w:szCs w:val="22"/>
        </w:rPr>
        <w:t>, Kim, B., Karahan, H., Tate, M. D., Walsh, S. P., Puntambekar, S. S., ... &amp; Kim, J. (2025). Apolipoprotein ε4 exacerbates white matter impairment in a mouse model of Aβ amyloidosis by decreasing actively myelinating oligodendrocytes. Alzheimer's &amp; dementia: the journal of the Alzheimer's Association, 21(10), e70791.</w:t>
      </w:r>
    </w:p>
    <w:p w14:paraId="4255CEC5" w14:textId="06ECA3CD" w:rsidR="00511339" w:rsidRDefault="00511339" w:rsidP="009600BA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9600BA">
        <w:rPr>
          <w:rFonts w:ascii="Arial" w:hAnsi="Arial" w:cs="Arial"/>
          <w:sz w:val="22"/>
          <w:szCs w:val="22"/>
        </w:rPr>
        <w:t xml:space="preserve">Kim, B., Dabin, L. C., Tate, M. D., Karahan, H., </w:t>
      </w:r>
      <w:proofErr w:type="spellStart"/>
      <w:r w:rsidRPr="009600BA">
        <w:rPr>
          <w:rFonts w:ascii="Arial" w:hAnsi="Arial" w:cs="Arial"/>
          <w:sz w:val="22"/>
          <w:szCs w:val="22"/>
        </w:rPr>
        <w:t>Sharify</w:t>
      </w:r>
      <w:proofErr w:type="spellEnd"/>
      <w:r w:rsidRPr="009600BA">
        <w:rPr>
          <w:rFonts w:ascii="Arial" w:hAnsi="Arial" w:cs="Arial"/>
          <w:sz w:val="22"/>
          <w:szCs w:val="22"/>
        </w:rPr>
        <w:t xml:space="preserve">, A. D., Acri, D. J., </w:t>
      </w:r>
      <w:r w:rsidRPr="009600BA">
        <w:rPr>
          <w:rFonts w:ascii="Arial" w:hAnsi="Arial" w:cs="Arial"/>
          <w:b/>
          <w:bCs/>
          <w:sz w:val="22"/>
          <w:szCs w:val="22"/>
        </w:rPr>
        <w:t>Al-Amin, M. M.,</w:t>
      </w:r>
      <w:r w:rsidRPr="009600B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600BA">
        <w:rPr>
          <w:rFonts w:ascii="Arial" w:hAnsi="Arial" w:cs="Arial"/>
          <w:sz w:val="22"/>
          <w:szCs w:val="22"/>
        </w:rPr>
        <w:t>Philtjens</w:t>
      </w:r>
      <w:proofErr w:type="spellEnd"/>
      <w:r w:rsidRPr="009600BA">
        <w:rPr>
          <w:rFonts w:ascii="Arial" w:hAnsi="Arial" w:cs="Arial"/>
          <w:sz w:val="22"/>
          <w:szCs w:val="22"/>
        </w:rPr>
        <w:t xml:space="preserve">, S., Smith, D. C., Wijeratne, H. R. S., Park, J. H., Jucker, M., &amp; Kim, J. (2024). Effects of SPI1-mediated transcriptome remodeling on Alzheimer's disease-related phenotypes in mouse models of Aβ amyloidosis. Nat Commun, 15(1), 3996. </w:t>
      </w:r>
      <w:hyperlink r:id="rId12" w:history="1">
        <w:r w:rsidRPr="009600BA">
          <w:rPr>
            <w:rStyle w:val="Hyperlink"/>
            <w:rFonts w:ascii="Arial" w:hAnsi="Arial" w:cs="Arial"/>
            <w:sz w:val="22"/>
            <w:szCs w:val="22"/>
          </w:rPr>
          <w:t>https://doi.org/10.1038/s41467-024-48484-x</w:t>
        </w:r>
      </w:hyperlink>
      <w:r w:rsidRPr="009600BA">
        <w:rPr>
          <w:rFonts w:ascii="Arial" w:hAnsi="Arial" w:cs="Arial"/>
          <w:sz w:val="22"/>
          <w:szCs w:val="22"/>
        </w:rPr>
        <w:t xml:space="preserve"> </w:t>
      </w:r>
    </w:p>
    <w:p w14:paraId="29B46014" w14:textId="420DD8E3" w:rsidR="00DA7CB7" w:rsidRPr="00DA7CB7" w:rsidRDefault="00DA7CB7" w:rsidP="00DA7CB7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Quddus, A.H.M.R., Pervin M.S., Zinchenko A., </w:t>
      </w:r>
      <w:r w:rsidRPr="009600BA">
        <w:rPr>
          <w:rFonts w:ascii="Arial" w:hAnsi="Arial" w:cs="Arial"/>
          <w:b/>
          <w:bCs/>
          <w:sz w:val="22"/>
          <w:szCs w:val="22"/>
        </w:rPr>
        <w:t>Al-Amin, M. M.,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9600BA">
        <w:rPr>
          <w:rFonts w:ascii="Arial" w:hAnsi="Arial" w:cs="Arial"/>
          <w:sz w:val="22"/>
          <w:szCs w:val="22"/>
        </w:rPr>
        <w:t xml:space="preserve">(2024). </w:t>
      </w:r>
      <w:r w:rsidRPr="00DA7CB7">
        <w:rPr>
          <w:rFonts w:ascii="Arial" w:hAnsi="Arial" w:cs="Arial"/>
          <w:sz w:val="22"/>
          <w:szCs w:val="22"/>
        </w:rPr>
        <w:t>Investigating the role of structural connectivity in the individuals with moderate hearing loss</w:t>
      </w:r>
      <w:r>
        <w:rPr>
          <w:rFonts w:ascii="Arial" w:hAnsi="Arial" w:cs="Arial"/>
          <w:sz w:val="22"/>
          <w:szCs w:val="22"/>
        </w:rPr>
        <w:t xml:space="preserve">. Brain disorders. 16, 100165. </w:t>
      </w:r>
      <w:hyperlink r:id="rId13" w:history="1">
        <w:r w:rsidRPr="00D64E74">
          <w:rPr>
            <w:rStyle w:val="Hyperlink"/>
            <w:rFonts w:ascii="Arial" w:hAnsi="Arial" w:cs="Arial"/>
            <w:sz w:val="22"/>
            <w:szCs w:val="22"/>
          </w:rPr>
          <w:t>https://doi.org/10.1016/j.dscb.2024.100165</w:t>
        </w:r>
      </w:hyperlink>
      <w:r>
        <w:rPr>
          <w:rFonts w:ascii="Arial" w:hAnsi="Arial" w:cs="Arial"/>
          <w:sz w:val="22"/>
          <w:szCs w:val="22"/>
        </w:rPr>
        <w:t xml:space="preserve"> </w:t>
      </w:r>
    </w:p>
    <w:p w14:paraId="2EFBC3D0" w14:textId="77777777" w:rsidR="00511339" w:rsidRPr="009600BA" w:rsidRDefault="00511339" w:rsidP="009600BA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9600BA">
        <w:rPr>
          <w:rFonts w:ascii="Arial" w:hAnsi="Arial" w:cs="Arial"/>
          <w:sz w:val="22"/>
          <w:szCs w:val="22"/>
        </w:rPr>
        <w:lastRenderedPageBreak/>
        <w:t xml:space="preserve">Cadiz, M. P., Gibson, K. A., Todd, K. T., </w:t>
      </w:r>
      <w:proofErr w:type="spellStart"/>
      <w:r w:rsidRPr="009600BA">
        <w:rPr>
          <w:rFonts w:ascii="Arial" w:hAnsi="Arial" w:cs="Arial"/>
          <w:sz w:val="22"/>
          <w:szCs w:val="22"/>
        </w:rPr>
        <w:t>Nascari</w:t>
      </w:r>
      <w:proofErr w:type="spellEnd"/>
      <w:r w:rsidRPr="009600BA">
        <w:rPr>
          <w:rFonts w:ascii="Arial" w:hAnsi="Arial" w:cs="Arial"/>
          <w:sz w:val="22"/>
          <w:szCs w:val="22"/>
        </w:rPr>
        <w:t xml:space="preserve">, D. G., Massa, N., Lilley, M. T., Olney, K. C., </w:t>
      </w:r>
      <w:r w:rsidRPr="009600BA">
        <w:rPr>
          <w:rFonts w:ascii="Arial" w:hAnsi="Arial" w:cs="Arial"/>
          <w:b/>
          <w:bCs/>
          <w:sz w:val="22"/>
          <w:szCs w:val="22"/>
        </w:rPr>
        <w:t>Al-Amin, M. M.,</w:t>
      </w:r>
      <w:r w:rsidRPr="009600BA">
        <w:rPr>
          <w:rFonts w:ascii="Arial" w:hAnsi="Arial" w:cs="Arial"/>
          <w:sz w:val="22"/>
          <w:szCs w:val="22"/>
        </w:rPr>
        <w:t xml:space="preserve"> Jiang, H., Holtzman, D. M., &amp; Fryer, J. D. (2024). Aducanumab anti-amyloid immunotherapy induces sustained microglial and immune alterations. J Exp Med, 221(2). </w:t>
      </w:r>
      <w:hyperlink r:id="rId14" w:history="1">
        <w:r w:rsidRPr="009600BA">
          <w:rPr>
            <w:rStyle w:val="Hyperlink"/>
            <w:rFonts w:ascii="Arial" w:hAnsi="Arial" w:cs="Arial"/>
            <w:sz w:val="22"/>
            <w:szCs w:val="22"/>
          </w:rPr>
          <w:t>https://doi.org/10.1084/jem.20231363</w:t>
        </w:r>
      </w:hyperlink>
      <w:r w:rsidRPr="009600BA">
        <w:rPr>
          <w:rFonts w:ascii="Arial" w:hAnsi="Arial" w:cs="Arial"/>
          <w:sz w:val="22"/>
          <w:szCs w:val="22"/>
        </w:rPr>
        <w:t xml:space="preserve"> </w:t>
      </w:r>
    </w:p>
    <w:p w14:paraId="34D14CBA" w14:textId="2DB92AC0" w:rsidR="002D3FC8" w:rsidRPr="009600BA" w:rsidRDefault="002D3FC8" w:rsidP="002D3FC8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9600BA">
        <w:rPr>
          <w:rFonts w:ascii="Arial" w:hAnsi="Arial" w:cs="Arial"/>
          <w:sz w:val="22"/>
          <w:szCs w:val="22"/>
        </w:rPr>
        <w:t xml:space="preserve">Li, W., </w:t>
      </w:r>
      <w:r w:rsidRPr="009600BA">
        <w:rPr>
          <w:rFonts w:ascii="Arial" w:hAnsi="Arial" w:cs="Arial"/>
          <w:b/>
          <w:bCs/>
          <w:sz w:val="22"/>
          <w:szCs w:val="22"/>
        </w:rPr>
        <w:t>Al-Amin, M. M.,</w:t>
      </w:r>
      <w:r w:rsidRPr="009600BA">
        <w:rPr>
          <w:rFonts w:ascii="Arial" w:hAnsi="Arial" w:cs="Arial"/>
          <w:sz w:val="22"/>
          <w:szCs w:val="22"/>
        </w:rPr>
        <w:t xml:space="preserve"> &amp; Nair, A. (2023). Editorial: New insights into the disorder of brain connectivity in schizophrenia. Front Neuroimaging, 2, 1266695. https://doi.org/10.3389/fnimg.2023.1266695 </w:t>
      </w:r>
    </w:p>
    <w:p w14:paraId="01AE03B2" w14:textId="77777777" w:rsidR="00866DA1" w:rsidRDefault="00866DA1" w:rsidP="00866DA1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9600BA">
        <w:rPr>
          <w:rFonts w:ascii="Arial" w:hAnsi="Arial" w:cs="Arial"/>
          <w:sz w:val="22"/>
          <w:szCs w:val="22"/>
        </w:rPr>
        <w:t xml:space="preserve">Karahan, H., Smith, D. C., Kim, B., McCord, B., Mantor, J., John, S. K., </w:t>
      </w:r>
      <w:r w:rsidRPr="009600BA">
        <w:rPr>
          <w:rFonts w:ascii="Arial" w:hAnsi="Arial" w:cs="Arial"/>
          <w:b/>
          <w:bCs/>
          <w:sz w:val="22"/>
          <w:szCs w:val="22"/>
        </w:rPr>
        <w:t>Al-Amin, M. M.,</w:t>
      </w:r>
      <w:r w:rsidRPr="009600BA">
        <w:rPr>
          <w:rFonts w:ascii="Arial" w:hAnsi="Arial" w:cs="Arial"/>
          <w:sz w:val="22"/>
          <w:szCs w:val="22"/>
        </w:rPr>
        <w:t xml:space="preserve"> Dabin, L. C., &amp; Kim, J. (2023). The effect of Abi3 locus deletion on the progression of Alzheimer's disease-related pathologies. Front Immunol, 14, 1102530. </w:t>
      </w:r>
      <w:hyperlink r:id="rId15" w:history="1">
        <w:r w:rsidRPr="009600BA">
          <w:rPr>
            <w:rStyle w:val="Hyperlink"/>
            <w:rFonts w:ascii="Arial" w:hAnsi="Arial" w:cs="Arial"/>
            <w:sz w:val="22"/>
            <w:szCs w:val="22"/>
          </w:rPr>
          <w:t>https://doi.org/10.3389/fimmu.2023.1102530</w:t>
        </w:r>
      </w:hyperlink>
      <w:r w:rsidRPr="009600BA">
        <w:rPr>
          <w:rFonts w:ascii="Arial" w:hAnsi="Arial" w:cs="Arial"/>
          <w:sz w:val="22"/>
          <w:szCs w:val="22"/>
        </w:rPr>
        <w:t xml:space="preserve"> </w:t>
      </w:r>
    </w:p>
    <w:p w14:paraId="56D678FE" w14:textId="11C1C9E8" w:rsidR="00866DA1" w:rsidRPr="009600BA" w:rsidRDefault="00866DA1" w:rsidP="00866DA1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866DA1">
        <w:rPr>
          <w:rFonts w:ascii="Arial" w:hAnsi="Arial" w:cs="Arial"/>
          <w:sz w:val="22"/>
          <w:szCs w:val="22"/>
        </w:rPr>
        <w:t xml:space="preserve">Smith, D. C., Karahan, H., Wijeratne, H. R. S., </w:t>
      </w:r>
      <w:r w:rsidRPr="00866DA1">
        <w:rPr>
          <w:rFonts w:ascii="Arial" w:hAnsi="Arial" w:cs="Arial"/>
          <w:b/>
          <w:bCs/>
          <w:sz w:val="22"/>
          <w:szCs w:val="22"/>
        </w:rPr>
        <w:t>Al-Amin, M.,</w:t>
      </w:r>
      <w:r w:rsidRPr="00866DA1">
        <w:rPr>
          <w:rFonts w:ascii="Arial" w:hAnsi="Arial" w:cs="Arial"/>
          <w:sz w:val="22"/>
          <w:szCs w:val="22"/>
        </w:rPr>
        <w:t xml:space="preserve"> McCord, B., Moon, Y., &amp; Kim, J. (2022). Deletion of the Alzheimer's disease risk gene Abi3 locus results in obesity and systemic metabolic disruption in mice. Frontiers in aging neuroscience, 14, 1035572. https://doi.org/10.3389/fnagi.2022.1035572</w:t>
      </w:r>
    </w:p>
    <w:p w14:paraId="34F9B863" w14:textId="4A36DFB6" w:rsidR="002D3FC8" w:rsidRPr="009600BA" w:rsidRDefault="002D3FC8" w:rsidP="002D3FC8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sz w:val="22"/>
          <w:szCs w:val="22"/>
        </w:rPr>
      </w:pPr>
      <w:r w:rsidRPr="009600BA">
        <w:rPr>
          <w:rFonts w:ascii="Arial" w:hAnsi="Arial" w:cs="Arial"/>
          <w:sz w:val="22"/>
          <w:szCs w:val="22"/>
        </w:rPr>
        <w:t xml:space="preserve">Karahan, H., Smith, D. C., Kim, B., Dabin, L. C., </w:t>
      </w:r>
      <w:r w:rsidRPr="009600BA">
        <w:rPr>
          <w:rFonts w:ascii="Arial" w:hAnsi="Arial" w:cs="Arial"/>
          <w:b/>
          <w:bCs/>
          <w:sz w:val="22"/>
          <w:szCs w:val="22"/>
        </w:rPr>
        <w:t>Al-Amin, M. M.,</w:t>
      </w:r>
      <w:r w:rsidRPr="009600BA">
        <w:rPr>
          <w:rFonts w:ascii="Arial" w:hAnsi="Arial" w:cs="Arial"/>
          <w:sz w:val="22"/>
          <w:szCs w:val="22"/>
        </w:rPr>
        <w:t xml:space="preserve"> Wijeratne, H. R. S., Pennington, T., Viana di Prisco, G., McCord, B., Lin, P. B., Li, Y., Peng, J., Oblak, A. L., Chu, S., Atwood, B. K., &amp; Kim, J. (2021). Deletion of Abi3 gene locus exacerbates neuropathological features of Alzheimer's disease in a mouse model of Aβ amyloidosis. Sci Adv, 7(45), eabe3954. </w:t>
      </w:r>
      <w:hyperlink r:id="rId16" w:history="1">
        <w:r w:rsidRPr="009600BA">
          <w:rPr>
            <w:rStyle w:val="Hyperlink"/>
            <w:rFonts w:ascii="Arial" w:hAnsi="Arial" w:cs="Arial"/>
            <w:sz w:val="22"/>
            <w:szCs w:val="22"/>
          </w:rPr>
          <w:t>https://doi.org/10.1126/sciadv.abe3954</w:t>
        </w:r>
      </w:hyperlink>
      <w:r w:rsidRPr="009600BA">
        <w:rPr>
          <w:rFonts w:ascii="Arial" w:hAnsi="Arial" w:cs="Arial"/>
          <w:sz w:val="22"/>
          <w:szCs w:val="22"/>
        </w:rPr>
        <w:t xml:space="preserve"> </w:t>
      </w:r>
    </w:p>
    <w:p w14:paraId="4CC1BFA5" w14:textId="77777777" w:rsidR="002D3FC8" w:rsidRPr="00EC2346" w:rsidRDefault="002D3FC8" w:rsidP="002D3FC8">
      <w:pPr>
        <w:jc w:val="both"/>
        <w:rPr>
          <w:rFonts w:ascii="Arial" w:hAnsi="Arial" w:cs="Arial"/>
          <w:sz w:val="22"/>
          <w:szCs w:val="22"/>
        </w:rPr>
      </w:pPr>
    </w:p>
    <w:p w14:paraId="5D37CC22" w14:textId="77777777" w:rsidR="002D3FC8" w:rsidRDefault="002D3FC8" w:rsidP="00EC2346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10F7DDFE" w14:textId="0DBF0795" w:rsidR="00DE1953" w:rsidRDefault="002D3FC8" w:rsidP="00DE1953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PhD</w:t>
      </w:r>
      <w:r w:rsidR="00866DA1">
        <w:rPr>
          <w:rFonts w:ascii="Arial" w:hAnsi="Arial" w:cs="Arial"/>
          <w:b/>
          <w:bCs/>
          <w:sz w:val="22"/>
          <w:szCs w:val="22"/>
        </w:rPr>
        <w:t xml:space="preserve"> study in Australia</w:t>
      </w:r>
    </w:p>
    <w:p w14:paraId="37D5D4A8" w14:textId="101E027E" w:rsidR="00DE1953" w:rsidRPr="009600BA" w:rsidRDefault="00DE1953" w:rsidP="002D3FC8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9600BA">
        <w:rPr>
          <w:rFonts w:ascii="Arial" w:hAnsi="Arial" w:cs="Arial"/>
          <w:b/>
          <w:bCs/>
          <w:sz w:val="22"/>
          <w:szCs w:val="22"/>
        </w:rPr>
        <w:t>Al-Amin, M. M.,</w:t>
      </w:r>
      <w:r w:rsidRPr="009600BA">
        <w:rPr>
          <w:rFonts w:ascii="Arial" w:hAnsi="Arial" w:cs="Arial"/>
          <w:sz w:val="22"/>
          <w:szCs w:val="22"/>
        </w:rPr>
        <w:t xml:space="preserve"> Sullivan, R. K. P., Alexander, S., Carter, D. A., Bradford, D., &amp; Burne, T. H. J. (2022). Impaired spatial memory in adult vitamin D deficient BALB/c mice is associated with reductions in spine density, nitric oxide, and neural nitric oxide synthase in the hippocampus. AIMS </w:t>
      </w:r>
      <w:proofErr w:type="spellStart"/>
      <w:r w:rsidRPr="009600BA">
        <w:rPr>
          <w:rFonts w:ascii="Arial" w:hAnsi="Arial" w:cs="Arial"/>
          <w:sz w:val="22"/>
          <w:szCs w:val="22"/>
        </w:rPr>
        <w:t>Neurosci</w:t>
      </w:r>
      <w:proofErr w:type="spellEnd"/>
      <w:r w:rsidRPr="009600BA">
        <w:rPr>
          <w:rFonts w:ascii="Arial" w:hAnsi="Arial" w:cs="Arial"/>
          <w:sz w:val="22"/>
          <w:szCs w:val="22"/>
        </w:rPr>
        <w:t xml:space="preserve">, 9(1), 31-56. https://doi.org/10.3934/Neuroscience.2022004 </w:t>
      </w:r>
    </w:p>
    <w:p w14:paraId="390CF687" w14:textId="1B3CAE3F" w:rsidR="00DE1953" w:rsidRPr="009600BA" w:rsidRDefault="002D3FC8" w:rsidP="009600B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9600BA">
        <w:rPr>
          <w:rFonts w:ascii="Arial" w:hAnsi="Arial" w:cs="Arial"/>
          <w:b/>
          <w:bCs/>
          <w:sz w:val="22"/>
          <w:szCs w:val="22"/>
        </w:rPr>
        <w:t>Al-Amin, M.M.,</w:t>
      </w:r>
      <w:r w:rsidRPr="009600BA">
        <w:rPr>
          <w:rFonts w:ascii="Arial" w:hAnsi="Arial" w:cs="Arial"/>
          <w:sz w:val="22"/>
          <w:szCs w:val="22"/>
        </w:rPr>
        <w:t xml:space="preserve"> Bradford, D., Sullivan, R. K. P., Kurniawan, N. D., Moon, Y., Han, S. H., Zalesky, A., &amp; Burne, T. H. J. (2019). Vitamin D deficiency is associated with reduced hippocampal volume and disrupted structural connectivity in patients with mild cognitive impairment. Hum Brain Mapp, 40(2), 394-406. https://doi.org/10.1002/hbm.24380 </w:t>
      </w:r>
    </w:p>
    <w:p w14:paraId="1F18F35B" w14:textId="77777777" w:rsidR="00DE1953" w:rsidRPr="009600BA" w:rsidRDefault="00DE1953" w:rsidP="009600B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9600BA">
        <w:rPr>
          <w:rFonts w:ascii="Arial" w:hAnsi="Arial" w:cs="Arial"/>
          <w:b/>
          <w:bCs/>
          <w:sz w:val="22"/>
          <w:szCs w:val="22"/>
        </w:rPr>
        <w:t>Al-Amin, M. M.,</w:t>
      </w:r>
      <w:r w:rsidRPr="009600BA">
        <w:rPr>
          <w:rFonts w:ascii="Arial" w:hAnsi="Arial" w:cs="Arial"/>
          <w:sz w:val="22"/>
          <w:szCs w:val="22"/>
        </w:rPr>
        <w:t xml:space="preserve"> Sullivan, R. K. P., Kurniawan, N. D., &amp; Burne, T. H. J. (2019). Adult vitamin D deficiency disrupts hippocampal-dependent learning and structural brain connectivity in BALB/c mice. Brain Struct </w:t>
      </w:r>
      <w:proofErr w:type="spellStart"/>
      <w:r w:rsidRPr="009600BA">
        <w:rPr>
          <w:rFonts w:ascii="Arial" w:hAnsi="Arial" w:cs="Arial"/>
          <w:sz w:val="22"/>
          <w:szCs w:val="22"/>
        </w:rPr>
        <w:t>Funct</w:t>
      </w:r>
      <w:proofErr w:type="spellEnd"/>
      <w:r w:rsidRPr="009600BA">
        <w:rPr>
          <w:rFonts w:ascii="Arial" w:hAnsi="Arial" w:cs="Arial"/>
          <w:sz w:val="22"/>
          <w:szCs w:val="22"/>
        </w:rPr>
        <w:t xml:space="preserve">, 224(3), 1315-1329. https://doi.org/10.1007/s00429-019-01840-w </w:t>
      </w:r>
    </w:p>
    <w:p w14:paraId="60AEF3A7" w14:textId="77777777" w:rsidR="00DE1953" w:rsidRPr="009600BA" w:rsidRDefault="00DE1953" w:rsidP="009600B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9600BA">
        <w:rPr>
          <w:rFonts w:ascii="Arial" w:hAnsi="Arial" w:cs="Arial"/>
          <w:sz w:val="22"/>
          <w:szCs w:val="22"/>
        </w:rPr>
        <w:t xml:space="preserve">Jaeschke, K. N., Blackmore, D. G., Groves, N. J., </w:t>
      </w:r>
      <w:r w:rsidRPr="009600BA">
        <w:rPr>
          <w:rFonts w:ascii="Arial" w:hAnsi="Arial" w:cs="Arial"/>
          <w:b/>
          <w:bCs/>
          <w:sz w:val="22"/>
          <w:szCs w:val="22"/>
        </w:rPr>
        <w:t xml:space="preserve">Al-Amin, M. M., </w:t>
      </w:r>
      <w:r w:rsidRPr="009600BA">
        <w:rPr>
          <w:rFonts w:ascii="Arial" w:hAnsi="Arial" w:cs="Arial"/>
          <w:sz w:val="22"/>
          <w:szCs w:val="22"/>
        </w:rPr>
        <w:t xml:space="preserve">Alexander, S., &amp; Burne, T. H. J. (2019). Vitamin D Levels Are Not Associated with Hippocampal-Dependent Learning in Young Adult Male C57BL/6J Mice: A Negative Report. Journal of Psychiatry and Brain Science, 4(2), e190008, Article e190008. </w:t>
      </w:r>
      <w:hyperlink r:id="rId17" w:history="1">
        <w:r w:rsidRPr="009600BA">
          <w:rPr>
            <w:rStyle w:val="Hyperlink"/>
            <w:rFonts w:ascii="Arial" w:hAnsi="Arial" w:cs="Arial"/>
            <w:sz w:val="22"/>
            <w:szCs w:val="22"/>
          </w:rPr>
          <w:t>https://doi.org/10.20900/jpbs.20190008</w:t>
        </w:r>
      </w:hyperlink>
      <w:r w:rsidRPr="009600BA">
        <w:rPr>
          <w:rFonts w:ascii="Arial" w:hAnsi="Arial" w:cs="Arial"/>
          <w:sz w:val="22"/>
          <w:szCs w:val="22"/>
        </w:rPr>
        <w:t xml:space="preserve"> </w:t>
      </w:r>
    </w:p>
    <w:p w14:paraId="2B376318" w14:textId="5E232F31" w:rsidR="00DE1953" w:rsidRPr="009600BA" w:rsidRDefault="002D3FC8" w:rsidP="009600B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9600BA">
        <w:rPr>
          <w:rFonts w:ascii="Arial" w:hAnsi="Arial" w:cs="Arial"/>
          <w:b/>
          <w:bCs/>
          <w:sz w:val="22"/>
          <w:szCs w:val="22"/>
        </w:rPr>
        <w:t>Al-Amin, M.M.,</w:t>
      </w:r>
      <w:r w:rsidRPr="009600BA">
        <w:rPr>
          <w:rFonts w:ascii="Arial" w:hAnsi="Arial" w:cs="Arial"/>
          <w:sz w:val="22"/>
          <w:szCs w:val="22"/>
        </w:rPr>
        <w:t xml:space="preserve"> Sullivan, R., Jaeschke, K., &amp; Burne, T. (2017). Impact of combined adult vitamin D deficiency and second-hit exposures on brain function. CABI Reviews, 1–16. </w:t>
      </w:r>
      <w:hyperlink r:id="rId18" w:history="1">
        <w:r w:rsidRPr="009600BA">
          <w:rPr>
            <w:rStyle w:val="Hyperlink"/>
            <w:rFonts w:ascii="Arial" w:hAnsi="Arial" w:cs="Arial"/>
            <w:sz w:val="22"/>
            <w:szCs w:val="22"/>
          </w:rPr>
          <w:t>https://doi.org/10.1079/pavsnnr201712040</w:t>
        </w:r>
      </w:hyperlink>
      <w:r w:rsidRPr="009600BA">
        <w:rPr>
          <w:rFonts w:ascii="Arial" w:hAnsi="Arial" w:cs="Arial"/>
          <w:sz w:val="22"/>
          <w:szCs w:val="22"/>
        </w:rPr>
        <w:t xml:space="preserve"> </w:t>
      </w:r>
    </w:p>
    <w:p w14:paraId="18A1586B" w14:textId="77777777" w:rsidR="009600BA" w:rsidRPr="009600BA" w:rsidRDefault="009600BA" w:rsidP="009600B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9600BA">
        <w:rPr>
          <w:rFonts w:ascii="Arial" w:hAnsi="Arial" w:cs="Arial"/>
          <w:sz w:val="22"/>
          <w:szCs w:val="22"/>
        </w:rPr>
        <w:t xml:space="preserve">Zinchenko, A., </w:t>
      </w:r>
      <w:r w:rsidRPr="009600BA">
        <w:rPr>
          <w:rFonts w:ascii="Arial" w:hAnsi="Arial" w:cs="Arial"/>
          <w:b/>
          <w:bCs/>
          <w:sz w:val="22"/>
          <w:szCs w:val="22"/>
        </w:rPr>
        <w:t>Al-Amin, M. M.,</w:t>
      </w:r>
      <w:r w:rsidRPr="009600BA">
        <w:rPr>
          <w:rFonts w:ascii="Arial" w:hAnsi="Arial" w:cs="Arial"/>
          <w:sz w:val="22"/>
          <w:szCs w:val="22"/>
        </w:rPr>
        <w:t xml:space="preserve"> Alam, M. M., Mahmud, W., Kabir, N., Reza, H. M., &amp; Burne</w:t>
      </w:r>
    </w:p>
    <w:p w14:paraId="0C5FB561" w14:textId="4E2FBE38" w:rsidR="00DE1953" w:rsidRPr="009600BA" w:rsidRDefault="002D3FC8" w:rsidP="009600BA">
      <w:pPr>
        <w:pStyle w:val="ListParagraph"/>
        <w:jc w:val="both"/>
        <w:rPr>
          <w:rFonts w:ascii="Arial" w:hAnsi="Arial" w:cs="Arial"/>
          <w:sz w:val="22"/>
          <w:szCs w:val="22"/>
        </w:rPr>
      </w:pPr>
      <w:r w:rsidRPr="009600BA">
        <w:rPr>
          <w:rFonts w:ascii="Arial" w:hAnsi="Arial" w:cs="Arial"/>
          <w:sz w:val="22"/>
          <w:szCs w:val="22"/>
        </w:rPr>
        <w:t xml:space="preserve">T. H. J. (2017). Content specificity of attentional bias to threat in post-traumatic stress disorder. J Anxiety </w:t>
      </w:r>
      <w:proofErr w:type="spellStart"/>
      <w:r w:rsidRPr="009600BA">
        <w:rPr>
          <w:rFonts w:ascii="Arial" w:hAnsi="Arial" w:cs="Arial"/>
          <w:sz w:val="22"/>
          <w:szCs w:val="22"/>
        </w:rPr>
        <w:t>Disord</w:t>
      </w:r>
      <w:proofErr w:type="spellEnd"/>
      <w:r w:rsidRPr="009600BA">
        <w:rPr>
          <w:rFonts w:ascii="Arial" w:hAnsi="Arial" w:cs="Arial"/>
          <w:sz w:val="22"/>
          <w:szCs w:val="22"/>
        </w:rPr>
        <w:t xml:space="preserve">, 50, 33-39. https://doi.org/10.1016/j.janxdis.2017.05.006 </w:t>
      </w:r>
    </w:p>
    <w:p w14:paraId="6E0B2634" w14:textId="06E14D50" w:rsidR="002D3FC8" w:rsidRPr="009600BA" w:rsidRDefault="002D3FC8" w:rsidP="009600B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9600BA">
        <w:rPr>
          <w:rFonts w:ascii="Arial" w:hAnsi="Arial" w:cs="Arial"/>
          <w:sz w:val="22"/>
          <w:szCs w:val="22"/>
        </w:rPr>
        <w:t xml:space="preserve">Zinchenko, A., Mahmud, W., Alam, M. M., Kabir, N., &amp; </w:t>
      </w:r>
      <w:r w:rsidRPr="009600BA">
        <w:rPr>
          <w:rFonts w:ascii="Arial" w:hAnsi="Arial" w:cs="Arial"/>
          <w:b/>
          <w:bCs/>
          <w:sz w:val="22"/>
          <w:szCs w:val="22"/>
        </w:rPr>
        <w:t xml:space="preserve">Al-Amin, M. M. </w:t>
      </w:r>
      <w:r w:rsidRPr="009600BA">
        <w:rPr>
          <w:rFonts w:ascii="Arial" w:hAnsi="Arial" w:cs="Arial"/>
          <w:sz w:val="22"/>
          <w:szCs w:val="22"/>
        </w:rPr>
        <w:t xml:space="preserve">(2016). Picture Novelty Influences Response Selection and Inhibition: The Role of the In-Group Bias and Task-Difficulty. </w:t>
      </w:r>
      <w:proofErr w:type="spellStart"/>
      <w:r w:rsidRPr="009600BA">
        <w:rPr>
          <w:rFonts w:ascii="Arial" w:hAnsi="Arial" w:cs="Arial"/>
          <w:sz w:val="22"/>
          <w:szCs w:val="22"/>
        </w:rPr>
        <w:t>PLoS</w:t>
      </w:r>
      <w:proofErr w:type="spellEnd"/>
      <w:r w:rsidRPr="009600BA">
        <w:rPr>
          <w:rFonts w:ascii="Arial" w:hAnsi="Arial" w:cs="Arial"/>
          <w:sz w:val="22"/>
          <w:szCs w:val="22"/>
        </w:rPr>
        <w:t xml:space="preserve"> One, 11(10), e0165470. https://doi.org/10.1371/journal.pone.0165470 </w:t>
      </w:r>
    </w:p>
    <w:p w14:paraId="030225BB" w14:textId="77777777" w:rsidR="002D3FC8" w:rsidRDefault="002D3FC8" w:rsidP="00EC2346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046E3414" w14:textId="4E59F955" w:rsidR="002D3FC8" w:rsidRDefault="002D3FC8" w:rsidP="00EC2346">
      <w:pPr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Teaching at North South University</w:t>
      </w:r>
      <w:r w:rsidR="00866DA1">
        <w:rPr>
          <w:rFonts w:ascii="Arial" w:hAnsi="Arial" w:cs="Arial"/>
          <w:b/>
          <w:bCs/>
          <w:sz w:val="22"/>
          <w:szCs w:val="22"/>
        </w:rPr>
        <w:t>, Bangladesh</w:t>
      </w:r>
    </w:p>
    <w:p w14:paraId="4C83680A" w14:textId="77777777" w:rsidR="00DE1953" w:rsidRPr="00866DA1" w:rsidRDefault="00DE1953" w:rsidP="00866DA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866DA1">
        <w:rPr>
          <w:rFonts w:ascii="Arial" w:hAnsi="Arial" w:cs="Arial"/>
          <w:b/>
          <w:bCs/>
          <w:sz w:val="22"/>
          <w:szCs w:val="22"/>
        </w:rPr>
        <w:t>Al-Amin, M. M.,</w:t>
      </w:r>
      <w:r w:rsidRPr="00866DA1">
        <w:rPr>
          <w:rFonts w:ascii="Arial" w:hAnsi="Arial" w:cs="Arial"/>
          <w:sz w:val="22"/>
          <w:szCs w:val="22"/>
        </w:rPr>
        <w:t xml:space="preserve"> Mahmud, W., Pervin, M. S., </w:t>
      </w:r>
      <w:proofErr w:type="spellStart"/>
      <w:r w:rsidRPr="00866DA1">
        <w:rPr>
          <w:rFonts w:ascii="Arial" w:hAnsi="Arial" w:cs="Arial"/>
          <w:sz w:val="22"/>
          <w:szCs w:val="22"/>
        </w:rPr>
        <w:t>Ridwanul</w:t>
      </w:r>
      <w:proofErr w:type="spellEnd"/>
      <w:r w:rsidRPr="00866DA1">
        <w:rPr>
          <w:rFonts w:ascii="Arial" w:hAnsi="Arial" w:cs="Arial"/>
          <w:sz w:val="22"/>
          <w:szCs w:val="22"/>
        </w:rPr>
        <w:t xml:space="preserve"> Islam, S. M., Ashikur Rahman, M., &amp; Zinchenko, A. (2019). Astaxanthin ameliorates scopolamine-induced spatial memory deficit via reduced cortical-</w:t>
      </w:r>
      <w:proofErr w:type="spellStart"/>
      <w:r w:rsidRPr="00866DA1">
        <w:rPr>
          <w:rFonts w:ascii="Arial" w:hAnsi="Arial" w:cs="Arial"/>
          <w:sz w:val="22"/>
          <w:szCs w:val="22"/>
        </w:rPr>
        <w:t>striato</w:t>
      </w:r>
      <w:proofErr w:type="spellEnd"/>
      <w:r w:rsidRPr="00866DA1">
        <w:rPr>
          <w:rFonts w:ascii="Arial" w:hAnsi="Arial" w:cs="Arial"/>
          <w:sz w:val="22"/>
          <w:szCs w:val="22"/>
        </w:rPr>
        <w:t xml:space="preserve">-hippocampal oxidative stress. Brain Res, 1710, 74-81. https://doi.org/10.1016/j.brainres.2018.12.014 </w:t>
      </w:r>
    </w:p>
    <w:p w14:paraId="798E77CE" w14:textId="77777777" w:rsidR="00EC2346" w:rsidRPr="00866DA1" w:rsidRDefault="00EC2346" w:rsidP="00866DA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866DA1">
        <w:rPr>
          <w:rFonts w:ascii="Arial" w:hAnsi="Arial" w:cs="Arial"/>
          <w:b/>
          <w:bCs/>
          <w:sz w:val="22"/>
          <w:szCs w:val="22"/>
        </w:rPr>
        <w:t>Al-Amin, M. M.,</w:t>
      </w:r>
      <w:r w:rsidRPr="00866DA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66DA1">
        <w:rPr>
          <w:rFonts w:ascii="Arial" w:hAnsi="Arial" w:cs="Arial"/>
          <w:sz w:val="22"/>
          <w:szCs w:val="22"/>
        </w:rPr>
        <w:t>Chowdury</w:t>
      </w:r>
      <w:proofErr w:type="spellEnd"/>
      <w:r w:rsidRPr="00866DA1">
        <w:rPr>
          <w:rFonts w:ascii="Arial" w:hAnsi="Arial" w:cs="Arial"/>
          <w:sz w:val="22"/>
          <w:szCs w:val="22"/>
        </w:rPr>
        <w:t xml:space="preserve">, M. I. A., Saifullah, A. R. M., Alam, M. N., Jain, P., Hossain, M., Alam, M. A., Kazi, M., Ahmad, A., Raish, M., Alqahtani, A., &amp; Reza, H. M. (2019). Levocarnitine Improves </w:t>
      </w:r>
      <w:proofErr w:type="spellStart"/>
      <w:proofErr w:type="gramStart"/>
      <w:r w:rsidRPr="00866DA1">
        <w:rPr>
          <w:rFonts w:ascii="Arial" w:hAnsi="Arial" w:cs="Arial"/>
          <w:sz w:val="22"/>
          <w:szCs w:val="22"/>
        </w:rPr>
        <w:t>AlCl</w:t>
      </w:r>
      <w:proofErr w:type="spellEnd"/>
      <w:r w:rsidRPr="00866DA1">
        <w:rPr>
          <w:rFonts w:ascii="Arial" w:hAnsi="Arial" w:cs="Arial"/>
          <w:sz w:val="22"/>
          <w:szCs w:val="22"/>
        </w:rPr>
        <w:t>(</w:t>
      </w:r>
      <w:proofErr w:type="gramEnd"/>
      <w:r w:rsidRPr="00866DA1">
        <w:rPr>
          <w:rFonts w:ascii="Arial" w:hAnsi="Arial" w:cs="Arial"/>
          <w:sz w:val="22"/>
          <w:szCs w:val="22"/>
        </w:rPr>
        <w:t xml:space="preserve">3)-Induced Spatial Working Memory Impairment in Swiss albino Mice. Front </w:t>
      </w:r>
      <w:proofErr w:type="spellStart"/>
      <w:r w:rsidRPr="00866DA1">
        <w:rPr>
          <w:rFonts w:ascii="Arial" w:hAnsi="Arial" w:cs="Arial"/>
          <w:sz w:val="22"/>
          <w:szCs w:val="22"/>
        </w:rPr>
        <w:t>Neurosci</w:t>
      </w:r>
      <w:proofErr w:type="spellEnd"/>
      <w:r w:rsidRPr="00866DA1">
        <w:rPr>
          <w:rFonts w:ascii="Arial" w:hAnsi="Arial" w:cs="Arial"/>
          <w:sz w:val="22"/>
          <w:szCs w:val="22"/>
        </w:rPr>
        <w:t xml:space="preserve">, 13, 278. https://doi.org/10.3389/fnins.2019.00278 </w:t>
      </w:r>
    </w:p>
    <w:p w14:paraId="3FD5B364" w14:textId="195E2A24" w:rsidR="002D3FC8" w:rsidRPr="00866DA1" w:rsidRDefault="00DE1953" w:rsidP="00866DA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866DA1">
        <w:rPr>
          <w:rFonts w:ascii="Arial" w:hAnsi="Arial" w:cs="Arial"/>
          <w:b/>
          <w:bCs/>
          <w:sz w:val="22"/>
          <w:szCs w:val="22"/>
        </w:rPr>
        <w:t>Al-Amin, M. M.,</w:t>
      </w:r>
      <w:r w:rsidRPr="00866DA1">
        <w:rPr>
          <w:rFonts w:ascii="Arial" w:hAnsi="Arial" w:cs="Arial"/>
          <w:sz w:val="22"/>
          <w:szCs w:val="22"/>
        </w:rPr>
        <w:t xml:space="preserve"> Choudhury, M. F. R., Chowdhury, A. S., Chowdhury, T. R., Jain, P., Kazi, M., </w:t>
      </w:r>
      <w:proofErr w:type="spellStart"/>
      <w:r w:rsidRPr="00866DA1">
        <w:rPr>
          <w:rFonts w:ascii="Arial" w:hAnsi="Arial" w:cs="Arial"/>
          <w:sz w:val="22"/>
          <w:szCs w:val="22"/>
        </w:rPr>
        <w:t>Alkholief</w:t>
      </w:r>
      <w:proofErr w:type="spellEnd"/>
      <w:r w:rsidRPr="00866DA1">
        <w:rPr>
          <w:rFonts w:ascii="Arial" w:hAnsi="Arial" w:cs="Arial"/>
          <w:sz w:val="22"/>
          <w:szCs w:val="22"/>
        </w:rPr>
        <w:t xml:space="preserve">, M., Alshehri, S. M., &amp; Reza, H. M. (2018). Pretreatment With Risperidone Ameliorates Systemic LPS-Induced Oxidative Stress in the Cortex and Hippocampus. Front </w:t>
      </w:r>
      <w:proofErr w:type="spellStart"/>
      <w:r w:rsidRPr="00866DA1">
        <w:rPr>
          <w:rFonts w:ascii="Arial" w:hAnsi="Arial" w:cs="Arial"/>
          <w:sz w:val="22"/>
          <w:szCs w:val="22"/>
        </w:rPr>
        <w:t>Neurosci</w:t>
      </w:r>
      <w:proofErr w:type="spellEnd"/>
      <w:r w:rsidRPr="00866DA1">
        <w:rPr>
          <w:rFonts w:ascii="Arial" w:hAnsi="Arial" w:cs="Arial"/>
          <w:sz w:val="22"/>
          <w:szCs w:val="22"/>
        </w:rPr>
        <w:t xml:space="preserve">, 12, 384. https://doi.org/10.3389/fnins.2018.00384 </w:t>
      </w:r>
    </w:p>
    <w:p w14:paraId="47F99B6D" w14:textId="77777777" w:rsidR="00EC2346" w:rsidRPr="00866DA1" w:rsidRDefault="00EC2346" w:rsidP="00866DA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866DA1">
        <w:rPr>
          <w:rFonts w:ascii="Arial" w:hAnsi="Arial" w:cs="Arial"/>
          <w:sz w:val="22"/>
          <w:szCs w:val="22"/>
        </w:rPr>
        <w:t xml:space="preserve">Rizwan, A., Zinchenko, A., </w:t>
      </w:r>
      <w:proofErr w:type="spellStart"/>
      <w:r w:rsidRPr="00866DA1">
        <w:rPr>
          <w:rFonts w:ascii="Arial" w:hAnsi="Arial" w:cs="Arial"/>
          <w:sz w:val="22"/>
          <w:szCs w:val="22"/>
        </w:rPr>
        <w:t>Özdem</w:t>
      </w:r>
      <w:proofErr w:type="spellEnd"/>
      <w:r w:rsidRPr="00866DA1">
        <w:rPr>
          <w:rFonts w:ascii="Arial" w:hAnsi="Arial" w:cs="Arial"/>
          <w:sz w:val="22"/>
          <w:szCs w:val="22"/>
        </w:rPr>
        <w:t xml:space="preserve">, C., Rana, M. S., &amp; </w:t>
      </w:r>
      <w:r w:rsidRPr="00866DA1">
        <w:rPr>
          <w:rFonts w:ascii="Arial" w:hAnsi="Arial" w:cs="Arial"/>
          <w:b/>
          <w:bCs/>
          <w:sz w:val="22"/>
          <w:szCs w:val="22"/>
        </w:rPr>
        <w:t>Al-Amin, M. M.</w:t>
      </w:r>
      <w:r w:rsidRPr="00866DA1">
        <w:rPr>
          <w:rFonts w:ascii="Arial" w:hAnsi="Arial" w:cs="Arial"/>
          <w:sz w:val="22"/>
          <w:szCs w:val="22"/>
        </w:rPr>
        <w:t xml:space="preserve"> (2017). The effect of black tea on human cognitive performance in a cognitive test battery. Clinical </w:t>
      </w:r>
      <w:proofErr w:type="spellStart"/>
      <w:r w:rsidRPr="00866DA1">
        <w:rPr>
          <w:rFonts w:ascii="Arial" w:hAnsi="Arial" w:cs="Arial"/>
          <w:sz w:val="22"/>
          <w:szCs w:val="22"/>
        </w:rPr>
        <w:t>Phytoscience</w:t>
      </w:r>
      <w:proofErr w:type="spellEnd"/>
      <w:r w:rsidRPr="00866DA1">
        <w:rPr>
          <w:rFonts w:ascii="Arial" w:hAnsi="Arial" w:cs="Arial"/>
          <w:sz w:val="22"/>
          <w:szCs w:val="22"/>
        </w:rPr>
        <w:t xml:space="preserve">, 3(1), 13. https://doi.org/10.1186/s40816-017-0049-4 </w:t>
      </w:r>
    </w:p>
    <w:p w14:paraId="7054B3C5" w14:textId="77777777" w:rsidR="00DE1953" w:rsidRPr="00866DA1" w:rsidRDefault="00DE1953" w:rsidP="00866DA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866DA1">
        <w:rPr>
          <w:rFonts w:ascii="Arial" w:hAnsi="Arial" w:cs="Arial"/>
          <w:b/>
          <w:bCs/>
          <w:sz w:val="22"/>
          <w:szCs w:val="22"/>
        </w:rPr>
        <w:t>Al-Amin, M.M.,</w:t>
      </w:r>
      <w:r w:rsidRPr="00866DA1">
        <w:rPr>
          <w:rFonts w:ascii="Arial" w:hAnsi="Arial" w:cs="Arial"/>
          <w:sz w:val="22"/>
          <w:szCs w:val="22"/>
        </w:rPr>
        <w:t xml:space="preserve"> Alam, T., Hasan, S. M., Hasan, A. T., &amp; Quddus, A. H. (2016). Prenatal maternal lipopolysaccharide administration leads to age- and region-specific oxidative stress in the early developmental stage in offspring. Neuroscience, 318, 84-93. https://doi.org/10.1016/j.neuroscience.2016.01.002 </w:t>
      </w:r>
    </w:p>
    <w:p w14:paraId="052ECCC1" w14:textId="77777777" w:rsidR="00DE1953" w:rsidRPr="00866DA1" w:rsidRDefault="00DE1953" w:rsidP="00866DA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866DA1">
        <w:rPr>
          <w:rFonts w:ascii="Arial" w:hAnsi="Arial" w:cs="Arial"/>
          <w:b/>
          <w:bCs/>
          <w:sz w:val="22"/>
          <w:szCs w:val="22"/>
        </w:rPr>
        <w:t>Al-Amin, M. M.,</w:t>
      </w:r>
      <w:r w:rsidRPr="00866DA1">
        <w:rPr>
          <w:rFonts w:ascii="Arial" w:hAnsi="Arial" w:cs="Arial"/>
          <w:sz w:val="22"/>
          <w:szCs w:val="22"/>
        </w:rPr>
        <w:t xml:space="preserve"> Sultana, R., Sultana, S., Rahman, M. M., &amp; Reza, H. M. (2016). Astaxanthin ameliorates prenatal LPS-exposed behavioral deficits and oxidative stress in adult offspring. BMC </w:t>
      </w:r>
      <w:proofErr w:type="spellStart"/>
      <w:r w:rsidRPr="00866DA1">
        <w:rPr>
          <w:rFonts w:ascii="Arial" w:hAnsi="Arial" w:cs="Arial"/>
          <w:sz w:val="22"/>
          <w:szCs w:val="22"/>
        </w:rPr>
        <w:t>Neurosci</w:t>
      </w:r>
      <w:proofErr w:type="spellEnd"/>
      <w:r w:rsidRPr="00866DA1">
        <w:rPr>
          <w:rFonts w:ascii="Arial" w:hAnsi="Arial" w:cs="Arial"/>
          <w:sz w:val="22"/>
          <w:szCs w:val="22"/>
        </w:rPr>
        <w:t xml:space="preserve">, 17, 11. https://doi.org/10.1186/s12868-016-0245-z </w:t>
      </w:r>
    </w:p>
    <w:p w14:paraId="2E3A9A68" w14:textId="77777777" w:rsidR="00DE1953" w:rsidRPr="00866DA1" w:rsidRDefault="00DE1953" w:rsidP="00866DA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866DA1">
        <w:rPr>
          <w:rFonts w:ascii="Arial" w:hAnsi="Arial" w:cs="Arial"/>
          <w:b/>
          <w:bCs/>
          <w:sz w:val="22"/>
          <w:szCs w:val="22"/>
        </w:rPr>
        <w:t>Al-Amin, M. M.,</w:t>
      </w:r>
      <w:r w:rsidRPr="00866DA1">
        <w:rPr>
          <w:rFonts w:ascii="Arial" w:hAnsi="Arial" w:cs="Arial"/>
          <w:sz w:val="22"/>
          <w:szCs w:val="22"/>
        </w:rPr>
        <w:t xml:space="preserve"> Reza, H. M., Saadi, H. M., Mahmud, W., Ibrahim, A. A., Alam, M. M., Kabir, N., Saifullah, A. R., Tropa, S. T., &amp; Quddus, A. H. (2016). Astaxanthin ameliorates aluminum chloride-induced spatial memory impairment and neuronal oxidative stress in mice. </w:t>
      </w:r>
      <w:proofErr w:type="spellStart"/>
      <w:r w:rsidRPr="00866DA1">
        <w:rPr>
          <w:rFonts w:ascii="Arial" w:hAnsi="Arial" w:cs="Arial"/>
          <w:sz w:val="22"/>
          <w:szCs w:val="22"/>
        </w:rPr>
        <w:t>Eur</w:t>
      </w:r>
      <w:proofErr w:type="spellEnd"/>
      <w:r w:rsidRPr="00866DA1">
        <w:rPr>
          <w:rFonts w:ascii="Arial" w:hAnsi="Arial" w:cs="Arial"/>
          <w:sz w:val="22"/>
          <w:szCs w:val="22"/>
        </w:rPr>
        <w:t xml:space="preserve"> J Pharmacol, 777, 60-69. https://doi.org/10.1016/j.ejphar.2016.02.062 </w:t>
      </w:r>
    </w:p>
    <w:p w14:paraId="4DCC882D" w14:textId="495703C8" w:rsidR="002D3FC8" w:rsidRPr="00866DA1" w:rsidRDefault="002D3FC8" w:rsidP="00866DA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866DA1">
        <w:rPr>
          <w:rFonts w:ascii="Arial" w:hAnsi="Arial" w:cs="Arial"/>
          <w:sz w:val="22"/>
          <w:szCs w:val="22"/>
        </w:rPr>
        <w:t xml:space="preserve">Zannat, R., Nasir, U. M. M., </w:t>
      </w:r>
      <w:proofErr w:type="spellStart"/>
      <w:r w:rsidRPr="00866DA1">
        <w:rPr>
          <w:rFonts w:ascii="Arial" w:hAnsi="Arial" w:cs="Arial"/>
          <w:sz w:val="22"/>
          <w:szCs w:val="22"/>
        </w:rPr>
        <w:t>Atiar</w:t>
      </w:r>
      <w:proofErr w:type="spellEnd"/>
      <w:r w:rsidRPr="00866DA1">
        <w:rPr>
          <w:rFonts w:ascii="Arial" w:hAnsi="Arial" w:cs="Arial"/>
          <w:sz w:val="22"/>
          <w:szCs w:val="22"/>
        </w:rPr>
        <w:t xml:space="preserve">, R. M., Jannatul, A., &amp; and </w:t>
      </w:r>
      <w:r w:rsidRPr="00866DA1">
        <w:rPr>
          <w:rFonts w:ascii="Arial" w:hAnsi="Arial" w:cs="Arial"/>
          <w:b/>
          <w:bCs/>
          <w:sz w:val="22"/>
          <w:szCs w:val="22"/>
        </w:rPr>
        <w:t>Al Amin, M. M.</w:t>
      </w:r>
      <w:r w:rsidRPr="00866DA1">
        <w:rPr>
          <w:rFonts w:ascii="Arial" w:hAnsi="Arial" w:cs="Arial"/>
          <w:sz w:val="22"/>
          <w:szCs w:val="22"/>
        </w:rPr>
        <w:t xml:space="preserve"> (2016). Antihistamines considerably modulate the cognitive and psychomotor performance of human volunteers. Cogent Psychology, 3(1), 1216242. </w:t>
      </w:r>
      <w:hyperlink r:id="rId19" w:history="1">
        <w:r w:rsidR="00511339" w:rsidRPr="00866DA1">
          <w:rPr>
            <w:rStyle w:val="Hyperlink"/>
            <w:rFonts w:ascii="Arial" w:hAnsi="Arial" w:cs="Arial"/>
            <w:sz w:val="22"/>
            <w:szCs w:val="22"/>
          </w:rPr>
          <w:t>https://doi.org/10.1080/23311908.2016.1216242</w:t>
        </w:r>
      </w:hyperlink>
      <w:r w:rsidRPr="00866DA1">
        <w:rPr>
          <w:rFonts w:ascii="Arial" w:hAnsi="Arial" w:cs="Arial"/>
          <w:sz w:val="22"/>
          <w:szCs w:val="22"/>
        </w:rPr>
        <w:t xml:space="preserve"> </w:t>
      </w:r>
    </w:p>
    <w:p w14:paraId="347D2AFF" w14:textId="77777777" w:rsidR="00511339" w:rsidRPr="00866DA1" w:rsidRDefault="00511339" w:rsidP="00866DA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866DA1">
        <w:rPr>
          <w:rFonts w:ascii="Arial" w:hAnsi="Arial" w:cs="Arial"/>
          <w:b/>
          <w:bCs/>
          <w:sz w:val="22"/>
          <w:szCs w:val="22"/>
        </w:rPr>
        <w:t>Al-Amin, M.M.,</w:t>
      </w:r>
      <w:r w:rsidRPr="00866DA1">
        <w:rPr>
          <w:rFonts w:ascii="Arial" w:hAnsi="Arial" w:cs="Arial"/>
          <w:sz w:val="22"/>
          <w:szCs w:val="22"/>
        </w:rPr>
        <w:t xml:space="preserve"> Akhter, S., Hasan, A. T., Alam, T., </w:t>
      </w:r>
      <w:proofErr w:type="spellStart"/>
      <w:r w:rsidRPr="00866DA1">
        <w:rPr>
          <w:rFonts w:ascii="Arial" w:hAnsi="Arial" w:cs="Arial"/>
          <w:sz w:val="22"/>
          <w:szCs w:val="22"/>
        </w:rPr>
        <w:t>Nageeb</w:t>
      </w:r>
      <w:proofErr w:type="spellEnd"/>
      <w:r w:rsidRPr="00866DA1">
        <w:rPr>
          <w:rFonts w:ascii="Arial" w:hAnsi="Arial" w:cs="Arial"/>
          <w:sz w:val="22"/>
          <w:szCs w:val="22"/>
        </w:rPr>
        <w:t xml:space="preserve"> Hasan, S. M., Saifullah, A. R., &amp; Shohel, M. (2015). The antioxidant effect of astaxanthin is higher in young mice than aged: a region-specific study on brain. </w:t>
      </w:r>
      <w:proofErr w:type="spellStart"/>
      <w:r w:rsidRPr="00866DA1">
        <w:rPr>
          <w:rFonts w:ascii="Arial" w:hAnsi="Arial" w:cs="Arial"/>
          <w:sz w:val="22"/>
          <w:szCs w:val="22"/>
        </w:rPr>
        <w:t>Metab</w:t>
      </w:r>
      <w:proofErr w:type="spellEnd"/>
      <w:r w:rsidRPr="00866DA1">
        <w:rPr>
          <w:rFonts w:ascii="Arial" w:hAnsi="Arial" w:cs="Arial"/>
          <w:sz w:val="22"/>
          <w:szCs w:val="22"/>
        </w:rPr>
        <w:t xml:space="preserve"> Brain Dis, 30(5), 1237-1246. https://doi.org/10.1007/s11011-015-9699-4 </w:t>
      </w:r>
    </w:p>
    <w:p w14:paraId="67B78A06" w14:textId="26195275" w:rsidR="00511339" w:rsidRPr="00866DA1" w:rsidRDefault="00511339" w:rsidP="00866DA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866DA1">
        <w:rPr>
          <w:rFonts w:ascii="Arial" w:hAnsi="Arial" w:cs="Arial"/>
          <w:sz w:val="22"/>
          <w:szCs w:val="22"/>
        </w:rPr>
        <w:t xml:space="preserve">Das, B. K., </w:t>
      </w:r>
      <w:r w:rsidRPr="00866DA1">
        <w:rPr>
          <w:rFonts w:ascii="Arial" w:hAnsi="Arial" w:cs="Arial"/>
          <w:b/>
          <w:bCs/>
          <w:sz w:val="22"/>
          <w:szCs w:val="22"/>
        </w:rPr>
        <w:t>Al-Amin, M. M.,</w:t>
      </w:r>
      <w:r w:rsidRPr="00866DA1">
        <w:rPr>
          <w:rFonts w:ascii="Arial" w:hAnsi="Arial" w:cs="Arial"/>
          <w:sz w:val="22"/>
          <w:szCs w:val="22"/>
        </w:rPr>
        <w:t xml:space="preserve"> Chowdhury, N. N., Majumder, M. F., Uddin, M. N., &amp; Pavel, M. A. (2015). Analgesic, anti-inflammatory, and </w:t>
      </w:r>
      <w:proofErr w:type="gramStart"/>
      <w:r w:rsidRPr="00866DA1">
        <w:rPr>
          <w:rFonts w:ascii="Arial" w:hAnsi="Arial" w:cs="Arial"/>
          <w:sz w:val="22"/>
          <w:szCs w:val="22"/>
        </w:rPr>
        <w:t>anti-oxidant</w:t>
      </w:r>
      <w:proofErr w:type="gramEnd"/>
      <w:r w:rsidRPr="00866DA1">
        <w:rPr>
          <w:rFonts w:ascii="Arial" w:hAnsi="Arial" w:cs="Arial"/>
          <w:sz w:val="22"/>
          <w:szCs w:val="22"/>
        </w:rPr>
        <w:t xml:space="preserve"> activities of </w:t>
      </w:r>
      <w:proofErr w:type="spellStart"/>
      <w:r w:rsidRPr="00866DA1">
        <w:rPr>
          <w:rFonts w:ascii="Arial" w:hAnsi="Arial" w:cs="Arial"/>
          <w:sz w:val="22"/>
          <w:szCs w:val="22"/>
        </w:rPr>
        <w:t>Phlogacanthus</w:t>
      </w:r>
      <w:proofErr w:type="spellEnd"/>
      <w:r w:rsidRPr="00866DA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66DA1">
        <w:rPr>
          <w:rFonts w:ascii="Arial" w:hAnsi="Arial" w:cs="Arial"/>
          <w:sz w:val="22"/>
          <w:szCs w:val="22"/>
        </w:rPr>
        <w:t>thyrsiflorus</w:t>
      </w:r>
      <w:proofErr w:type="spellEnd"/>
      <w:r w:rsidRPr="00866DA1">
        <w:rPr>
          <w:rFonts w:ascii="Arial" w:hAnsi="Arial" w:cs="Arial"/>
          <w:sz w:val="22"/>
          <w:szCs w:val="22"/>
        </w:rPr>
        <w:t xml:space="preserve"> leaves. J Basic Clin </w:t>
      </w:r>
      <w:proofErr w:type="spellStart"/>
      <w:r w:rsidRPr="00866DA1">
        <w:rPr>
          <w:rFonts w:ascii="Arial" w:hAnsi="Arial" w:cs="Arial"/>
          <w:sz w:val="22"/>
          <w:szCs w:val="22"/>
        </w:rPr>
        <w:t>Physiol</w:t>
      </w:r>
      <w:proofErr w:type="spellEnd"/>
      <w:r w:rsidRPr="00866DA1">
        <w:rPr>
          <w:rFonts w:ascii="Arial" w:hAnsi="Arial" w:cs="Arial"/>
          <w:sz w:val="22"/>
          <w:szCs w:val="22"/>
        </w:rPr>
        <w:t xml:space="preserve"> Pharmacol, 26(2), 153-159. https://doi.org/10.1515/jbcpp-2013-0164 </w:t>
      </w:r>
    </w:p>
    <w:p w14:paraId="0218FEBA" w14:textId="77777777" w:rsidR="00511339" w:rsidRPr="00866DA1" w:rsidRDefault="00511339" w:rsidP="00866DA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866DA1">
        <w:rPr>
          <w:rFonts w:ascii="Arial" w:hAnsi="Arial" w:cs="Arial"/>
          <w:b/>
          <w:bCs/>
          <w:sz w:val="22"/>
          <w:szCs w:val="22"/>
        </w:rPr>
        <w:t>Al-Amin, M. M.,</w:t>
      </w:r>
      <w:r w:rsidRPr="00866DA1">
        <w:rPr>
          <w:rFonts w:ascii="Arial" w:hAnsi="Arial" w:cs="Arial"/>
          <w:sz w:val="22"/>
          <w:szCs w:val="22"/>
        </w:rPr>
        <w:t xml:space="preserve"> Rahman, M. M., Khan, F. R., Zaman, F., &amp; Mahmud Reza, H. (2015). Astaxanthin improves behavioral disorder and oxidative stress in prenatal valproic acid-induced mice model of autism. </w:t>
      </w:r>
      <w:proofErr w:type="spellStart"/>
      <w:r w:rsidRPr="00866DA1">
        <w:rPr>
          <w:rFonts w:ascii="Arial" w:hAnsi="Arial" w:cs="Arial"/>
          <w:sz w:val="22"/>
          <w:szCs w:val="22"/>
        </w:rPr>
        <w:t>Behav</w:t>
      </w:r>
      <w:proofErr w:type="spellEnd"/>
      <w:r w:rsidRPr="00866DA1">
        <w:rPr>
          <w:rFonts w:ascii="Arial" w:hAnsi="Arial" w:cs="Arial"/>
          <w:sz w:val="22"/>
          <w:szCs w:val="22"/>
        </w:rPr>
        <w:t xml:space="preserve"> Brain Res, 286, 112-121. https://doi.org/10.1016/j.bbr.2015.02.041 </w:t>
      </w:r>
    </w:p>
    <w:p w14:paraId="18A12019" w14:textId="77777777" w:rsidR="00511339" w:rsidRPr="00866DA1" w:rsidRDefault="00511339" w:rsidP="00866DA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866DA1">
        <w:rPr>
          <w:rFonts w:ascii="Arial" w:hAnsi="Arial" w:cs="Arial"/>
          <w:b/>
          <w:bCs/>
          <w:sz w:val="22"/>
          <w:szCs w:val="22"/>
        </w:rPr>
        <w:t>Al-Amin, M. M.,</w:t>
      </w:r>
      <w:r w:rsidRPr="00866DA1">
        <w:rPr>
          <w:rFonts w:ascii="Arial" w:hAnsi="Arial" w:cs="Arial"/>
          <w:sz w:val="22"/>
          <w:szCs w:val="22"/>
        </w:rPr>
        <w:t xml:space="preserve"> Hasan, S. M., Alam, T., Hasan, A. T., Hossain, I., Didar, R. R., Alam, M. A., &amp; Rahman, M. M. (2014). Tadalafil enhances working </w:t>
      </w:r>
      <w:proofErr w:type="gramStart"/>
      <w:r w:rsidRPr="00866DA1">
        <w:rPr>
          <w:rFonts w:ascii="Arial" w:hAnsi="Arial" w:cs="Arial"/>
          <w:sz w:val="22"/>
          <w:szCs w:val="22"/>
        </w:rPr>
        <w:t>memory, and</w:t>
      </w:r>
      <w:proofErr w:type="gramEnd"/>
      <w:r w:rsidRPr="00866DA1">
        <w:rPr>
          <w:rFonts w:ascii="Arial" w:hAnsi="Arial" w:cs="Arial"/>
          <w:sz w:val="22"/>
          <w:szCs w:val="22"/>
        </w:rPr>
        <w:t xml:space="preserve"> reduces hippocampal oxidative stress in both young and aged mice. </w:t>
      </w:r>
      <w:proofErr w:type="spellStart"/>
      <w:r w:rsidRPr="00866DA1">
        <w:rPr>
          <w:rFonts w:ascii="Arial" w:hAnsi="Arial" w:cs="Arial"/>
          <w:sz w:val="22"/>
          <w:szCs w:val="22"/>
        </w:rPr>
        <w:t>Eur</w:t>
      </w:r>
      <w:proofErr w:type="spellEnd"/>
      <w:r w:rsidRPr="00866DA1">
        <w:rPr>
          <w:rFonts w:ascii="Arial" w:hAnsi="Arial" w:cs="Arial"/>
          <w:sz w:val="22"/>
          <w:szCs w:val="22"/>
        </w:rPr>
        <w:t xml:space="preserve"> J Pharmacol, 745, 84-90. https://doi.org/10.1016/j.ejphar.2014.10.026 </w:t>
      </w:r>
    </w:p>
    <w:p w14:paraId="23E6D893" w14:textId="5B52539B" w:rsidR="00511339" w:rsidRPr="00866DA1" w:rsidRDefault="00511339" w:rsidP="00866DA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866DA1">
        <w:rPr>
          <w:rFonts w:ascii="Arial" w:hAnsi="Arial" w:cs="Arial"/>
          <w:sz w:val="22"/>
          <w:szCs w:val="22"/>
        </w:rPr>
        <w:t xml:space="preserve">Das, B. K., </w:t>
      </w:r>
      <w:r w:rsidRPr="00866DA1">
        <w:rPr>
          <w:rFonts w:ascii="Arial" w:hAnsi="Arial" w:cs="Arial"/>
          <w:b/>
          <w:bCs/>
          <w:sz w:val="22"/>
          <w:szCs w:val="22"/>
        </w:rPr>
        <w:t>Al-Amin, M. M.,</w:t>
      </w:r>
      <w:r w:rsidRPr="00866DA1">
        <w:rPr>
          <w:rFonts w:ascii="Arial" w:hAnsi="Arial" w:cs="Arial"/>
          <w:sz w:val="22"/>
          <w:szCs w:val="22"/>
        </w:rPr>
        <w:t xml:space="preserve"> Russel, S. M., Kabir, S., </w:t>
      </w:r>
      <w:proofErr w:type="spellStart"/>
      <w:r w:rsidRPr="00866DA1">
        <w:rPr>
          <w:rFonts w:ascii="Arial" w:hAnsi="Arial" w:cs="Arial"/>
          <w:sz w:val="22"/>
          <w:szCs w:val="22"/>
        </w:rPr>
        <w:t>Bhattacherjee</w:t>
      </w:r>
      <w:proofErr w:type="spellEnd"/>
      <w:r w:rsidRPr="00866DA1">
        <w:rPr>
          <w:rFonts w:ascii="Arial" w:hAnsi="Arial" w:cs="Arial"/>
          <w:sz w:val="22"/>
          <w:szCs w:val="22"/>
        </w:rPr>
        <w:t xml:space="preserve">, R., &amp; Hannan, J. M. (2014). Phytochemical Screening and Evaluation of Analgesic Activity of </w:t>
      </w:r>
      <w:proofErr w:type="spellStart"/>
      <w:r w:rsidRPr="00866DA1">
        <w:rPr>
          <w:rFonts w:ascii="Arial" w:hAnsi="Arial" w:cs="Arial"/>
          <w:sz w:val="22"/>
          <w:szCs w:val="22"/>
        </w:rPr>
        <w:t>Oroxylum</w:t>
      </w:r>
      <w:proofErr w:type="spellEnd"/>
      <w:r w:rsidRPr="00866DA1">
        <w:rPr>
          <w:rFonts w:ascii="Arial" w:hAnsi="Arial" w:cs="Arial"/>
          <w:sz w:val="22"/>
          <w:szCs w:val="22"/>
        </w:rPr>
        <w:t xml:space="preserve"> indicum. Indian J Pharm Sci, 76(6), 571-575. </w:t>
      </w:r>
    </w:p>
    <w:p w14:paraId="6A0E4898" w14:textId="77777777" w:rsidR="00EC2346" w:rsidRPr="00866DA1" w:rsidRDefault="00EC2346" w:rsidP="00866DA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866DA1">
        <w:rPr>
          <w:rFonts w:ascii="Arial" w:hAnsi="Arial" w:cs="Arial"/>
          <w:sz w:val="22"/>
          <w:szCs w:val="22"/>
        </w:rPr>
        <w:lastRenderedPageBreak/>
        <w:t xml:space="preserve">Shohel, M., Rahman, M. M., Zaman, A., Uddin, M. M., </w:t>
      </w:r>
      <w:r w:rsidRPr="00866DA1">
        <w:rPr>
          <w:rFonts w:ascii="Arial" w:hAnsi="Arial" w:cs="Arial"/>
          <w:b/>
          <w:bCs/>
          <w:sz w:val="22"/>
          <w:szCs w:val="22"/>
        </w:rPr>
        <w:t>Al-Amin, M. M.,</w:t>
      </w:r>
      <w:r w:rsidRPr="00866DA1">
        <w:rPr>
          <w:rFonts w:ascii="Arial" w:hAnsi="Arial" w:cs="Arial"/>
          <w:sz w:val="22"/>
          <w:szCs w:val="22"/>
        </w:rPr>
        <w:t xml:space="preserve"> &amp; Reza, H. M. (2014). A systematic review of effectiveness and safety of different regimens of levonorgestrel oral tablets for emergency contraception. BMC </w:t>
      </w:r>
      <w:proofErr w:type="spellStart"/>
      <w:r w:rsidRPr="00866DA1">
        <w:rPr>
          <w:rFonts w:ascii="Arial" w:hAnsi="Arial" w:cs="Arial"/>
          <w:sz w:val="22"/>
          <w:szCs w:val="22"/>
        </w:rPr>
        <w:t>Womens</w:t>
      </w:r>
      <w:proofErr w:type="spellEnd"/>
      <w:r w:rsidRPr="00866DA1">
        <w:rPr>
          <w:rFonts w:ascii="Arial" w:hAnsi="Arial" w:cs="Arial"/>
          <w:sz w:val="22"/>
          <w:szCs w:val="22"/>
        </w:rPr>
        <w:t xml:space="preserve"> Health, 14, 54. https://doi.org/10.1186/1472-6874-14-54 </w:t>
      </w:r>
    </w:p>
    <w:p w14:paraId="4D737116" w14:textId="77777777" w:rsidR="00511339" w:rsidRPr="00866DA1" w:rsidRDefault="00511339" w:rsidP="00866DA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866DA1">
        <w:rPr>
          <w:rFonts w:ascii="Arial" w:hAnsi="Arial" w:cs="Arial"/>
          <w:sz w:val="22"/>
          <w:szCs w:val="22"/>
        </w:rPr>
        <w:t>Wykowska</w:t>
      </w:r>
      <w:proofErr w:type="spellEnd"/>
      <w:r w:rsidRPr="00866DA1">
        <w:rPr>
          <w:rFonts w:ascii="Arial" w:hAnsi="Arial" w:cs="Arial"/>
          <w:sz w:val="22"/>
          <w:szCs w:val="22"/>
        </w:rPr>
        <w:t xml:space="preserve">, A., Chellali, R., </w:t>
      </w:r>
      <w:r w:rsidRPr="00866DA1">
        <w:rPr>
          <w:rFonts w:ascii="Arial" w:hAnsi="Arial" w:cs="Arial"/>
          <w:b/>
          <w:bCs/>
          <w:sz w:val="22"/>
          <w:szCs w:val="22"/>
        </w:rPr>
        <w:t>Al-Amin, M. M</w:t>
      </w:r>
      <w:r w:rsidRPr="00866DA1">
        <w:rPr>
          <w:rFonts w:ascii="Arial" w:hAnsi="Arial" w:cs="Arial"/>
          <w:sz w:val="22"/>
          <w:szCs w:val="22"/>
        </w:rPr>
        <w:t xml:space="preserve">., &amp; Müller, H. J. (2014). Implications of robot actions for human perception. How do we represent actions of the observed robots? International Journal of Social Robotics, 6, 357-366. </w:t>
      </w:r>
    </w:p>
    <w:p w14:paraId="600A1116" w14:textId="77777777" w:rsidR="00511339" w:rsidRPr="00866DA1" w:rsidRDefault="00511339" w:rsidP="00866DA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866DA1">
        <w:rPr>
          <w:rFonts w:ascii="Arial" w:hAnsi="Arial" w:cs="Arial"/>
          <w:sz w:val="22"/>
          <w:szCs w:val="22"/>
        </w:rPr>
        <w:t xml:space="preserve">Ali Adnan, M. S., </w:t>
      </w:r>
      <w:r w:rsidRPr="00866DA1">
        <w:rPr>
          <w:rFonts w:ascii="Arial" w:hAnsi="Arial" w:cs="Arial"/>
          <w:b/>
          <w:bCs/>
          <w:sz w:val="22"/>
          <w:szCs w:val="22"/>
        </w:rPr>
        <w:t>Al-Amin, M. M.,</w:t>
      </w:r>
      <w:r w:rsidRPr="00866DA1">
        <w:rPr>
          <w:rFonts w:ascii="Arial" w:hAnsi="Arial" w:cs="Arial"/>
          <w:sz w:val="22"/>
          <w:szCs w:val="22"/>
        </w:rPr>
        <w:t xml:space="preserve"> Nasir Uddin, M. M., Shohel, M., Bhattacharjee, R., Hannan, J. M., &amp; Das, B. K. (2014). Analgesic, anti-inflammatory, and antipyretic effects of Ixora coccinea. J Basic Clin </w:t>
      </w:r>
      <w:proofErr w:type="spellStart"/>
      <w:r w:rsidRPr="00866DA1">
        <w:rPr>
          <w:rFonts w:ascii="Arial" w:hAnsi="Arial" w:cs="Arial"/>
          <w:sz w:val="22"/>
          <w:szCs w:val="22"/>
        </w:rPr>
        <w:t>Physiol</w:t>
      </w:r>
      <w:proofErr w:type="spellEnd"/>
      <w:r w:rsidRPr="00866DA1">
        <w:rPr>
          <w:rFonts w:ascii="Arial" w:hAnsi="Arial" w:cs="Arial"/>
          <w:sz w:val="22"/>
          <w:szCs w:val="22"/>
        </w:rPr>
        <w:t xml:space="preserve"> Pharmacol. </w:t>
      </w:r>
      <w:hyperlink r:id="rId20" w:history="1">
        <w:r w:rsidRPr="00866DA1">
          <w:rPr>
            <w:rStyle w:val="Hyperlink"/>
            <w:rFonts w:ascii="Arial" w:hAnsi="Arial" w:cs="Arial"/>
            <w:sz w:val="22"/>
            <w:szCs w:val="22"/>
          </w:rPr>
          <w:t>https://doi.org/10.1515/jbcpp-2013-0125</w:t>
        </w:r>
      </w:hyperlink>
      <w:r w:rsidRPr="00866DA1">
        <w:rPr>
          <w:rFonts w:ascii="Arial" w:hAnsi="Arial" w:cs="Arial"/>
          <w:sz w:val="22"/>
          <w:szCs w:val="22"/>
        </w:rPr>
        <w:t xml:space="preserve"> </w:t>
      </w:r>
    </w:p>
    <w:p w14:paraId="6957B281" w14:textId="77777777" w:rsidR="00511339" w:rsidRPr="00866DA1" w:rsidRDefault="00511339" w:rsidP="00866DA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866DA1">
        <w:rPr>
          <w:rFonts w:ascii="Arial" w:hAnsi="Arial" w:cs="Arial"/>
          <w:b/>
          <w:bCs/>
          <w:sz w:val="22"/>
          <w:szCs w:val="22"/>
        </w:rPr>
        <w:t>Al-Amin, M. M.,</w:t>
      </w:r>
      <w:r w:rsidRPr="00866DA1">
        <w:rPr>
          <w:rFonts w:ascii="Arial" w:hAnsi="Arial" w:cs="Arial"/>
          <w:sz w:val="22"/>
          <w:szCs w:val="22"/>
        </w:rPr>
        <w:t xml:space="preserve"> &amp; Reza, H. M. (2014). Neuroinflammation: Contemporary anti-inflammatory treatment approaches. Neurosciences (Riyadh), 19(2), 87-92. </w:t>
      </w:r>
    </w:p>
    <w:p w14:paraId="3725CC69" w14:textId="494B7711" w:rsidR="00511339" w:rsidRPr="00866DA1" w:rsidRDefault="00511339" w:rsidP="00866DA1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866DA1">
        <w:rPr>
          <w:rFonts w:ascii="Arial" w:hAnsi="Arial" w:cs="Arial"/>
          <w:b/>
          <w:bCs/>
          <w:sz w:val="22"/>
          <w:szCs w:val="22"/>
        </w:rPr>
        <w:t>Al-Amin, M. M.,</w:t>
      </w:r>
      <w:r w:rsidRPr="00866DA1">
        <w:rPr>
          <w:rFonts w:ascii="Arial" w:hAnsi="Arial" w:cs="Arial"/>
          <w:sz w:val="22"/>
          <w:szCs w:val="22"/>
        </w:rPr>
        <w:t xml:space="preserve"> Uddin, M. M., Rahman, M. M., Reza, H. M., &amp; Rana, M. S. (2013). Effect of diclofenac and antidepressants on the inflammatory response in astrocyte cell culture. </w:t>
      </w:r>
      <w:proofErr w:type="spellStart"/>
      <w:r w:rsidRPr="00866DA1">
        <w:rPr>
          <w:rFonts w:ascii="Arial" w:hAnsi="Arial" w:cs="Arial"/>
          <w:sz w:val="22"/>
          <w:szCs w:val="22"/>
        </w:rPr>
        <w:t>Inflammopharmacology</w:t>
      </w:r>
      <w:proofErr w:type="spellEnd"/>
      <w:r w:rsidRPr="00866DA1">
        <w:rPr>
          <w:rFonts w:ascii="Arial" w:hAnsi="Arial" w:cs="Arial"/>
          <w:sz w:val="22"/>
          <w:szCs w:val="22"/>
        </w:rPr>
        <w:t xml:space="preserve">, 21(6), 421-425. </w:t>
      </w:r>
      <w:hyperlink r:id="rId21" w:history="1">
        <w:r w:rsidRPr="00866DA1">
          <w:rPr>
            <w:rStyle w:val="Hyperlink"/>
            <w:rFonts w:ascii="Arial" w:hAnsi="Arial" w:cs="Arial"/>
            <w:sz w:val="22"/>
            <w:szCs w:val="22"/>
          </w:rPr>
          <w:t>https://doi.org/10.1007/s10787-013-0181-9</w:t>
        </w:r>
      </w:hyperlink>
      <w:r w:rsidRPr="00866DA1">
        <w:rPr>
          <w:rFonts w:ascii="Arial" w:hAnsi="Arial" w:cs="Arial"/>
          <w:sz w:val="22"/>
          <w:szCs w:val="22"/>
        </w:rPr>
        <w:t xml:space="preserve"> </w:t>
      </w:r>
    </w:p>
    <w:p w14:paraId="53863E1F" w14:textId="228F8B10" w:rsidR="00511339" w:rsidRPr="00866DA1" w:rsidRDefault="00511339" w:rsidP="00511339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sz w:val="22"/>
          <w:szCs w:val="22"/>
        </w:rPr>
      </w:pPr>
      <w:r w:rsidRPr="00866DA1">
        <w:rPr>
          <w:rFonts w:ascii="Arial" w:hAnsi="Arial" w:cs="Arial"/>
          <w:b/>
          <w:bCs/>
          <w:sz w:val="22"/>
          <w:szCs w:val="22"/>
        </w:rPr>
        <w:t>Al-Amin, M. M.,</w:t>
      </w:r>
      <w:r w:rsidRPr="00866DA1">
        <w:rPr>
          <w:rFonts w:ascii="Arial" w:hAnsi="Arial" w:cs="Arial"/>
          <w:sz w:val="22"/>
          <w:szCs w:val="22"/>
        </w:rPr>
        <w:t xml:space="preserve"> Nasir Uddin, M. M., &amp; Mahmud Reza, H. (2013). Effects of antipsychotics on the inflammatory response system of patients with schizophrenia in peripheral blood mononuclear cell cultures. Clin </w:t>
      </w:r>
      <w:proofErr w:type="spellStart"/>
      <w:r w:rsidRPr="00866DA1">
        <w:rPr>
          <w:rFonts w:ascii="Arial" w:hAnsi="Arial" w:cs="Arial"/>
          <w:sz w:val="22"/>
          <w:szCs w:val="22"/>
        </w:rPr>
        <w:t>Psychopharmacol</w:t>
      </w:r>
      <w:proofErr w:type="spellEnd"/>
      <w:r w:rsidRPr="00866DA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66DA1">
        <w:rPr>
          <w:rFonts w:ascii="Arial" w:hAnsi="Arial" w:cs="Arial"/>
          <w:sz w:val="22"/>
          <w:szCs w:val="22"/>
        </w:rPr>
        <w:t>Neurosci</w:t>
      </w:r>
      <w:proofErr w:type="spellEnd"/>
      <w:r w:rsidRPr="00866DA1">
        <w:rPr>
          <w:rFonts w:ascii="Arial" w:hAnsi="Arial" w:cs="Arial"/>
          <w:sz w:val="22"/>
          <w:szCs w:val="22"/>
        </w:rPr>
        <w:t xml:space="preserve">, 11(3), 144-151. https://doi.org/10.9758/cpn.2013.11.3.144 </w:t>
      </w:r>
    </w:p>
    <w:p w14:paraId="5FDEEECB" w14:textId="77777777" w:rsidR="00511339" w:rsidRDefault="00511339" w:rsidP="00511339">
      <w:pPr>
        <w:jc w:val="both"/>
        <w:rPr>
          <w:rFonts w:ascii="Arial" w:hAnsi="Arial" w:cs="Arial"/>
          <w:sz w:val="22"/>
          <w:szCs w:val="22"/>
        </w:rPr>
      </w:pPr>
    </w:p>
    <w:p w14:paraId="4ED3F61B" w14:textId="77777777" w:rsidR="002D3FC8" w:rsidRPr="002D3FC8" w:rsidRDefault="002D3FC8" w:rsidP="00545BDD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2D3FC8">
        <w:rPr>
          <w:rFonts w:ascii="Arial" w:hAnsi="Arial" w:cs="Arial"/>
          <w:b/>
          <w:bCs/>
          <w:sz w:val="22"/>
          <w:szCs w:val="22"/>
        </w:rPr>
        <w:t>Master’s Study in Germany</w:t>
      </w:r>
    </w:p>
    <w:p w14:paraId="5C3FF543" w14:textId="2E652961" w:rsidR="002D3FC8" w:rsidRPr="00866DA1" w:rsidRDefault="002D3FC8" w:rsidP="00866DA1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proofErr w:type="spellStart"/>
      <w:r w:rsidRPr="00866DA1">
        <w:rPr>
          <w:rFonts w:ascii="Arial" w:hAnsi="Arial" w:cs="Arial"/>
          <w:sz w:val="22"/>
          <w:szCs w:val="22"/>
        </w:rPr>
        <w:t>Wykowska</w:t>
      </w:r>
      <w:proofErr w:type="spellEnd"/>
      <w:r w:rsidRPr="00866DA1">
        <w:rPr>
          <w:rFonts w:ascii="Arial" w:hAnsi="Arial" w:cs="Arial"/>
          <w:sz w:val="22"/>
          <w:szCs w:val="22"/>
        </w:rPr>
        <w:t xml:space="preserve">, A., Chellali, R., </w:t>
      </w:r>
      <w:r w:rsidRPr="00866DA1">
        <w:rPr>
          <w:rFonts w:ascii="Arial" w:hAnsi="Arial" w:cs="Arial"/>
          <w:b/>
          <w:bCs/>
          <w:sz w:val="22"/>
          <w:szCs w:val="22"/>
        </w:rPr>
        <w:t>Al-Amin, M. M.,</w:t>
      </w:r>
      <w:r w:rsidRPr="00866DA1">
        <w:rPr>
          <w:rFonts w:ascii="Arial" w:hAnsi="Arial" w:cs="Arial"/>
          <w:sz w:val="22"/>
          <w:szCs w:val="22"/>
        </w:rPr>
        <w:t xml:space="preserve"> &amp; Müller, H. J. (2012). Does observing artificial robotic systems influence human perceptual processing in the same way as observing humans? Social Robotics: 4th International Conference, ICSR 2012, Chengdu, China, October 29-31, 2012. Proceedings 4, </w:t>
      </w:r>
    </w:p>
    <w:p w14:paraId="1CB0EC99" w14:textId="77777777" w:rsidR="002D3FC8" w:rsidRPr="00866DA1" w:rsidRDefault="002D3FC8" w:rsidP="00866DA1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sz w:val="22"/>
          <w:szCs w:val="22"/>
        </w:rPr>
      </w:pPr>
      <w:r w:rsidRPr="00866DA1">
        <w:rPr>
          <w:rFonts w:ascii="Arial" w:hAnsi="Arial" w:cs="Arial"/>
          <w:b/>
          <w:bCs/>
          <w:sz w:val="22"/>
          <w:szCs w:val="22"/>
        </w:rPr>
        <w:t>Al-Amin, M. M.,</w:t>
      </w:r>
      <w:r w:rsidRPr="00866DA1">
        <w:rPr>
          <w:rFonts w:ascii="Arial" w:hAnsi="Arial" w:cs="Arial"/>
          <w:sz w:val="22"/>
          <w:szCs w:val="22"/>
        </w:rPr>
        <w:t xml:space="preserve"> Rana, A. Z. M. S., Uddin, M. M. N., &amp; Pervin, M. S. (2012). Study on polypharmacy in patients with cardiovascular diseases. Journal of Applied Pharmaceutical Science, 2(12), 053-060. </w:t>
      </w:r>
    </w:p>
    <w:p w14:paraId="48FAC727" w14:textId="77777777" w:rsidR="00950B79" w:rsidRDefault="00950B79" w:rsidP="00950B79">
      <w:pPr>
        <w:ind w:left="90"/>
        <w:rPr>
          <w:rFonts w:ascii="Arial" w:hAnsi="Arial" w:cs="Arial"/>
          <w:sz w:val="22"/>
          <w:szCs w:val="22"/>
        </w:rPr>
      </w:pPr>
    </w:p>
    <w:p w14:paraId="60969FC7" w14:textId="77777777" w:rsidR="00AF7741" w:rsidRDefault="00AF7741" w:rsidP="00950B79">
      <w:pPr>
        <w:ind w:left="90"/>
        <w:rPr>
          <w:rFonts w:ascii="Arial" w:hAnsi="Arial" w:cs="Arial"/>
          <w:sz w:val="22"/>
          <w:szCs w:val="22"/>
        </w:rPr>
      </w:pPr>
    </w:p>
    <w:p w14:paraId="167258FE" w14:textId="65C5F891" w:rsidR="00FF6AAA" w:rsidRPr="00FF6AAA" w:rsidRDefault="00FF6AAA" w:rsidP="00FF6AAA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MANUSCRIPT UNDER REVIEW</w:t>
      </w:r>
      <w:r w:rsidRPr="00FF6AAA">
        <w:rPr>
          <w:rFonts w:ascii="Arial" w:hAnsi="Arial" w:cs="Arial"/>
          <w:b/>
          <w:sz w:val="22"/>
          <w:szCs w:val="22"/>
        </w:rPr>
        <w:t>:</w:t>
      </w:r>
      <w:r w:rsidRPr="00FF6AAA">
        <w:rPr>
          <w:rFonts w:ascii="Arial" w:hAnsi="Arial" w:cs="Arial"/>
          <w:sz w:val="22"/>
          <w:szCs w:val="22"/>
        </w:rPr>
        <w:t xml:space="preserve">  </w:t>
      </w:r>
    </w:p>
    <w:p w14:paraId="0E4EC6D4" w14:textId="26FBCA07" w:rsidR="00AF7741" w:rsidRPr="00866DA1" w:rsidRDefault="00AF7741" w:rsidP="00AF7741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22"/>
          <w:szCs w:val="22"/>
        </w:rPr>
      </w:pPr>
      <w:r w:rsidRPr="00736DE6">
        <w:rPr>
          <w:rFonts w:ascii="Arial" w:hAnsi="Arial" w:cs="Arial"/>
          <w:b/>
          <w:bCs/>
          <w:sz w:val="22"/>
          <w:szCs w:val="22"/>
        </w:rPr>
        <w:t>Md Mamun Al-Amin</w:t>
      </w:r>
      <w:r w:rsidRPr="00AF774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F7741">
        <w:rPr>
          <w:rFonts w:ascii="Arial" w:hAnsi="Arial" w:cs="Arial"/>
          <w:sz w:val="22"/>
          <w:szCs w:val="22"/>
        </w:rPr>
        <w:t>Byungwook</w:t>
      </w:r>
      <w:proofErr w:type="spellEnd"/>
      <w:r w:rsidRPr="00AF7741">
        <w:rPr>
          <w:rFonts w:ascii="Arial" w:hAnsi="Arial" w:cs="Arial"/>
          <w:sz w:val="22"/>
          <w:szCs w:val="22"/>
        </w:rPr>
        <w:t xml:space="preserve"> Kim, Hande Karahan, Mason D. Tate, Sam P. Walsh, Shweta S. Puntambekar, Stephanie J. Bissel, Bruce T. Lamb, Nian Wang, Jungsu Kim</w:t>
      </w:r>
      <w:r w:rsidRPr="00866DA1">
        <w:rPr>
          <w:rFonts w:ascii="Arial" w:hAnsi="Arial" w:cs="Arial"/>
          <w:sz w:val="22"/>
          <w:szCs w:val="22"/>
        </w:rPr>
        <w:t xml:space="preserve">. </w:t>
      </w:r>
      <w:r w:rsidRPr="00AF7741">
        <w:rPr>
          <w:rFonts w:ascii="Arial" w:hAnsi="Arial" w:cs="Arial"/>
          <w:sz w:val="22"/>
          <w:szCs w:val="22"/>
        </w:rPr>
        <w:t xml:space="preserve">Apolipoprotein </w:t>
      </w:r>
      <w:r>
        <w:rPr>
          <w:rFonts w:ascii="Arial" w:hAnsi="Arial" w:cs="Arial"/>
          <w:sz w:val="22"/>
          <w:szCs w:val="22"/>
        </w:rPr>
        <w:sym w:font="Symbol" w:char="F065"/>
      </w:r>
      <w:r w:rsidRPr="00AF7741">
        <w:rPr>
          <w:rFonts w:ascii="Arial" w:hAnsi="Arial" w:cs="Arial"/>
          <w:sz w:val="22"/>
          <w:szCs w:val="22"/>
        </w:rPr>
        <w:t>4 exacerbates white matter impairment in a mouse model of A</w:t>
      </w:r>
      <w:r>
        <w:rPr>
          <w:rFonts w:ascii="Arial" w:hAnsi="Arial" w:cs="Arial"/>
          <w:sz w:val="22"/>
          <w:szCs w:val="22"/>
        </w:rPr>
        <w:sym w:font="Symbol" w:char="F062"/>
      </w:r>
      <w:r w:rsidRPr="00AF7741">
        <w:rPr>
          <w:rFonts w:ascii="Arial" w:hAnsi="Arial" w:cs="Arial"/>
          <w:sz w:val="22"/>
          <w:szCs w:val="22"/>
        </w:rPr>
        <w:t xml:space="preserve"> amyloidosis by decreasing actively myelinating oligodendrocytes</w:t>
      </w:r>
      <w:r>
        <w:rPr>
          <w:rFonts w:ascii="Arial" w:hAnsi="Arial" w:cs="Arial"/>
          <w:sz w:val="22"/>
          <w:szCs w:val="22"/>
        </w:rPr>
        <w:t>, Submitted to Alzheimer’s &amp; Dementia</w:t>
      </w:r>
    </w:p>
    <w:p w14:paraId="38E64E7C" w14:textId="77777777" w:rsidR="00AF7741" w:rsidRDefault="00AF7741" w:rsidP="00AF7741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3585A3B5" w14:textId="7CF50523" w:rsidR="00FF6AAA" w:rsidRPr="00FF6AAA" w:rsidRDefault="00FF6AAA" w:rsidP="00FF6AAA">
      <w:pPr>
        <w:jc w:val="both"/>
        <w:rPr>
          <w:rFonts w:ascii="Arial" w:hAnsi="Arial" w:cs="Arial"/>
          <w:sz w:val="22"/>
          <w:szCs w:val="22"/>
        </w:rPr>
      </w:pPr>
      <w:r w:rsidRPr="00FF6AAA">
        <w:rPr>
          <w:rFonts w:ascii="Arial" w:hAnsi="Arial" w:cs="Arial"/>
          <w:b/>
          <w:sz w:val="22"/>
          <w:szCs w:val="22"/>
        </w:rPr>
        <w:t xml:space="preserve">MANUSCRIPT UNDER </w:t>
      </w:r>
      <w:r>
        <w:rPr>
          <w:rFonts w:ascii="Arial" w:hAnsi="Arial" w:cs="Arial"/>
          <w:b/>
          <w:sz w:val="22"/>
          <w:szCs w:val="22"/>
        </w:rPr>
        <w:t>PREPARATION</w:t>
      </w:r>
      <w:r w:rsidRPr="00FF6AAA">
        <w:rPr>
          <w:rFonts w:ascii="Arial" w:hAnsi="Arial" w:cs="Arial"/>
          <w:b/>
          <w:sz w:val="22"/>
          <w:szCs w:val="22"/>
        </w:rPr>
        <w:t>:</w:t>
      </w:r>
      <w:r w:rsidRPr="00FF6AAA">
        <w:rPr>
          <w:rFonts w:ascii="Arial" w:hAnsi="Arial" w:cs="Arial"/>
          <w:sz w:val="22"/>
          <w:szCs w:val="22"/>
        </w:rPr>
        <w:t xml:space="preserve">  </w:t>
      </w:r>
    </w:p>
    <w:p w14:paraId="53DDF09D" w14:textId="2B5CDFB4" w:rsidR="00AF7741" w:rsidRDefault="00736DE6" w:rsidP="00AF7741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2"/>
          <w:szCs w:val="22"/>
        </w:rPr>
      </w:pPr>
      <w:r w:rsidRPr="00736DE6">
        <w:rPr>
          <w:rFonts w:ascii="Arial" w:hAnsi="Arial" w:cs="Arial"/>
          <w:b/>
          <w:bCs/>
          <w:sz w:val="22"/>
          <w:szCs w:val="22"/>
        </w:rPr>
        <w:t>Md Mamun Al-Amin</w:t>
      </w:r>
      <w:r w:rsidRPr="00736DE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36DE6">
        <w:rPr>
          <w:rFonts w:ascii="Arial" w:hAnsi="Arial" w:cs="Arial"/>
          <w:sz w:val="22"/>
          <w:szCs w:val="22"/>
        </w:rPr>
        <w:t>Byungwook</w:t>
      </w:r>
      <w:proofErr w:type="spellEnd"/>
      <w:r w:rsidRPr="00736DE6">
        <w:rPr>
          <w:rFonts w:ascii="Arial" w:hAnsi="Arial" w:cs="Arial"/>
          <w:sz w:val="22"/>
          <w:szCs w:val="22"/>
        </w:rPr>
        <w:t xml:space="preserve"> Kim, Hande Karahan, Mason D. Tate, Jungsu Kim. Structural changes underlie memory deficits in an APP</w:t>
      </w:r>
      <w:r w:rsidRPr="00710626">
        <w:rPr>
          <w:rFonts w:ascii="Arial" w:hAnsi="Arial" w:cs="Arial"/>
          <w:sz w:val="22"/>
          <w:szCs w:val="22"/>
          <w:vertAlign w:val="superscript"/>
        </w:rPr>
        <w:t xml:space="preserve">NL-G-F </w:t>
      </w:r>
      <w:r w:rsidRPr="00736DE6">
        <w:rPr>
          <w:rFonts w:ascii="Arial" w:hAnsi="Arial" w:cs="Arial"/>
          <w:sz w:val="22"/>
          <w:szCs w:val="22"/>
        </w:rPr>
        <w:t>Knock-in mouse model of Alzheimer’s disease</w:t>
      </w:r>
      <w:r>
        <w:rPr>
          <w:rFonts w:ascii="Arial" w:hAnsi="Arial" w:cs="Arial"/>
          <w:sz w:val="22"/>
          <w:szCs w:val="22"/>
        </w:rPr>
        <w:t xml:space="preserve">. </w:t>
      </w:r>
      <w:r w:rsidR="001109AA">
        <w:rPr>
          <w:rFonts w:ascii="Arial" w:hAnsi="Arial" w:cs="Arial"/>
          <w:sz w:val="22"/>
          <w:szCs w:val="22"/>
        </w:rPr>
        <w:t>To be submitted to</w:t>
      </w:r>
      <w:r>
        <w:rPr>
          <w:rFonts w:ascii="Arial" w:hAnsi="Arial" w:cs="Arial"/>
          <w:sz w:val="22"/>
          <w:szCs w:val="22"/>
        </w:rPr>
        <w:t xml:space="preserve"> Brain</w:t>
      </w:r>
    </w:p>
    <w:p w14:paraId="79249F38" w14:textId="2BD8AA68" w:rsidR="00736DE6" w:rsidRPr="00866DA1" w:rsidRDefault="00736DE6" w:rsidP="00736DE6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2"/>
          <w:szCs w:val="22"/>
        </w:rPr>
      </w:pPr>
      <w:r w:rsidRPr="00736DE6">
        <w:rPr>
          <w:rFonts w:ascii="Arial" w:hAnsi="Arial" w:cs="Arial"/>
          <w:b/>
          <w:bCs/>
          <w:sz w:val="22"/>
          <w:szCs w:val="22"/>
        </w:rPr>
        <w:t>Md Mamun Al-Amin</w:t>
      </w:r>
      <w:r w:rsidRPr="00736DE6">
        <w:rPr>
          <w:rFonts w:ascii="Arial" w:hAnsi="Arial" w:cs="Arial"/>
          <w:sz w:val="22"/>
          <w:szCs w:val="22"/>
        </w:rPr>
        <w:t xml:space="preserve">, Mason D. Tate, </w:t>
      </w:r>
      <w:r>
        <w:rPr>
          <w:rFonts w:ascii="Arial" w:hAnsi="Arial" w:cs="Arial"/>
          <w:sz w:val="22"/>
          <w:szCs w:val="22"/>
        </w:rPr>
        <w:t xml:space="preserve">Sagara Wijeratne, </w:t>
      </w:r>
      <w:proofErr w:type="spellStart"/>
      <w:r w:rsidRPr="00736DE6">
        <w:rPr>
          <w:rFonts w:ascii="Arial" w:hAnsi="Arial" w:cs="Arial"/>
          <w:sz w:val="22"/>
          <w:szCs w:val="22"/>
        </w:rPr>
        <w:t>Byungwook</w:t>
      </w:r>
      <w:proofErr w:type="spellEnd"/>
      <w:r w:rsidRPr="00736DE6">
        <w:rPr>
          <w:rFonts w:ascii="Arial" w:hAnsi="Arial" w:cs="Arial"/>
          <w:sz w:val="22"/>
          <w:szCs w:val="22"/>
        </w:rPr>
        <w:t xml:space="preserve"> Kim, Hande Karahan, Carlos Fernandez-Hernando, Nian Wang</w:t>
      </w:r>
      <w:r>
        <w:rPr>
          <w:rFonts w:ascii="Arial" w:hAnsi="Arial" w:cs="Arial"/>
          <w:sz w:val="22"/>
          <w:szCs w:val="22"/>
        </w:rPr>
        <w:t xml:space="preserve">, </w:t>
      </w:r>
      <w:r w:rsidRPr="00736DE6">
        <w:rPr>
          <w:rFonts w:ascii="Arial" w:hAnsi="Arial" w:cs="Arial"/>
          <w:sz w:val="22"/>
          <w:szCs w:val="22"/>
        </w:rPr>
        <w:t>Jungsu Kim. MiR-33 deletion impairs myelination and cognitive function in mice</w:t>
      </w:r>
      <w:r>
        <w:rPr>
          <w:rFonts w:ascii="Arial" w:hAnsi="Arial" w:cs="Arial"/>
          <w:sz w:val="22"/>
          <w:szCs w:val="22"/>
        </w:rPr>
        <w:t xml:space="preserve">. </w:t>
      </w:r>
      <w:r w:rsidR="001109AA">
        <w:rPr>
          <w:rFonts w:ascii="Arial" w:hAnsi="Arial" w:cs="Arial"/>
          <w:sz w:val="22"/>
          <w:szCs w:val="22"/>
        </w:rPr>
        <w:t xml:space="preserve">To be submitted to </w:t>
      </w:r>
      <w:r w:rsidR="0022448A">
        <w:rPr>
          <w:rFonts w:ascii="Arial" w:hAnsi="Arial" w:cs="Arial"/>
          <w:sz w:val="22"/>
          <w:szCs w:val="22"/>
        </w:rPr>
        <w:t>Advanced Science</w:t>
      </w:r>
    </w:p>
    <w:p w14:paraId="4544BD72" w14:textId="6BB20D66" w:rsidR="00736DE6" w:rsidRPr="00736DE6" w:rsidRDefault="00736DE6" w:rsidP="00736DE6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sz w:val="22"/>
          <w:szCs w:val="22"/>
        </w:rPr>
      </w:pPr>
      <w:r w:rsidRPr="00736DE6">
        <w:rPr>
          <w:rFonts w:ascii="Arial" w:hAnsi="Arial" w:cs="Arial"/>
          <w:b/>
          <w:bCs/>
          <w:sz w:val="22"/>
          <w:szCs w:val="22"/>
        </w:rPr>
        <w:t>Md Mamun Al-Amin</w:t>
      </w:r>
      <w:r w:rsidRPr="00AF774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F7741">
        <w:rPr>
          <w:rFonts w:ascii="Arial" w:hAnsi="Arial" w:cs="Arial"/>
          <w:sz w:val="22"/>
          <w:szCs w:val="22"/>
        </w:rPr>
        <w:t>Byungwook</w:t>
      </w:r>
      <w:proofErr w:type="spellEnd"/>
      <w:r w:rsidRPr="00AF7741">
        <w:rPr>
          <w:rFonts w:ascii="Arial" w:hAnsi="Arial" w:cs="Arial"/>
          <w:sz w:val="22"/>
          <w:szCs w:val="22"/>
        </w:rPr>
        <w:t xml:space="preserve"> Kim, Sam P. Walsh, </w:t>
      </w:r>
      <w:r>
        <w:rPr>
          <w:rFonts w:ascii="Arial" w:hAnsi="Arial" w:cs="Arial"/>
          <w:sz w:val="22"/>
          <w:szCs w:val="22"/>
        </w:rPr>
        <w:t>Luke C</w:t>
      </w:r>
      <w:r w:rsidRPr="00AF7741">
        <w:rPr>
          <w:rFonts w:ascii="Arial" w:hAnsi="Arial" w:cs="Arial"/>
          <w:sz w:val="22"/>
          <w:szCs w:val="22"/>
        </w:rPr>
        <w:t xml:space="preserve">. </w:t>
      </w:r>
      <w:r>
        <w:rPr>
          <w:rFonts w:ascii="Arial" w:hAnsi="Arial" w:cs="Arial"/>
          <w:sz w:val="22"/>
          <w:szCs w:val="22"/>
        </w:rPr>
        <w:t>Dabin</w:t>
      </w:r>
      <w:r w:rsidRPr="00AF7741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Hande Karahan</w:t>
      </w:r>
      <w:r w:rsidRPr="00AF7741">
        <w:rPr>
          <w:rFonts w:ascii="Arial" w:hAnsi="Arial" w:cs="Arial"/>
          <w:sz w:val="22"/>
          <w:szCs w:val="22"/>
        </w:rPr>
        <w:t>, Jungsu Kim</w:t>
      </w:r>
      <w:r w:rsidRPr="00866DA1">
        <w:rPr>
          <w:rFonts w:ascii="Arial" w:hAnsi="Arial" w:cs="Arial"/>
          <w:sz w:val="22"/>
          <w:szCs w:val="22"/>
        </w:rPr>
        <w:t xml:space="preserve">. </w:t>
      </w:r>
      <w:r w:rsidRPr="00736DE6">
        <w:rPr>
          <w:rFonts w:ascii="Arial" w:hAnsi="Arial" w:cs="Arial"/>
          <w:sz w:val="22"/>
          <w:szCs w:val="22"/>
        </w:rPr>
        <w:t>Amyloidosis aggravates tau-associated disruption of structural connectivity in a combined amyloid-tau mouse model of Alzheimer’s disease</w:t>
      </w:r>
      <w:r w:rsidR="001109AA">
        <w:rPr>
          <w:rFonts w:ascii="Arial" w:hAnsi="Arial" w:cs="Arial"/>
          <w:sz w:val="22"/>
          <w:szCs w:val="22"/>
        </w:rPr>
        <w:t xml:space="preserve">. To be submitted to </w:t>
      </w:r>
      <w:r>
        <w:rPr>
          <w:rFonts w:ascii="Arial" w:hAnsi="Arial" w:cs="Arial"/>
          <w:sz w:val="22"/>
          <w:szCs w:val="22"/>
        </w:rPr>
        <w:t>Alzheimer’s &amp; Dementia</w:t>
      </w:r>
    </w:p>
    <w:p w14:paraId="7E270A53" w14:textId="77777777" w:rsidR="00AF7741" w:rsidRPr="00714E2F" w:rsidRDefault="00AF7741" w:rsidP="00950B79">
      <w:pPr>
        <w:ind w:left="90"/>
        <w:rPr>
          <w:rFonts w:ascii="Arial" w:hAnsi="Arial" w:cs="Arial"/>
          <w:sz w:val="22"/>
          <w:szCs w:val="22"/>
        </w:rPr>
      </w:pPr>
    </w:p>
    <w:p w14:paraId="57B6F810" w14:textId="77777777" w:rsidR="00950B79" w:rsidRPr="00714E2F" w:rsidRDefault="00950B79" w:rsidP="00950B79">
      <w:pPr>
        <w:ind w:left="90"/>
        <w:jc w:val="both"/>
        <w:rPr>
          <w:rFonts w:ascii="Arial" w:hAnsi="Arial" w:cs="Arial"/>
          <w:sz w:val="22"/>
          <w:szCs w:val="22"/>
        </w:rPr>
      </w:pPr>
    </w:p>
    <w:tbl>
      <w:tblPr>
        <w:tblW w:w="5139" w:type="pct"/>
        <w:tblCellSpacing w:w="37" w:type="dxa"/>
        <w:tblCellMar>
          <w:top w:w="75" w:type="dxa"/>
          <w:left w:w="75" w:type="dxa"/>
          <w:bottom w:w="75" w:type="dxa"/>
          <w:right w:w="75" w:type="dxa"/>
        </w:tblCellMar>
        <w:tblLook w:val="0000" w:firstRow="0" w:lastRow="0" w:firstColumn="0" w:lastColumn="0" w:noHBand="0" w:noVBand="0"/>
      </w:tblPr>
      <w:tblGrid>
        <w:gridCol w:w="1957"/>
        <w:gridCol w:w="7663"/>
      </w:tblGrid>
      <w:tr w:rsidR="00950B79" w:rsidRPr="00714E2F" w14:paraId="42906808" w14:textId="77777777" w:rsidTr="0087756F">
        <w:trPr>
          <w:trHeight w:val="501"/>
          <w:tblCellSpacing w:w="37" w:type="dxa"/>
        </w:trPr>
        <w:tc>
          <w:tcPr>
            <w:tcW w:w="982" w:type="pct"/>
            <w:vAlign w:val="center"/>
          </w:tcPr>
          <w:p w14:paraId="21574FF0" w14:textId="123451C0" w:rsidR="00950B79" w:rsidRPr="00714E2F" w:rsidRDefault="00950B79" w:rsidP="0087756F">
            <w:pPr>
              <w:tabs>
                <w:tab w:val="left" w:pos="1800"/>
              </w:tabs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lastRenderedPageBreak/>
              <w:t>2025-0</w:t>
            </w:r>
            <w:r w:rsidR="00921980">
              <w:rPr>
                <w:rFonts w:ascii="Arial" w:hAnsi="Arial" w:cs="Arial"/>
                <w:sz w:val="22"/>
                <w:szCs w:val="22"/>
                <w:u w:val="single"/>
              </w:rPr>
              <w:t>7</w:t>
            </w:r>
            <w:r>
              <w:rPr>
                <w:rFonts w:ascii="Arial" w:hAnsi="Arial" w:cs="Arial"/>
                <w:sz w:val="22"/>
                <w:szCs w:val="22"/>
                <w:u w:val="single"/>
              </w:rPr>
              <w:t>-</w:t>
            </w:r>
            <w:r w:rsidR="00921980">
              <w:rPr>
                <w:rFonts w:ascii="Arial" w:hAnsi="Arial" w:cs="Arial"/>
                <w:sz w:val="22"/>
                <w:szCs w:val="22"/>
                <w:u w:val="single"/>
              </w:rPr>
              <w:t>16</w:t>
            </w:r>
            <w:r w:rsidRPr="00714E2F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  <w:p w14:paraId="2DA260A9" w14:textId="77777777" w:rsidR="00950B79" w:rsidRPr="00714E2F" w:rsidRDefault="00950B79" w:rsidP="0087756F">
            <w:pPr>
              <w:rPr>
                <w:rFonts w:ascii="Arial" w:hAnsi="Arial" w:cs="Arial"/>
                <w:sz w:val="22"/>
                <w:szCs w:val="22"/>
              </w:rPr>
            </w:pPr>
            <w:r w:rsidRPr="00714E2F">
              <w:rPr>
                <w:rFonts w:ascii="Arial" w:hAnsi="Arial" w:cs="Arial"/>
                <w:sz w:val="22"/>
                <w:szCs w:val="22"/>
              </w:rPr>
              <w:t>(Date)</w:t>
            </w:r>
          </w:p>
        </w:tc>
        <w:tc>
          <w:tcPr>
            <w:tcW w:w="0" w:type="auto"/>
            <w:vAlign w:val="center"/>
          </w:tcPr>
          <w:p w14:paraId="49630F42" w14:textId="289C45A5" w:rsidR="00950B79" w:rsidRPr="00714E2F" w:rsidRDefault="00950B79" w:rsidP="0087756F">
            <w:pPr>
              <w:tabs>
                <w:tab w:val="left" w:pos="7312"/>
              </w:tabs>
              <w:ind w:left="292"/>
              <w:rPr>
                <w:rFonts w:ascii="Arial" w:hAnsi="Arial" w:cs="Arial"/>
                <w:sz w:val="22"/>
                <w:szCs w:val="22"/>
              </w:rPr>
            </w:pPr>
            <w:r w:rsidRPr="00714E2F"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  <w:p w14:paraId="784D24F9" w14:textId="5FE88BCC" w:rsidR="00950B79" w:rsidRPr="00714E2F" w:rsidRDefault="00950B79" w:rsidP="0087756F">
            <w:pPr>
              <w:ind w:left="2160" w:hanging="1868"/>
              <w:rPr>
                <w:rFonts w:ascii="Arial" w:hAnsi="Arial" w:cs="Arial"/>
                <w:sz w:val="22"/>
                <w:szCs w:val="22"/>
              </w:rPr>
            </w:pPr>
            <w:r w:rsidRPr="00714E2F">
              <w:rPr>
                <w:rFonts w:ascii="Arial" w:hAnsi="Arial" w:cs="Arial"/>
                <w:sz w:val="22"/>
                <w:szCs w:val="22"/>
              </w:rPr>
              <w:t>(Signature)</w:t>
            </w:r>
          </w:p>
        </w:tc>
      </w:tr>
    </w:tbl>
    <w:p w14:paraId="4A717A94" w14:textId="77777777" w:rsidR="002D3FC8" w:rsidRDefault="002D3FC8" w:rsidP="00545BDD">
      <w:pPr>
        <w:jc w:val="both"/>
        <w:rPr>
          <w:rFonts w:ascii="Arial" w:hAnsi="Arial" w:cs="Arial"/>
          <w:sz w:val="22"/>
          <w:szCs w:val="22"/>
        </w:rPr>
      </w:pPr>
    </w:p>
    <w:sectPr w:rsidR="002D3FC8" w:rsidSect="00CD36F5">
      <w:footerReference w:type="even" r:id="rId22"/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CBFB0" w14:textId="77777777" w:rsidR="0095138D" w:rsidRDefault="0095138D">
      <w:r>
        <w:separator/>
      </w:r>
    </w:p>
  </w:endnote>
  <w:endnote w:type="continuationSeparator" w:id="0">
    <w:p w14:paraId="1315B5A4" w14:textId="77777777" w:rsidR="0095138D" w:rsidRDefault="009513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76CB1" w14:textId="77777777" w:rsidR="0045640F" w:rsidRDefault="0045640F" w:rsidP="00A1701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i</w:t>
    </w:r>
    <w:r>
      <w:rPr>
        <w:rStyle w:val="PageNumber"/>
      </w:rPr>
      <w:fldChar w:fldCharType="end"/>
    </w:r>
  </w:p>
  <w:p w14:paraId="1B71849D" w14:textId="77777777" w:rsidR="0045640F" w:rsidRDefault="0045640F" w:rsidP="00A1701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F48E7" w14:textId="77777777" w:rsidR="00FF6AAA" w:rsidRPr="00FF6AAA" w:rsidRDefault="00FF6AAA" w:rsidP="00FF6AAA">
    <w:pPr>
      <w:pStyle w:val="Footer"/>
      <w:jc w:val="right"/>
      <w:rPr>
        <w:i/>
        <w:iCs/>
        <w:color w:val="000000" w:themeColor="text1"/>
        <w:sz w:val="20"/>
        <w:szCs w:val="20"/>
      </w:rPr>
    </w:pPr>
    <w:r w:rsidRPr="00FF6AAA">
      <w:rPr>
        <w:i/>
        <w:iCs/>
        <w:color w:val="000000" w:themeColor="text1"/>
        <w:sz w:val="20"/>
        <w:szCs w:val="20"/>
      </w:rPr>
      <w:t xml:space="preserve">Page </w:t>
    </w:r>
    <w:r w:rsidRPr="00FF6AAA">
      <w:rPr>
        <w:i/>
        <w:iCs/>
        <w:color w:val="000000" w:themeColor="text1"/>
        <w:sz w:val="20"/>
        <w:szCs w:val="20"/>
      </w:rPr>
      <w:fldChar w:fldCharType="begin"/>
    </w:r>
    <w:r w:rsidRPr="00FF6AAA">
      <w:rPr>
        <w:i/>
        <w:iCs/>
        <w:color w:val="000000" w:themeColor="text1"/>
        <w:sz w:val="20"/>
        <w:szCs w:val="20"/>
      </w:rPr>
      <w:instrText xml:space="preserve"> PAGE  \* Arabic  \* MERGEFORMAT </w:instrText>
    </w:r>
    <w:r w:rsidRPr="00FF6AAA">
      <w:rPr>
        <w:i/>
        <w:iCs/>
        <w:color w:val="000000" w:themeColor="text1"/>
        <w:sz w:val="20"/>
        <w:szCs w:val="20"/>
      </w:rPr>
      <w:fldChar w:fldCharType="separate"/>
    </w:r>
    <w:r w:rsidRPr="00FF6AAA">
      <w:rPr>
        <w:i/>
        <w:iCs/>
        <w:noProof/>
        <w:color w:val="000000" w:themeColor="text1"/>
        <w:sz w:val="20"/>
        <w:szCs w:val="20"/>
      </w:rPr>
      <w:t>2</w:t>
    </w:r>
    <w:r w:rsidRPr="00FF6AAA">
      <w:rPr>
        <w:i/>
        <w:iCs/>
        <w:color w:val="000000" w:themeColor="text1"/>
        <w:sz w:val="20"/>
        <w:szCs w:val="20"/>
      </w:rPr>
      <w:fldChar w:fldCharType="end"/>
    </w:r>
    <w:r w:rsidRPr="00FF6AAA">
      <w:rPr>
        <w:i/>
        <w:iCs/>
        <w:color w:val="000000" w:themeColor="text1"/>
        <w:sz w:val="20"/>
        <w:szCs w:val="20"/>
      </w:rPr>
      <w:t xml:space="preserve"> of </w:t>
    </w:r>
    <w:r w:rsidRPr="00FF6AAA">
      <w:rPr>
        <w:i/>
        <w:iCs/>
        <w:color w:val="000000" w:themeColor="text1"/>
        <w:sz w:val="20"/>
        <w:szCs w:val="20"/>
      </w:rPr>
      <w:fldChar w:fldCharType="begin"/>
    </w:r>
    <w:r w:rsidRPr="00FF6AAA">
      <w:rPr>
        <w:i/>
        <w:iCs/>
        <w:color w:val="000000" w:themeColor="text1"/>
        <w:sz w:val="20"/>
        <w:szCs w:val="20"/>
      </w:rPr>
      <w:instrText xml:space="preserve"> NUMPAGES  \* Arabic  \* MERGEFORMAT </w:instrText>
    </w:r>
    <w:r w:rsidRPr="00FF6AAA">
      <w:rPr>
        <w:i/>
        <w:iCs/>
        <w:color w:val="000000" w:themeColor="text1"/>
        <w:sz w:val="20"/>
        <w:szCs w:val="20"/>
      </w:rPr>
      <w:fldChar w:fldCharType="separate"/>
    </w:r>
    <w:r w:rsidRPr="00FF6AAA">
      <w:rPr>
        <w:i/>
        <w:iCs/>
        <w:noProof/>
        <w:color w:val="000000" w:themeColor="text1"/>
        <w:sz w:val="20"/>
        <w:szCs w:val="20"/>
      </w:rPr>
      <w:t>2</w:t>
    </w:r>
    <w:r w:rsidRPr="00FF6AAA">
      <w:rPr>
        <w:i/>
        <w:iCs/>
        <w:color w:val="000000" w:themeColor="text1"/>
        <w:sz w:val="20"/>
        <w:szCs w:val="20"/>
      </w:rPr>
      <w:fldChar w:fldCharType="end"/>
    </w:r>
  </w:p>
  <w:p w14:paraId="32CCD779" w14:textId="48CBCD49" w:rsidR="0045640F" w:rsidRDefault="0045640F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6CC48" w14:textId="77777777" w:rsidR="0095138D" w:rsidRDefault="0095138D">
      <w:r>
        <w:separator/>
      </w:r>
    </w:p>
  </w:footnote>
  <w:footnote w:type="continuationSeparator" w:id="0">
    <w:p w14:paraId="1D50A234" w14:textId="77777777" w:rsidR="0095138D" w:rsidRDefault="009513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186E"/>
    <w:multiLevelType w:val="hybridMultilevel"/>
    <w:tmpl w:val="251C29B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31794"/>
    <w:multiLevelType w:val="hybridMultilevel"/>
    <w:tmpl w:val="5AEED30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83D52"/>
    <w:multiLevelType w:val="hybridMultilevel"/>
    <w:tmpl w:val="958A6F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BB4813"/>
    <w:multiLevelType w:val="hybridMultilevel"/>
    <w:tmpl w:val="BE2C5266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45785D"/>
    <w:multiLevelType w:val="hybridMultilevel"/>
    <w:tmpl w:val="DA7A225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6A028C"/>
    <w:multiLevelType w:val="multilevel"/>
    <w:tmpl w:val="A9E8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97264CC"/>
    <w:multiLevelType w:val="hybridMultilevel"/>
    <w:tmpl w:val="611CDB80"/>
    <w:lvl w:ilvl="0" w:tplc="3DDEE046">
      <w:start w:val="2013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193746"/>
    <w:multiLevelType w:val="hybridMultilevel"/>
    <w:tmpl w:val="8CAAD54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4E5BB1"/>
    <w:multiLevelType w:val="hybridMultilevel"/>
    <w:tmpl w:val="DA7A225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2B520B"/>
    <w:multiLevelType w:val="hybridMultilevel"/>
    <w:tmpl w:val="4726E888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7DC05DB"/>
    <w:multiLevelType w:val="hybridMultilevel"/>
    <w:tmpl w:val="BDCCC98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014741"/>
    <w:multiLevelType w:val="hybridMultilevel"/>
    <w:tmpl w:val="DA8E2E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D33EC6"/>
    <w:multiLevelType w:val="hybridMultilevel"/>
    <w:tmpl w:val="DA7A225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5723755">
    <w:abstractNumId w:val="5"/>
  </w:num>
  <w:num w:numId="2" w16cid:durableId="1927152037">
    <w:abstractNumId w:val="7"/>
  </w:num>
  <w:num w:numId="3" w16cid:durableId="57633124">
    <w:abstractNumId w:val="10"/>
  </w:num>
  <w:num w:numId="4" w16cid:durableId="932133411">
    <w:abstractNumId w:val="1"/>
  </w:num>
  <w:num w:numId="5" w16cid:durableId="881408441">
    <w:abstractNumId w:val="4"/>
  </w:num>
  <w:num w:numId="6" w16cid:durableId="325597715">
    <w:abstractNumId w:val="6"/>
  </w:num>
  <w:num w:numId="7" w16cid:durableId="156308549">
    <w:abstractNumId w:val="2"/>
  </w:num>
  <w:num w:numId="8" w16cid:durableId="1062368586">
    <w:abstractNumId w:val="11"/>
  </w:num>
  <w:num w:numId="9" w16cid:durableId="1209489220">
    <w:abstractNumId w:val="9"/>
  </w:num>
  <w:num w:numId="10" w16cid:durableId="1961838787">
    <w:abstractNumId w:val="0"/>
  </w:num>
  <w:num w:numId="11" w16cid:durableId="1044450877">
    <w:abstractNumId w:val="3"/>
  </w:num>
  <w:num w:numId="12" w16cid:durableId="1639842138">
    <w:abstractNumId w:val="12"/>
  </w:num>
  <w:num w:numId="13" w16cid:durableId="15014336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PA 7th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arpa59tvov2aspextxgxxr2yfavzarfte5t5&quot;&gt;MyPublications_2025&lt;record-ids&gt;&lt;item&gt;2&lt;/item&gt;&lt;item&gt;3&lt;/item&gt;&lt;item&gt;4&lt;/item&gt;&lt;item&gt;5&lt;/item&gt;&lt;item&gt;6&lt;/item&gt;&lt;item&gt;7&lt;/item&gt;&lt;item&gt;8&lt;/item&gt;&lt;item&gt;9&lt;/item&gt;&lt;item&gt;10&lt;/item&gt;&lt;item&gt;11&lt;/item&gt;&lt;item&gt;12&lt;/item&gt;&lt;item&gt;13&lt;/item&gt;&lt;item&gt;14&lt;/item&gt;&lt;item&gt;15&lt;/item&gt;&lt;item&gt;16&lt;/item&gt;&lt;item&gt;17&lt;/item&gt;&lt;item&gt;18&lt;/item&gt;&lt;item&gt;19&lt;/item&gt;&lt;item&gt;20&lt;/item&gt;&lt;item&gt;21&lt;/item&gt;&lt;item&gt;22&lt;/item&gt;&lt;item&gt;23&lt;/item&gt;&lt;item&gt;24&lt;/item&gt;&lt;item&gt;25&lt;/item&gt;&lt;item&gt;26&lt;/item&gt;&lt;item&gt;27&lt;/item&gt;&lt;item&gt;28&lt;/item&gt;&lt;item&gt;29&lt;/item&gt;&lt;item&gt;30&lt;/item&gt;&lt;item&gt;31&lt;/item&gt;&lt;item&gt;32&lt;/item&gt;&lt;item&gt;33&lt;/item&gt;&lt;item&gt;34&lt;/item&gt;&lt;/record-ids&gt;&lt;/item&gt;&lt;/Libraries&gt;"/>
  </w:docVars>
  <w:rsids>
    <w:rsidRoot w:val="00A17010"/>
    <w:rsid w:val="0000435C"/>
    <w:rsid w:val="00020466"/>
    <w:rsid w:val="000272A3"/>
    <w:rsid w:val="0004096E"/>
    <w:rsid w:val="00053058"/>
    <w:rsid w:val="00056A9E"/>
    <w:rsid w:val="00084183"/>
    <w:rsid w:val="000A10D4"/>
    <w:rsid w:val="000B23B8"/>
    <w:rsid w:val="001109AA"/>
    <w:rsid w:val="00130F8B"/>
    <w:rsid w:val="001445B3"/>
    <w:rsid w:val="00154D5F"/>
    <w:rsid w:val="00164D8C"/>
    <w:rsid w:val="001706E1"/>
    <w:rsid w:val="00173481"/>
    <w:rsid w:val="001A5D39"/>
    <w:rsid w:val="001B7FC1"/>
    <w:rsid w:val="001D62F9"/>
    <w:rsid w:val="001E6309"/>
    <w:rsid w:val="00200272"/>
    <w:rsid w:val="0022448A"/>
    <w:rsid w:val="00227133"/>
    <w:rsid w:val="00231FAB"/>
    <w:rsid w:val="002330CC"/>
    <w:rsid w:val="00242E9C"/>
    <w:rsid w:val="002463BD"/>
    <w:rsid w:val="00256B5A"/>
    <w:rsid w:val="00261419"/>
    <w:rsid w:val="00273332"/>
    <w:rsid w:val="002A7A60"/>
    <w:rsid w:val="002B0049"/>
    <w:rsid w:val="002B3DA5"/>
    <w:rsid w:val="002C6A63"/>
    <w:rsid w:val="002D1101"/>
    <w:rsid w:val="002D3FC8"/>
    <w:rsid w:val="002E4CDB"/>
    <w:rsid w:val="0030212C"/>
    <w:rsid w:val="00305972"/>
    <w:rsid w:val="00320E1F"/>
    <w:rsid w:val="00344A5C"/>
    <w:rsid w:val="003476F1"/>
    <w:rsid w:val="0035167A"/>
    <w:rsid w:val="00355645"/>
    <w:rsid w:val="00371B27"/>
    <w:rsid w:val="00385E57"/>
    <w:rsid w:val="00394E7C"/>
    <w:rsid w:val="003A3955"/>
    <w:rsid w:val="003A5F19"/>
    <w:rsid w:val="003B58CC"/>
    <w:rsid w:val="003D2704"/>
    <w:rsid w:val="00404CCA"/>
    <w:rsid w:val="004360DB"/>
    <w:rsid w:val="0045640F"/>
    <w:rsid w:val="00456BA1"/>
    <w:rsid w:val="00470374"/>
    <w:rsid w:val="00472240"/>
    <w:rsid w:val="00477849"/>
    <w:rsid w:val="0048138D"/>
    <w:rsid w:val="0048394D"/>
    <w:rsid w:val="0049179F"/>
    <w:rsid w:val="004D5694"/>
    <w:rsid w:val="004E026F"/>
    <w:rsid w:val="004F1893"/>
    <w:rsid w:val="004F2E8E"/>
    <w:rsid w:val="004F5CC7"/>
    <w:rsid w:val="00500A75"/>
    <w:rsid w:val="005017E3"/>
    <w:rsid w:val="005055FA"/>
    <w:rsid w:val="00511339"/>
    <w:rsid w:val="005157EF"/>
    <w:rsid w:val="0052761B"/>
    <w:rsid w:val="005307FD"/>
    <w:rsid w:val="0053548C"/>
    <w:rsid w:val="00545BDD"/>
    <w:rsid w:val="00546202"/>
    <w:rsid w:val="0055378A"/>
    <w:rsid w:val="0059115F"/>
    <w:rsid w:val="00595767"/>
    <w:rsid w:val="005A28AF"/>
    <w:rsid w:val="005B15C6"/>
    <w:rsid w:val="005B720A"/>
    <w:rsid w:val="005B74C7"/>
    <w:rsid w:val="005D15C3"/>
    <w:rsid w:val="005D63E5"/>
    <w:rsid w:val="005D7698"/>
    <w:rsid w:val="005E2027"/>
    <w:rsid w:val="005E3FAD"/>
    <w:rsid w:val="005F2344"/>
    <w:rsid w:val="00613CEF"/>
    <w:rsid w:val="00621A87"/>
    <w:rsid w:val="00644D92"/>
    <w:rsid w:val="0065415F"/>
    <w:rsid w:val="0068625B"/>
    <w:rsid w:val="00694298"/>
    <w:rsid w:val="006D04AD"/>
    <w:rsid w:val="006D186B"/>
    <w:rsid w:val="006E0709"/>
    <w:rsid w:val="006F49C0"/>
    <w:rsid w:val="006F5302"/>
    <w:rsid w:val="006F722E"/>
    <w:rsid w:val="00706573"/>
    <w:rsid w:val="00710626"/>
    <w:rsid w:val="00711546"/>
    <w:rsid w:val="00714E2F"/>
    <w:rsid w:val="0072279F"/>
    <w:rsid w:val="00722F86"/>
    <w:rsid w:val="00736DE6"/>
    <w:rsid w:val="00741D09"/>
    <w:rsid w:val="007454A8"/>
    <w:rsid w:val="00753694"/>
    <w:rsid w:val="00754C25"/>
    <w:rsid w:val="00765308"/>
    <w:rsid w:val="00783987"/>
    <w:rsid w:val="007C7878"/>
    <w:rsid w:val="007D1A23"/>
    <w:rsid w:val="007E4C43"/>
    <w:rsid w:val="007F06EF"/>
    <w:rsid w:val="007F2C1E"/>
    <w:rsid w:val="008017F2"/>
    <w:rsid w:val="0080280B"/>
    <w:rsid w:val="0080635C"/>
    <w:rsid w:val="00826151"/>
    <w:rsid w:val="00840843"/>
    <w:rsid w:val="00853F45"/>
    <w:rsid w:val="00866DA1"/>
    <w:rsid w:val="008726EF"/>
    <w:rsid w:val="008922C8"/>
    <w:rsid w:val="008A06BA"/>
    <w:rsid w:val="008A27B0"/>
    <w:rsid w:val="008D4F1A"/>
    <w:rsid w:val="008F2D99"/>
    <w:rsid w:val="008F31C7"/>
    <w:rsid w:val="009101F0"/>
    <w:rsid w:val="00921980"/>
    <w:rsid w:val="00936FA8"/>
    <w:rsid w:val="00946960"/>
    <w:rsid w:val="00950B79"/>
    <w:rsid w:val="0095138D"/>
    <w:rsid w:val="009600BA"/>
    <w:rsid w:val="00961205"/>
    <w:rsid w:val="009A0170"/>
    <w:rsid w:val="009B6B65"/>
    <w:rsid w:val="009C4373"/>
    <w:rsid w:val="009D24DD"/>
    <w:rsid w:val="009D275C"/>
    <w:rsid w:val="009D70DF"/>
    <w:rsid w:val="009E6523"/>
    <w:rsid w:val="009F409E"/>
    <w:rsid w:val="009F4D2A"/>
    <w:rsid w:val="00A17010"/>
    <w:rsid w:val="00A20FC3"/>
    <w:rsid w:val="00A32688"/>
    <w:rsid w:val="00A35ACD"/>
    <w:rsid w:val="00A47A84"/>
    <w:rsid w:val="00A703A9"/>
    <w:rsid w:val="00A85AF4"/>
    <w:rsid w:val="00AB20C2"/>
    <w:rsid w:val="00AB2AC4"/>
    <w:rsid w:val="00AB2AF1"/>
    <w:rsid w:val="00AB5379"/>
    <w:rsid w:val="00AC2B21"/>
    <w:rsid w:val="00AE5280"/>
    <w:rsid w:val="00AF16A1"/>
    <w:rsid w:val="00AF7741"/>
    <w:rsid w:val="00B44573"/>
    <w:rsid w:val="00B50EEC"/>
    <w:rsid w:val="00B54441"/>
    <w:rsid w:val="00B54890"/>
    <w:rsid w:val="00B83969"/>
    <w:rsid w:val="00B928E9"/>
    <w:rsid w:val="00BA1640"/>
    <w:rsid w:val="00BA7E38"/>
    <w:rsid w:val="00BB1729"/>
    <w:rsid w:val="00BB6252"/>
    <w:rsid w:val="00BC432F"/>
    <w:rsid w:val="00BD2ABE"/>
    <w:rsid w:val="00BE4340"/>
    <w:rsid w:val="00BF2D18"/>
    <w:rsid w:val="00BF5D18"/>
    <w:rsid w:val="00BF641E"/>
    <w:rsid w:val="00C10D92"/>
    <w:rsid w:val="00C12988"/>
    <w:rsid w:val="00C15418"/>
    <w:rsid w:val="00C401F1"/>
    <w:rsid w:val="00C447D8"/>
    <w:rsid w:val="00C464EB"/>
    <w:rsid w:val="00C559A6"/>
    <w:rsid w:val="00C629B4"/>
    <w:rsid w:val="00C80022"/>
    <w:rsid w:val="00C83D1A"/>
    <w:rsid w:val="00C94CEE"/>
    <w:rsid w:val="00CB1398"/>
    <w:rsid w:val="00CC0D5D"/>
    <w:rsid w:val="00CD36F5"/>
    <w:rsid w:val="00CD7DAB"/>
    <w:rsid w:val="00CE57C0"/>
    <w:rsid w:val="00CF247C"/>
    <w:rsid w:val="00D140AF"/>
    <w:rsid w:val="00D5503A"/>
    <w:rsid w:val="00D77C2F"/>
    <w:rsid w:val="00D853E5"/>
    <w:rsid w:val="00D95FF6"/>
    <w:rsid w:val="00DA7CB7"/>
    <w:rsid w:val="00DB0A86"/>
    <w:rsid w:val="00DE1953"/>
    <w:rsid w:val="00DE6ECE"/>
    <w:rsid w:val="00DF2308"/>
    <w:rsid w:val="00DF4CE4"/>
    <w:rsid w:val="00E03216"/>
    <w:rsid w:val="00E037BD"/>
    <w:rsid w:val="00E060FB"/>
    <w:rsid w:val="00E14575"/>
    <w:rsid w:val="00E45DD0"/>
    <w:rsid w:val="00E56820"/>
    <w:rsid w:val="00E671B0"/>
    <w:rsid w:val="00E80E9E"/>
    <w:rsid w:val="00E83AF9"/>
    <w:rsid w:val="00E97204"/>
    <w:rsid w:val="00EB3DDC"/>
    <w:rsid w:val="00EB6F5D"/>
    <w:rsid w:val="00EC2346"/>
    <w:rsid w:val="00EE0245"/>
    <w:rsid w:val="00F26BE8"/>
    <w:rsid w:val="00F3240E"/>
    <w:rsid w:val="00F34C72"/>
    <w:rsid w:val="00F45F31"/>
    <w:rsid w:val="00F569CE"/>
    <w:rsid w:val="00F8205A"/>
    <w:rsid w:val="00F972E3"/>
    <w:rsid w:val="00FA0697"/>
    <w:rsid w:val="00FA1383"/>
    <w:rsid w:val="00FA22A7"/>
    <w:rsid w:val="00FA75A4"/>
    <w:rsid w:val="00FC4980"/>
    <w:rsid w:val="00FF6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552778"/>
  <w15:chartTrackingRefBased/>
  <w15:docId w15:val="{06D3649E-F6B2-AE4C-BE20-2D39D0817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010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A17010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A17010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A17010"/>
  </w:style>
  <w:style w:type="paragraph" w:styleId="Header">
    <w:name w:val="header"/>
    <w:basedOn w:val="Normal"/>
    <w:link w:val="HeaderChar"/>
    <w:uiPriority w:val="99"/>
    <w:unhideWhenUsed/>
    <w:rsid w:val="009D70D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9D70DF"/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711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1546"/>
    <w:rPr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rsid w:val="00711546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154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711546"/>
    <w:rPr>
      <w:rFonts w:ascii="Times New Roman" w:eastAsia="Times New Roman" w:hAnsi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1546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11546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065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30F8B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130F8B"/>
    <w:rPr>
      <w:color w:val="605E5C"/>
      <w:shd w:val="clear" w:color="auto" w:fill="E1DFDD"/>
    </w:rPr>
  </w:style>
  <w:style w:type="paragraph" w:customStyle="1" w:styleId="EndNoteBibliographyTitle">
    <w:name w:val="EndNote Bibliography Title"/>
    <w:basedOn w:val="Normal"/>
    <w:link w:val="EndNoteBibliographyTitleChar"/>
    <w:rsid w:val="00EC2346"/>
    <w:pPr>
      <w:jc w:val="center"/>
    </w:pPr>
    <w:rPr>
      <w:noProof/>
    </w:rPr>
  </w:style>
  <w:style w:type="character" w:customStyle="1" w:styleId="EndNoteBibliographyTitleChar">
    <w:name w:val="EndNote Bibliography Title Char"/>
    <w:link w:val="EndNoteBibliographyTitle"/>
    <w:rsid w:val="00EC2346"/>
    <w:rPr>
      <w:rFonts w:ascii="Times New Roman" w:eastAsia="Times New Roman" w:hAnsi="Times New Roman"/>
      <w:noProof/>
      <w:sz w:val="24"/>
      <w:szCs w:val="24"/>
    </w:rPr>
  </w:style>
  <w:style w:type="paragraph" w:customStyle="1" w:styleId="EndNoteBibliography">
    <w:name w:val="EndNote Bibliography"/>
    <w:basedOn w:val="Normal"/>
    <w:link w:val="EndNoteBibliographyChar"/>
    <w:rsid w:val="00EC2346"/>
    <w:pPr>
      <w:jc w:val="both"/>
    </w:pPr>
    <w:rPr>
      <w:noProof/>
    </w:rPr>
  </w:style>
  <w:style w:type="character" w:customStyle="1" w:styleId="EndNoteBibliographyChar">
    <w:name w:val="EndNote Bibliography Char"/>
    <w:link w:val="EndNoteBibliography"/>
    <w:rsid w:val="00EC2346"/>
    <w:rPr>
      <w:rFonts w:ascii="Times New Roman" w:eastAsia="Times New Roman" w:hAnsi="Times New Roman"/>
      <w:noProof/>
      <w:sz w:val="24"/>
      <w:szCs w:val="24"/>
    </w:rPr>
  </w:style>
  <w:style w:type="paragraph" w:styleId="ListParagraph">
    <w:name w:val="List Paragraph"/>
    <w:basedOn w:val="Normal"/>
    <w:uiPriority w:val="34"/>
    <w:qFormat/>
    <w:rsid w:val="009600BA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69429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49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22946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501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57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6026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8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993440">
                      <w:marLeft w:val="0"/>
                      <w:marRight w:val="0"/>
                      <w:marTop w:val="0"/>
                      <w:marBottom w:val="3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doi.org/10.1016/j.dscb.2024.100165" TargetMode="External"/><Relationship Id="rId18" Type="http://schemas.openxmlformats.org/officeDocument/2006/relationships/hyperlink" Target="https://doi.org/10.1079/pavsnnr201712040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doi.org/10.1007/s10787-013-0181-9" TargetMode="External"/><Relationship Id="rId7" Type="http://schemas.openxmlformats.org/officeDocument/2006/relationships/styles" Target="styles.xml"/><Relationship Id="rId12" Type="http://schemas.openxmlformats.org/officeDocument/2006/relationships/hyperlink" Target="https://doi.org/10.1038/s41467-024-48484-x" TargetMode="External"/><Relationship Id="rId17" Type="http://schemas.openxmlformats.org/officeDocument/2006/relationships/hyperlink" Target="https://doi.org/10.20900/jpbs.20190008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doi.org/10.1126/sciadv.abe3954" TargetMode="External"/><Relationship Id="rId20" Type="http://schemas.openxmlformats.org/officeDocument/2006/relationships/hyperlink" Target="https://doi.org/10.1515/jbcpp-2013-0125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https://doi.org/10.3389/fimmu.2023.1102530" TargetMode="External"/><Relationship Id="rId23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hyperlink" Target="https://doi.org/10.1080/23311908.2016.1216242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doi.org/10.1084/jem.20231363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Mednet Master Document" ma:contentTypeID="0x010100ED9F10CA7A0C01418BE8F80F058C996A001C3D94AC073EB045BA65414CF0265A42" ma:contentTypeVersion="16" ma:contentTypeDescription="This is for the Master Document Library" ma:contentTypeScope="" ma:versionID="b96f51df524471fc28001c101ee4645f">
  <xsd:schema xmlns:xsd="http://www.w3.org/2001/XMLSchema" xmlns:xs="http://www.w3.org/2001/XMLSchema" xmlns:p="http://schemas.microsoft.com/office/2006/metadata/properties" xmlns:ns2="6c313832-7b00-41c6-9ae6-827573d4aa1c" targetNamespace="http://schemas.microsoft.com/office/2006/metadata/properties" ma:root="true" ma:fieldsID="bb2476122dc8996abe49111620d7dcbc" ns2:_="">
    <xsd:import namespace="6c313832-7b00-41c6-9ae6-827573d4aa1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/>
                <xsd:element ref="ns2:MasterDocumentTa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13832-7b00-41c6-9ae6-827573d4aa1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ma:displayName="Persist ID" ma:description="Keep ID on add." ma:hidden="true" ma:internalName="_dlc_DocIdPersistId" ma:readOnly="true">
      <xsd:simpleType>
        <xsd:restriction base="dms:Boolean"/>
      </xsd:simpleType>
    </xsd:element>
    <xsd:element name="MasterDocumentTag" ma:index="11" nillable="true" ma:displayName="Master Document Tag" ma:list="{417d131a-60a4-4275-a1f4-ccbc42bcd589}" ma:internalName="MasterDocumentTag" ma:showField="MednetDocumentTag" ma:web="6c313832-7b00-41c6-9ae6-827573d4aa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LongProperties xmlns="http://schemas.microsoft.com/office/2006/metadata/longProperties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A50D9E5F-5C3A-4C07-8D56-A80A1E5193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467605-140C-4D0D-AA47-E6C5A36509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C22800-97FD-48D8-A996-1697750596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313832-7b00-41c6-9ae6-827573d4aa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50E62A1-162D-46DE-AA67-C67F19FA3E98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1FE2AB82-1244-4765-9F2D-1211426CAD02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2315</Words>
  <Characters>14543</Characters>
  <Application>Microsoft Office Word</Application>
  <DocSecurity>0</DocSecurity>
  <Lines>382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IUPUI CURRICULUM VITAE FORMAT</vt:lpstr>
    </vt:vector>
  </TitlesOfParts>
  <Company>IU School of Dentistry</Company>
  <LinksUpToDate>false</LinksUpToDate>
  <CharactersWithSpaces>16653</CharactersWithSpaces>
  <SharedDoc>false</SharedDoc>
  <HLinks>
    <vt:vector size="48" baseType="variant">
      <vt:variant>
        <vt:i4>5439582</vt:i4>
      </vt:variant>
      <vt:variant>
        <vt:i4>21</vt:i4>
      </vt:variant>
      <vt:variant>
        <vt:i4>0</vt:i4>
      </vt:variant>
      <vt:variant>
        <vt:i4>5</vt:i4>
      </vt:variant>
      <vt:variant>
        <vt:lpwstr>https://doi.org/10.1084/jem.20231363</vt:lpwstr>
      </vt:variant>
      <vt:variant>
        <vt:lpwstr/>
      </vt:variant>
      <vt:variant>
        <vt:i4>2883644</vt:i4>
      </vt:variant>
      <vt:variant>
        <vt:i4>18</vt:i4>
      </vt:variant>
      <vt:variant>
        <vt:i4>0</vt:i4>
      </vt:variant>
      <vt:variant>
        <vt:i4>5</vt:i4>
      </vt:variant>
      <vt:variant>
        <vt:lpwstr>https://doi.org/10.1515/jbcpp-2013-0125</vt:lpwstr>
      </vt:variant>
      <vt:variant>
        <vt:lpwstr/>
      </vt:variant>
      <vt:variant>
        <vt:i4>2162805</vt:i4>
      </vt:variant>
      <vt:variant>
        <vt:i4>15</vt:i4>
      </vt:variant>
      <vt:variant>
        <vt:i4>0</vt:i4>
      </vt:variant>
      <vt:variant>
        <vt:i4>5</vt:i4>
      </vt:variant>
      <vt:variant>
        <vt:lpwstr>https://doi.org/10.20900/jpbs.20190008</vt:lpwstr>
      </vt:variant>
      <vt:variant>
        <vt:lpwstr/>
      </vt:variant>
      <vt:variant>
        <vt:i4>5898312</vt:i4>
      </vt:variant>
      <vt:variant>
        <vt:i4>12</vt:i4>
      </vt:variant>
      <vt:variant>
        <vt:i4>0</vt:i4>
      </vt:variant>
      <vt:variant>
        <vt:i4>5</vt:i4>
      </vt:variant>
      <vt:variant>
        <vt:lpwstr>https://doi.org/10.1079/pavsnnr201712040</vt:lpwstr>
      </vt:variant>
      <vt:variant>
        <vt:lpwstr/>
      </vt:variant>
      <vt:variant>
        <vt:i4>7274553</vt:i4>
      </vt:variant>
      <vt:variant>
        <vt:i4>9</vt:i4>
      </vt:variant>
      <vt:variant>
        <vt:i4>0</vt:i4>
      </vt:variant>
      <vt:variant>
        <vt:i4>5</vt:i4>
      </vt:variant>
      <vt:variant>
        <vt:lpwstr>https://doi.org/10.1038/s41467-024-48484-x</vt:lpwstr>
      </vt:variant>
      <vt:variant>
        <vt:lpwstr/>
      </vt:variant>
      <vt:variant>
        <vt:i4>3407920</vt:i4>
      </vt:variant>
      <vt:variant>
        <vt:i4>6</vt:i4>
      </vt:variant>
      <vt:variant>
        <vt:i4>0</vt:i4>
      </vt:variant>
      <vt:variant>
        <vt:i4>5</vt:i4>
      </vt:variant>
      <vt:variant>
        <vt:lpwstr>https://doi.org/10.3389/fimmu.2023.1102530</vt:lpwstr>
      </vt:variant>
      <vt:variant>
        <vt:lpwstr/>
      </vt:variant>
      <vt:variant>
        <vt:i4>7077993</vt:i4>
      </vt:variant>
      <vt:variant>
        <vt:i4>3</vt:i4>
      </vt:variant>
      <vt:variant>
        <vt:i4>0</vt:i4>
      </vt:variant>
      <vt:variant>
        <vt:i4>5</vt:i4>
      </vt:variant>
      <vt:variant>
        <vt:lpwstr>https://doi.org/10.1126/sciadv.abe3954</vt:lpwstr>
      </vt:variant>
      <vt:variant>
        <vt:lpwstr/>
      </vt:variant>
      <vt:variant>
        <vt:i4>4391010</vt:i4>
      </vt:variant>
      <vt:variant>
        <vt:i4>0</vt:i4>
      </vt:variant>
      <vt:variant>
        <vt:i4>0</vt:i4>
      </vt:variant>
      <vt:variant>
        <vt:i4>5</vt:i4>
      </vt:variant>
      <vt:variant>
        <vt:lpwstr>mailto:mdalamin@iu.edu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IUPUI CURRICULUM VITAE FORMAT</dc:title>
  <dc:subject/>
  <dc:creator>School of Dentistry</dc:creator>
  <cp:keywords/>
  <cp:lastModifiedBy>Al-Amin, Md Mamun</cp:lastModifiedBy>
  <cp:revision>9</cp:revision>
  <cp:lastPrinted>2015-01-24T00:41:00Z</cp:lastPrinted>
  <dcterms:created xsi:type="dcterms:W3CDTF">2025-06-09T17:24:00Z</dcterms:created>
  <dcterms:modified xsi:type="dcterms:W3CDTF">2026-01-18T15:12:00Z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JMM32YEDKW3T-1703798920-48</vt:lpwstr>
  </property>
  <property fmtid="{D5CDD505-2E9C-101B-9397-08002B2CF9AE}" pid="3" name="_dlc_DocIdItemGuid">
    <vt:lpwstr>707db495-49a9-4397-9e63-5c7fc8838590</vt:lpwstr>
  </property>
  <property fmtid="{D5CDD505-2E9C-101B-9397-08002B2CF9AE}" pid="4" name="_dlc_DocIdUrl">
    <vt:lpwstr>https://mednet.iu.edu/_layouts/15/DocIdRedir.aspx?ID=JMM32YEDKW3T-1703798920-48, JMM32YEDKW3T-1703798920-48</vt:lpwstr>
  </property>
  <property fmtid="{D5CDD505-2E9C-101B-9397-08002B2CF9AE}" pid="5" name="Websio Document Preview">
    <vt:lpwstr/>
  </property>
  <property fmtid="{D5CDD505-2E9C-101B-9397-08002B2CF9AE}" pid="6" name="MasterDocumentTag">
    <vt:lpwstr>171;#Faculty;#242;#Faculty Affairs</vt:lpwstr>
  </property>
  <property fmtid="{D5CDD505-2E9C-101B-9397-08002B2CF9AE}" pid="7" name="display_urn:schemas-microsoft-com:office:office#Editor">
    <vt:lpwstr>Mandala, Mukesh</vt:lpwstr>
  </property>
  <property fmtid="{D5CDD505-2E9C-101B-9397-08002B2CF9AE}" pid="8" name="TemplateUrl">
    <vt:lpwstr/>
  </property>
  <property fmtid="{D5CDD505-2E9C-101B-9397-08002B2CF9AE}" pid="9" name="Order">
    <vt:lpwstr>4800.00000000000</vt:lpwstr>
  </property>
  <property fmtid="{D5CDD505-2E9C-101B-9397-08002B2CF9AE}" pid="10" name="xd_ProgID">
    <vt:lpwstr/>
  </property>
  <property fmtid="{D5CDD505-2E9C-101B-9397-08002B2CF9AE}" pid="11" name="display_urn:schemas-microsoft-com:office:office#Author">
    <vt:lpwstr>Mandala, Mukesh</vt:lpwstr>
  </property>
  <property fmtid="{D5CDD505-2E9C-101B-9397-08002B2CF9AE}" pid="12" name="MednetDocumentTagLookup">
    <vt:lpwstr/>
  </property>
  <property fmtid="{D5CDD505-2E9C-101B-9397-08002B2CF9AE}" pid="13" name="_SourceUrl">
    <vt:lpwstr/>
  </property>
  <property fmtid="{D5CDD505-2E9C-101B-9397-08002B2CF9AE}" pid="14" name="_SharedFileIndex">
    <vt:lpwstr/>
  </property>
</Properties>
</file>