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C1C32" w14:textId="4F07A20D" w:rsidR="003F3663" w:rsidRPr="00D95F0D" w:rsidRDefault="00D95F0D">
      <w:pPr>
        <w:pStyle w:val="Ttulo"/>
        <w:jc w:val="center"/>
      </w:pPr>
      <w:r w:rsidRPr="00D95F0D">
        <w:t>Documentación</w:t>
      </w:r>
      <w:r w:rsidR="00000000" w:rsidRPr="00D95F0D">
        <w:t xml:space="preserve"> de la base de datos Domicilios_BD</w:t>
      </w:r>
    </w:p>
    <w:p w14:paraId="26125D0B" w14:textId="6B843C1D" w:rsidR="003F3663" w:rsidRDefault="00000000">
      <w:pPr>
        <w:jc w:val="center"/>
        <w:rPr>
          <w:i/>
        </w:rPr>
      </w:pPr>
      <w:r w:rsidRPr="00D95F0D">
        <w:rPr>
          <w:i/>
        </w:rPr>
        <w:t xml:space="preserve">Sistema relacional para la </w:t>
      </w:r>
      <w:r w:rsidR="00D95F0D" w:rsidRPr="00D95F0D">
        <w:rPr>
          <w:i/>
        </w:rPr>
        <w:t>gestión</w:t>
      </w:r>
      <w:r w:rsidRPr="00D95F0D">
        <w:rPr>
          <w:i/>
        </w:rPr>
        <w:t xml:space="preserve"> de domicilios</w:t>
      </w:r>
    </w:p>
    <w:p w14:paraId="00558CE2" w14:textId="3A4545A4" w:rsidR="00D95F0D" w:rsidRDefault="00D95F0D">
      <w:pPr>
        <w:jc w:val="center"/>
        <w:rPr>
          <w:i/>
        </w:rPr>
      </w:pPr>
      <w:r>
        <w:rPr>
          <w:i/>
        </w:rPr>
        <w:t>Iván Fernando Flechas Plaza</w:t>
      </w:r>
    </w:p>
    <w:p w14:paraId="61A589AB" w14:textId="18DB0244" w:rsidR="00D95F0D" w:rsidRPr="00D95F0D" w:rsidRDefault="00D95F0D">
      <w:pPr>
        <w:jc w:val="center"/>
      </w:pPr>
      <w:r>
        <w:rPr>
          <w:i/>
        </w:rPr>
        <w:t>María Del Mar Mosquera Caicedo</w:t>
      </w:r>
    </w:p>
    <w:p w14:paraId="29882F49" w14:textId="77777777" w:rsidR="003F3663" w:rsidRPr="00D95F0D" w:rsidRDefault="00000000">
      <w:pPr>
        <w:pStyle w:val="Ttulo1"/>
      </w:pPr>
      <w:r w:rsidRPr="00D95F0D">
        <w:t>1. Objetivo y alcance</w:t>
      </w:r>
    </w:p>
    <w:p w14:paraId="688AD783" w14:textId="00479B80" w:rsidR="003F3663" w:rsidRPr="00D95F0D" w:rsidRDefault="00D95F0D">
      <w:r w:rsidRPr="00D95F0D">
        <w:t xml:space="preserve">Esta base de datos </w:t>
      </w:r>
      <w:r w:rsidR="00000000" w:rsidRPr="00D95F0D">
        <w:t xml:space="preserve">almacena y consulta la </w:t>
      </w:r>
      <w:r w:rsidRPr="00D95F0D">
        <w:t>operación</w:t>
      </w:r>
      <w:r w:rsidR="00000000" w:rsidRPr="00D95F0D">
        <w:t xml:space="preserve"> de entregas: clientes, sus direcciones, establecimientos de recogida, domiciliarios, solicitudes, estados, pagos e incidentes. El modelo permite consultar el ciclo completo de una solicitud y el historial de trabajo.</w:t>
      </w:r>
    </w:p>
    <w:p w14:paraId="317AAE2F" w14:textId="77777777" w:rsidR="003F3663" w:rsidRPr="00D95F0D" w:rsidRDefault="00000000">
      <w:pPr>
        <w:pStyle w:val="Ttulo1"/>
      </w:pPr>
      <w:r w:rsidRPr="00D95F0D">
        <w:t>2. Modelo de datos</w:t>
      </w:r>
    </w:p>
    <w:tbl>
      <w:tblPr>
        <w:tblW w:w="0" w:type="auto"/>
        <w:jc w:val="center"/>
        <w:tblBorders>
          <w:top w:val="single" w:sz="3" w:space="0" w:color="B7C9D6"/>
          <w:left w:val="single" w:sz="3" w:space="0" w:color="B7C9D6"/>
          <w:bottom w:val="single" w:sz="3" w:space="0" w:color="B7C9D6"/>
          <w:right w:val="single" w:sz="3" w:space="0" w:color="B7C9D6"/>
          <w:insideH w:val="single" w:sz="3" w:space="0" w:color="B7C9D6"/>
          <w:insideV w:val="single" w:sz="3" w:space="0" w:color="B7C9D6"/>
        </w:tblBorders>
        <w:tblLook w:val="04A0" w:firstRow="1" w:lastRow="0" w:firstColumn="1" w:lastColumn="0" w:noHBand="0" w:noVBand="1"/>
      </w:tblPr>
      <w:tblGrid>
        <w:gridCol w:w="5298"/>
        <w:gridCol w:w="5298"/>
      </w:tblGrid>
      <w:tr w:rsidR="003F3663" w:rsidRPr="00D95F0D" w14:paraId="4D416C06" w14:textId="77777777">
        <w:trPr>
          <w:jc w:val="center"/>
        </w:trPr>
        <w:tc>
          <w:tcPr>
            <w:tcW w:w="5298" w:type="dxa"/>
            <w:shd w:val="clear" w:color="auto" w:fill="D9EA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7902A3" w14:textId="77777777" w:rsidR="003F3663" w:rsidRPr="00D95F0D" w:rsidRDefault="00000000">
            <w:pPr>
              <w:spacing w:after="0"/>
            </w:pPr>
            <w:r w:rsidRPr="00D95F0D">
              <w:rPr>
                <w:b/>
                <w:sz w:val="16"/>
              </w:rPr>
              <w:t>Entidad</w:t>
            </w:r>
          </w:p>
        </w:tc>
        <w:tc>
          <w:tcPr>
            <w:tcW w:w="5298" w:type="dxa"/>
            <w:shd w:val="clear" w:color="auto" w:fill="D9EA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66FE95" w14:textId="77777777" w:rsidR="003F3663" w:rsidRPr="00D95F0D" w:rsidRDefault="00000000">
            <w:pPr>
              <w:spacing w:after="0"/>
            </w:pPr>
            <w:r w:rsidRPr="00D95F0D">
              <w:rPr>
                <w:b/>
                <w:sz w:val="16"/>
              </w:rPr>
              <w:t>Responsabilidad principal</w:t>
            </w:r>
          </w:p>
        </w:tc>
      </w:tr>
      <w:tr w:rsidR="003F3663" w:rsidRPr="00D95F0D" w14:paraId="52DD09F3" w14:textId="77777777">
        <w:trPr>
          <w:jc w:val="center"/>
        </w:trPr>
        <w:tc>
          <w:tcPr>
            <w:tcW w:w="529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DA1079" w14:textId="77777777" w:rsidR="003F3663" w:rsidRPr="00D95F0D" w:rsidRDefault="00000000">
            <w:pPr>
              <w:spacing w:after="0"/>
            </w:pPr>
            <w:r w:rsidRPr="00D95F0D">
              <w:rPr>
                <w:b/>
                <w:sz w:val="16"/>
              </w:rPr>
              <w:t>usuario / cliente</w:t>
            </w:r>
          </w:p>
        </w:tc>
        <w:tc>
          <w:tcPr>
            <w:tcW w:w="529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B6DA30" w14:textId="17FAEB23" w:rsidR="003F3663" w:rsidRPr="00D95F0D" w:rsidRDefault="00000000">
            <w:pPr>
              <w:spacing w:after="0"/>
            </w:pPr>
            <w:r w:rsidRPr="00D95F0D">
              <w:rPr>
                <w:sz w:val="16"/>
              </w:rPr>
              <w:t xml:space="preserve">Datos comunes de personas; cliente es una </w:t>
            </w:r>
            <w:r w:rsidR="00D95F0D" w:rsidRPr="00D95F0D">
              <w:rPr>
                <w:sz w:val="16"/>
              </w:rPr>
              <w:t>especialización</w:t>
            </w:r>
            <w:r w:rsidRPr="00D95F0D">
              <w:rPr>
                <w:sz w:val="16"/>
              </w:rPr>
              <w:t xml:space="preserve"> de usuario.</w:t>
            </w:r>
          </w:p>
        </w:tc>
      </w:tr>
      <w:tr w:rsidR="003F3663" w:rsidRPr="00D95F0D" w14:paraId="4EB14B17" w14:textId="77777777">
        <w:trPr>
          <w:jc w:val="center"/>
        </w:trPr>
        <w:tc>
          <w:tcPr>
            <w:tcW w:w="529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D3970F" w14:textId="77777777" w:rsidR="003F3663" w:rsidRPr="00D95F0D" w:rsidRDefault="00000000">
            <w:pPr>
              <w:spacing w:after="0"/>
            </w:pPr>
            <w:r w:rsidRPr="00D95F0D">
              <w:rPr>
                <w:b/>
                <w:sz w:val="16"/>
              </w:rPr>
              <w:t>domiciliario</w:t>
            </w:r>
          </w:p>
        </w:tc>
        <w:tc>
          <w:tcPr>
            <w:tcW w:w="529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56BD84" w14:textId="0310FA67" w:rsidR="003F3663" w:rsidRPr="00D95F0D" w:rsidRDefault="00D95F0D">
            <w:pPr>
              <w:spacing w:after="0"/>
            </w:pPr>
            <w:r w:rsidRPr="00D95F0D">
              <w:rPr>
                <w:sz w:val="16"/>
              </w:rPr>
              <w:t>Código</w:t>
            </w:r>
            <w:r w:rsidR="00000000" w:rsidRPr="00D95F0D">
              <w:rPr>
                <w:sz w:val="16"/>
              </w:rPr>
              <w:t xml:space="preserve">, medio de transporte y estado; </w:t>
            </w:r>
            <w:r w:rsidRPr="00D95F0D">
              <w:rPr>
                <w:sz w:val="16"/>
              </w:rPr>
              <w:t>también</w:t>
            </w:r>
            <w:r w:rsidR="00000000" w:rsidRPr="00D95F0D">
              <w:rPr>
                <w:sz w:val="16"/>
              </w:rPr>
              <w:t xml:space="preserve"> referencia a usuario.</w:t>
            </w:r>
          </w:p>
        </w:tc>
      </w:tr>
      <w:tr w:rsidR="003F3663" w:rsidRPr="00D95F0D" w14:paraId="18948A62" w14:textId="77777777">
        <w:trPr>
          <w:jc w:val="center"/>
        </w:trPr>
        <w:tc>
          <w:tcPr>
            <w:tcW w:w="529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9A9EE8" w14:textId="77777777" w:rsidR="003F3663" w:rsidRPr="00D95F0D" w:rsidRDefault="00000000">
            <w:pPr>
              <w:spacing w:after="0"/>
            </w:pPr>
            <w:r w:rsidRPr="00D95F0D">
              <w:rPr>
                <w:b/>
                <w:sz w:val="16"/>
              </w:rPr>
              <w:t>direccion / cliente_direccion</w:t>
            </w:r>
          </w:p>
        </w:tc>
        <w:tc>
          <w:tcPr>
            <w:tcW w:w="529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CECCD4" w14:textId="3AD67C5E" w:rsidR="003F3663" w:rsidRPr="00D95F0D" w:rsidRDefault="00000000">
            <w:pPr>
              <w:spacing w:after="0"/>
            </w:pPr>
            <w:r w:rsidRPr="00D95F0D">
              <w:rPr>
                <w:sz w:val="16"/>
              </w:rPr>
              <w:t xml:space="preserve">Direcciones y </w:t>
            </w:r>
            <w:r w:rsidR="00D95F0D" w:rsidRPr="00D95F0D">
              <w:rPr>
                <w:sz w:val="16"/>
              </w:rPr>
              <w:t>relación</w:t>
            </w:r>
            <w:r w:rsidRPr="00D95F0D">
              <w:rPr>
                <w:sz w:val="16"/>
              </w:rPr>
              <w:t xml:space="preserve"> de clientes con una o varias direcciones.</w:t>
            </w:r>
          </w:p>
        </w:tc>
      </w:tr>
      <w:tr w:rsidR="003F3663" w:rsidRPr="00D95F0D" w14:paraId="2985CE59" w14:textId="77777777">
        <w:trPr>
          <w:jc w:val="center"/>
        </w:trPr>
        <w:tc>
          <w:tcPr>
            <w:tcW w:w="529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8D7FE8" w14:textId="77777777" w:rsidR="003F3663" w:rsidRPr="00D95F0D" w:rsidRDefault="00000000">
            <w:pPr>
              <w:spacing w:after="0"/>
            </w:pPr>
            <w:r w:rsidRPr="00D95F0D">
              <w:rPr>
                <w:b/>
                <w:sz w:val="16"/>
              </w:rPr>
              <w:t>establecimiento</w:t>
            </w:r>
          </w:p>
        </w:tc>
        <w:tc>
          <w:tcPr>
            <w:tcW w:w="529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70915F" w14:textId="77777777" w:rsidR="003F3663" w:rsidRPr="00D95F0D" w:rsidRDefault="00000000">
            <w:pPr>
              <w:spacing w:after="0"/>
            </w:pPr>
            <w:r w:rsidRPr="00D95F0D">
              <w:rPr>
                <w:sz w:val="16"/>
              </w:rPr>
              <w:t>Lugar de recogida, tipo, contacto y direccion.</w:t>
            </w:r>
          </w:p>
        </w:tc>
      </w:tr>
      <w:tr w:rsidR="003F3663" w:rsidRPr="00D95F0D" w14:paraId="2F6D5A7B" w14:textId="77777777">
        <w:trPr>
          <w:jc w:val="center"/>
        </w:trPr>
        <w:tc>
          <w:tcPr>
            <w:tcW w:w="529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49FA7C" w14:textId="77777777" w:rsidR="003F3663" w:rsidRPr="00D95F0D" w:rsidRDefault="00000000">
            <w:pPr>
              <w:spacing w:after="0"/>
            </w:pPr>
            <w:r w:rsidRPr="00D95F0D">
              <w:rPr>
                <w:b/>
                <w:sz w:val="16"/>
              </w:rPr>
              <w:t>solicitud</w:t>
            </w:r>
          </w:p>
        </w:tc>
        <w:tc>
          <w:tcPr>
            <w:tcW w:w="529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1B2BD4" w14:textId="77777777" w:rsidR="003F3663" w:rsidRPr="00D95F0D" w:rsidRDefault="00000000">
            <w:pPr>
              <w:spacing w:after="0"/>
            </w:pPr>
            <w:r w:rsidRPr="00D95F0D">
              <w:rPr>
                <w:sz w:val="16"/>
              </w:rPr>
              <w:t>Entidad central: fechas, monto, cliente, entrega, recogida, pago y estado.</w:t>
            </w:r>
          </w:p>
        </w:tc>
      </w:tr>
      <w:tr w:rsidR="003F3663" w:rsidRPr="00D95F0D" w14:paraId="47033656" w14:textId="77777777">
        <w:trPr>
          <w:jc w:val="center"/>
        </w:trPr>
        <w:tc>
          <w:tcPr>
            <w:tcW w:w="529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34DAD5" w14:textId="77777777" w:rsidR="003F3663" w:rsidRPr="00D95F0D" w:rsidRDefault="00000000">
            <w:pPr>
              <w:spacing w:after="0"/>
            </w:pPr>
            <w:r w:rsidRPr="00D95F0D">
              <w:rPr>
                <w:b/>
                <w:sz w:val="16"/>
              </w:rPr>
              <w:t>incidente</w:t>
            </w:r>
          </w:p>
        </w:tc>
        <w:tc>
          <w:tcPr>
            <w:tcW w:w="529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BBCF0F" w14:textId="77777777" w:rsidR="003F3663" w:rsidRPr="00D95F0D" w:rsidRDefault="00000000">
            <w:pPr>
              <w:spacing w:after="0"/>
            </w:pPr>
            <w:r w:rsidRPr="00D95F0D">
              <w:rPr>
                <w:sz w:val="16"/>
              </w:rPr>
              <w:t>Novedades asociadas a una solicitud y clasificadas por tipo.</w:t>
            </w:r>
          </w:p>
        </w:tc>
      </w:tr>
      <w:tr w:rsidR="003F3663" w:rsidRPr="00D95F0D" w14:paraId="5F7DBDA2" w14:textId="77777777">
        <w:trPr>
          <w:jc w:val="center"/>
        </w:trPr>
        <w:tc>
          <w:tcPr>
            <w:tcW w:w="529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484A72" w14:textId="77777777" w:rsidR="003F3663" w:rsidRPr="00D95F0D" w:rsidRDefault="00000000">
            <w:pPr>
              <w:spacing w:after="0"/>
            </w:pPr>
            <w:r w:rsidRPr="00D95F0D">
              <w:rPr>
                <w:b/>
                <w:sz w:val="16"/>
              </w:rPr>
              <w:t>tablas maestras</w:t>
            </w:r>
          </w:p>
        </w:tc>
        <w:tc>
          <w:tcPr>
            <w:tcW w:w="529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5CE303" w14:textId="03CA0DAF" w:rsidR="003F3663" w:rsidRPr="00D95F0D" w:rsidRDefault="00000000">
            <w:pPr>
              <w:spacing w:after="0"/>
            </w:pPr>
            <w:r w:rsidRPr="00D95F0D">
              <w:rPr>
                <w:sz w:val="16"/>
              </w:rPr>
              <w:t xml:space="preserve">Estados, </w:t>
            </w:r>
            <w:r w:rsidR="00D95F0D" w:rsidRPr="00D95F0D">
              <w:rPr>
                <w:sz w:val="16"/>
              </w:rPr>
              <w:t>métodos</w:t>
            </w:r>
            <w:r w:rsidRPr="00D95F0D">
              <w:rPr>
                <w:sz w:val="16"/>
              </w:rPr>
              <w:t xml:space="preserve"> de pago, transportes y tipos de establecimiento/incidente.</w:t>
            </w:r>
          </w:p>
        </w:tc>
      </w:tr>
    </w:tbl>
    <w:p w14:paraId="75E0DDFE" w14:textId="77777777" w:rsidR="003F3663" w:rsidRPr="00D95F0D" w:rsidRDefault="00000000">
      <w:pPr>
        <w:pStyle w:val="Ttulo1"/>
      </w:pPr>
      <w:r w:rsidRPr="00D95F0D">
        <w:t>3. Relaciones y reglas principales</w:t>
      </w:r>
    </w:p>
    <w:p w14:paraId="4EB159ED" w14:textId="77777777" w:rsidR="003F3663" w:rsidRPr="00D95F0D" w:rsidRDefault="00000000">
      <w:pPr>
        <w:ind w:left="198" w:hanging="113"/>
      </w:pPr>
      <w:r w:rsidRPr="00D95F0D">
        <w:rPr>
          <w:b/>
        </w:rPr>
        <w:t xml:space="preserve">• </w:t>
      </w:r>
      <w:r w:rsidRPr="00D95F0D">
        <w:t>Un usuario puede representar un cliente o un domiciliario; sus datos se almacenan una sola vez.</w:t>
      </w:r>
    </w:p>
    <w:p w14:paraId="04D3AE4C" w14:textId="77777777" w:rsidR="003F3663" w:rsidRPr="00D95F0D" w:rsidRDefault="00000000">
      <w:pPr>
        <w:ind w:left="198" w:hanging="113"/>
      </w:pPr>
      <w:r w:rsidRPr="00D95F0D">
        <w:rPr>
          <w:b/>
        </w:rPr>
        <w:t xml:space="preserve">• </w:t>
      </w:r>
      <w:r w:rsidRPr="00D95F0D">
        <w:t>Un cliente puede tener varias direcciones mediante cliente_direccion; la direccion de entrega debe pertenecer al cliente.</w:t>
      </w:r>
    </w:p>
    <w:p w14:paraId="47D23AE1" w14:textId="31BDE102" w:rsidR="003F3663" w:rsidRPr="00D95F0D" w:rsidRDefault="00000000">
      <w:pPr>
        <w:ind w:left="198" w:hanging="113"/>
      </w:pPr>
      <w:r w:rsidRPr="00D95F0D">
        <w:rPr>
          <w:b/>
        </w:rPr>
        <w:t xml:space="preserve">• </w:t>
      </w:r>
      <w:r w:rsidRPr="00D95F0D">
        <w:t xml:space="preserve">Una solicitud pertenece a un cliente, estado y </w:t>
      </w:r>
      <w:r w:rsidR="00D95F0D" w:rsidRPr="00D95F0D">
        <w:t>método</w:t>
      </w:r>
      <w:r w:rsidRPr="00D95F0D">
        <w:t xml:space="preserve"> de pago. El domiciliario es opcional hasta la </w:t>
      </w:r>
      <w:r w:rsidR="00D95F0D" w:rsidRPr="00D95F0D">
        <w:t>asignación</w:t>
      </w:r>
      <w:r w:rsidRPr="00D95F0D">
        <w:t>.</w:t>
      </w:r>
    </w:p>
    <w:p w14:paraId="67299617" w14:textId="77777777" w:rsidR="003F3663" w:rsidRPr="00D95F0D" w:rsidRDefault="00000000">
      <w:pPr>
        <w:ind w:left="198" w:hanging="113"/>
      </w:pPr>
      <w:r w:rsidRPr="00D95F0D">
        <w:rPr>
          <w:b/>
        </w:rPr>
        <w:t xml:space="preserve">• </w:t>
      </w:r>
      <w:r w:rsidRPr="00D95F0D">
        <w:t>La recogida usa un establecimiento o una direccion externa; ambos campos son opcionales y representan alternativas.</w:t>
      </w:r>
    </w:p>
    <w:p w14:paraId="416FCDB7" w14:textId="7BE5E431" w:rsidR="003F3663" w:rsidRPr="00D95F0D" w:rsidRDefault="00000000">
      <w:pPr>
        <w:ind w:left="198" w:hanging="113"/>
      </w:pPr>
      <w:r w:rsidRPr="00D95F0D">
        <w:rPr>
          <w:b/>
        </w:rPr>
        <w:t xml:space="preserve">• </w:t>
      </w:r>
      <w:r w:rsidRPr="00D95F0D">
        <w:t xml:space="preserve">Las claves </w:t>
      </w:r>
      <w:r w:rsidR="00D95F0D" w:rsidRPr="00D95F0D">
        <w:t>foráneas</w:t>
      </w:r>
      <w:r w:rsidRPr="00D95F0D">
        <w:t xml:space="preserve"> preservan la integridad entre solicitudes, usuarios, direcciones, establecimientos e incidentes.</w:t>
      </w:r>
    </w:p>
    <w:p w14:paraId="7933CBC1" w14:textId="77777777" w:rsidR="003F3663" w:rsidRPr="00D95F0D" w:rsidRDefault="00000000">
      <w:pPr>
        <w:pStyle w:val="Ttulo1"/>
      </w:pPr>
      <w:r w:rsidRPr="00D95F0D">
        <w:t>4. Flujo de una solicitud</w:t>
      </w:r>
    </w:p>
    <w:p w14:paraId="531CA8FE" w14:textId="389425E6" w:rsidR="003F3663" w:rsidRPr="00D95F0D" w:rsidRDefault="00000000">
      <w:r w:rsidRPr="00D95F0D">
        <w:t xml:space="preserve">Una solicitud se crea con estado Creada y sin domiciliario. Luego puede pasar a Asignada, En Curso, Finalizada o Cancelada. Registra fecha y hora de </w:t>
      </w:r>
      <w:r w:rsidR="00D95F0D" w:rsidRPr="00D95F0D">
        <w:t>creación</w:t>
      </w:r>
      <w:r w:rsidRPr="00D95F0D">
        <w:t xml:space="preserve"> y, cuando aplica, fecha y hora de </w:t>
      </w:r>
      <w:r w:rsidR="00D95F0D" w:rsidRPr="00D95F0D">
        <w:t>asignación</w:t>
      </w:r>
      <w:r w:rsidRPr="00D95F0D">
        <w:t>. Los incidentes documentan retrasos, problemas de direccion, falta de respuesta o inconvenientes del establecimiento.</w:t>
      </w:r>
    </w:p>
    <w:p w14:paraId="0D8BF81C" w14:textId="77777777" w:rsidR="003F3663" w:rsidRPr="00D95F0D" w:rsidRDefault="00000000">
      <w:pPr>
        <w:pStyle w:val="Ttulo1"/>
      </w:pPr>
      <w:r w:rsidRPr="00D95F0D">
        <w:t>5. Consultas y archivos del proyecto</w:t>
      </w:r>
    </w:p>
    <w:tbl>
      <w:tblPr>
        <w:tblW w:w="0" w:type="auto"/>
        <w:jc w:val="center"/>
        <w:tblBorders>
          <w:top w:val="single" w:sz="3" w:space="0" w:color="B7C9D6"/>
          <w:left w:val="single" w:sz="3" w:space="0" w:color="B7C9D6"/>
          <w:bottom w:val="single" w:sz="3" w:space="0" w:color="B7C9D6"/>
          <w:right w:val="single" w:sz="3" w:space="0" w:color="B7C9D6"/>
          <w:insideH w:val="single" w:sz="3" w:space="0" w:color="B7C9D6"/>
          <w:insideV w:val="single" w:sz="3" w:space="0" w:color="B7C9D6"/>
        </w:tblBorders>
        <w:tblLook w:val="04A0" w:firstRow="1" w:lastRow="0" w:firstColumn="1" w:lastColumn="0" w:noHBand="0" w:noVBand="1"/>
      </w:tblPr>
      <w:tblGrid>
        <w:gridCol w:w="5298"/>
        <w:gridCol w:w="5298"/>
      </w:tblGrid>
      <w:tr w:rsidR="003F3663" w:rsidRPr="00D95F0D" w14:paraId="60CFAE63" w14:textId="77777777">
        <w:trPr>
          <w:jc w:val="center"/>
        </w:trPr>
        <w:tc>
          <w:tcPr>
            <w:tcW w:w="5298" w:type="dxa"/>
            <w:shd w:val="clear" w:color="auto" w:fill="D9EA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BA09DC" w14:textId="77777777" w:rsidR="003F3663" w:rsidRPr="00D95F0D" w:rsidRDefault="00000000">
            <w:pPr>
              <w:spacing w:after="0"/>
            </w:pPr>
            <w:r w:rsidRPr="00D95F0D">
              <w:rPr>
                <w:b/>
                <w:sz w:val="16"/>
              </w:rPr>
              <w:t>Archivo</w:t>
            </w:r>
          </w:p>
        </w:tc>
        <w:tc>
          <w:tcPr>
            <w:tcW w:w="5298" w:type="dxa"/>
            <w:shd w:val="clear" w:color="auto" w:fill="D9EA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1925E5" w14:textId="77777777" w:rsidR="003F3663" w:rsidRPr="00D95F0D" w:rsidRDefault="00000000">
            <w:pPr>
              <w:spacing w:after="0"/>
            </w:pPr>
            <w:r w:rsidRPr="00D95F0D">
              <w:rPr>
                <w:b/>
                <w:sz w:val="16"/>
              </w:rPr>
              <w:t>Uso</w:t>
            </w:r>
          </w:p>
        </w:tc>
      </w:tr>
      <w:tr w:rsidR="003F3663" w:rsidRPr="00D95F0D" w14:paraId="0EC24970" w14:textId="77777777">
        <w:trPr>
          <w:jc w:val="center"/>
        </w:trPr>
        <w:tc>
          <w:tcPr>
            <w:tcW w:w="529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61F0E5" w14:textId="77777777" w:rsidR="003F3663" w:rsidRPr="00D95F0D" w:rsidRDefault="00000000">
            <w:pPr>
              <w:spacing w:after="0"/>
            </w:pPr>
            <w:r w:rsidRPr="00D95F0D">
              <w:rPr>
                <w:b/>
                <w:sz w:val="16"/>
              </w:rPr>
              <w:t>create.sql</w:t>
            </w:r>
          </w:p>
        </w:tc>
        <w:tc>
          <w:tcPr>
            <w:tcW w:w="529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634E5E" w14:textId="32DF69E1" w:rsidR="003F3663" w:rsidRPr="00D95F0D" w:rsidRDefault="00000000">
            <w:pPr>
              <w:spacing w:after="0"/>
            </w:pPr>
            <w:r w:rsidRPr="00D95F0D">
              <w:rPr>
                <w:sz w:val="16"/>
              </w:rPr>
              <w:t xml:space="preserve">Crea las tablas, claves primarias y </w:t>
            </w:r>
            <w:r w:rsidR="00D95F0D" w:rsidRPr="00D95F0D">
              <w:rPr>
                <w:sz w:val="16"/>
              </w:rPr>
              <w:t>foráneas</w:t>
            </w:r>
            <w:r w:rsidRPr="00D95F0D">
              <w:rPr>
                <w:sz w:val="16"/>
              </w:rPr>
              <w:t>.</w:t>
            </w:r>
          </w:p>
        </w:tc>
      </w:tr>
      <w:tr w:rsidR="003F3663" w:rsidRPr="00D95F0D" w14:paraId="09E3AADF" w14:textId="77777777">
        <w:trPr>
          <w:jc w:val="center"/>
        </w:trPr>
        <w:tc>
          <w:tcPr>
            <w:tcW w:w="529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8806A2" w14:textId="77777777" w:rsidR="003F3663" w:rsidRPr="00D95F0D" w:rsidRDefault="00000000">
            <w:pPr>
              <w:spacing w:after="0"/>
            </w:pPr>
            <w:r w:rsidRPr="00D95F0D">
              <w:rPr>
                <w:b/>
                <w:sz w:val="16"/>
              </w:rPr>
              <w:t>insert.sql</w:t>
            </w:r>
          </w:p>
        </w:tc>
        <w:tc>
          <w:tcPr>
            <w:tcW w:w="529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73507D" w14:textId="77777777" w:rsidR="003F3663" w:rsidRPr="00D95F0D" w:rsidRDefault="00000000">
            <w:pPr>
              <w:spacing w:after="0"/>
            </w:pPr>
            <w:r w:rsidRPr="00D95F0D">
              <w:rPr>
                <w:sz w:val="16"/>
              </w:rPr>
              <w:t>Carga datos de ejemplo: 20 clientes, 10 domiciliarios, 12 establecimientos, 60 solicitudes y 25 incidentes.</w:t>
            </w:r>
          </w:p>
        </w:tc>
      </w:tr>
      <w:tr w:rsidR="003F3663" w:rsidRPr="00D95F0D" w14:paraId="0BD4F510" w14:textId="77777777">
        <w:trPr>
          <w:jc w:val="center"/>
        </w:trPr>
        <w:tc>
          <w:tcPr>
            <w:tcW w:w="529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1EF038" w14:textId="77777777" w:rsidR="003F3663" w:rsidRPr="00D95F0D" w:rsidRDefault="00000000">
            <w:pPr>
              <w:spacing w:after="0"/>
            </w:pPr>
            <w:r w:rsidRPr="00D95F0D">
              <w:rPr>
                <w:b/>
                <w:sz w:val="16"/>
              </w:rPr>
              <w:t>consultas.sql</w:t>
            </w:r>
          </w:p>
        </w:tc>
        <w:tc>
          <w:tcPr>
            <w:tcW w:w="529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F291ED" w14:textId="66C0DC33" w:rsidR="003F3663" w:rsidRPr="00D95F0D" w:rsidRDefault="00000000">
            <w:pPr>
              <w:spacing w:after="0"/>
            </w:pPr>
            <w:r w:rsidRPr="00D95F0D">
              <w:rPr>
                <w:sz w:val="16"/>
              </w:rPr>
              <w:t xml:space="preserve">Contiene 34 consultas: generales, </w:t>
            </w:r>
            <w:r w:rsidR="00D95F0D" w:rsidRPr="00D95F0D">
              <w:rPr>
                <w:sz w:val="16"/>
              </w:rPr>
              <w:t>búsquedas</w:t>
            </w:r>
            <w:r w:rsidRPr="00D95F0D">
              <w:rPr>
                <w:sz w:val="16"/>
              </w:rPr>
              <w:t>, solicitudes, incidentes y subconsultas.</w:t>
            </w:r>
          </w:p>
        </w:tc>
      </w:tr>
    </w:tbl>
    <w:p w14:paraId="1DC4FF2A" w14:textId="1A602186" w:rsidR="003F3663" w:rsidRPr="00D95F0D" w:rsidRDefault="00D95F0D">
      <w:pPr>
        <w:pStyle w:val="Ttulo1"/>
      </w:pPr>
      <w:r>
        <w:t>6</w:t>
      </w:r>
      <w:r w:rsidR="00000000" w:rsidRPr="00D95F0D">
        <w:t>. Resumen</w:t>
      </w:r>
    </w:p>
    <w:p w14:paraId="297DC1CE" w14:textId="63AAA0FE" w:rsidR="003F3663" w:rsidRDefault="00000000">
      <w:r w:rsidRPr="00D95F0D">
        <w:t xml:space="preserve">La base esta normalizada y separa </w:t>
      </w:r>
      <w:r w:rsidR="00D95F0D" w:rsidRPr="00D95F0D">
        <w:t>catálogos</w:t>
      </w:r>
      <w:r w:rsidRPr="00D95F0D">
        <w:t xml:space="preserve">, personas, ubicaciones y operaciones. Las relaciones y restricciones permiten consultar disponibilidad de domiciliarios, solicitudes por estado, clientes activos, establecimientos utilizados e incidentes sin duplicar </w:t>
      </w:r>
      <w:r w:rsidR="00D95F0D" w:rsidRPr="00D95F0D">
        <w:t>información</w:t>
      </w:r>
      <w:r w:rsidRPr="00D95F0D">
        <w:t>.</w:t>
      </w:r>
    </w:p>
    <w:p w14:paraId="0DE6EFB1" w14:textId="001BF963" w:rsidR="00D95F0D" w:rsidRPr="00D95F0D" w:rsidRDefault="00D95F0D" w:rsidP="00D95F0D">
      <w:pPr>
        <w:pStyle w:val="Ttulo1"/>
      </w:pPr>
      <w:r>
        <w:lastRenderedPageBreak/>
        <w:t>7</w:t>
      </w:r>
      <w:r w:rsidRPr="00D95F0D">
        <w:t xml:space="preserve">. </w:t>
      </w:r>
      <w:r>
        <w:t>Modelo lógico</w:t>
      </w:r>
    </w:p>
    <w:p w14:paraId="26FEAE35" w14:textId="5ED92B27" w:rsidR="00D95F0D" w:rsidRDefault="00D95F0D">
      <w:r w:rsidRPr="00D95F0D">
        <w:drawing>
          <wp:inline distT="0" distB="0" distL="0" distR="0" wp14:anchorId="4C595C2C" wp14:editId="586A5CEA">
            <wp:extent cx="6728460" cy="6750050"/>
            <wp:effectExtent l="0" t="0" r="0" b="0"/>
            <wp:docPr id="620889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894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28460" cy="675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3161D" w14:textId="3EA0CA43" w:rsidR="00D95F0D" w:rsidRDefault="00D95F0D" w:rsidP="00D95F0D">
      <w:pPr>
        <w:pStyle w:val="Ttulo1"/>
      </w:pPr>
      <w:r>
        <w:t xml:space="preserve">8. </w:t>
      </w:r>
      <w:proofErr w:type="gramStart"/>
      <w:r>
        <w:t>Link</w:t>
      </w:r>
      <w:proofErr w:type="gramEnd"/>
      <w:r>
        <w:t xml:space="preserve"> del repositorio</w:t>
      </w:r>
    </w:p>
    <w:p w14:paraId="70BC9773" w14:textId="04ED3ED3" w:rsidR="00D95F0D" w:rsidRPr="00D95F0D" w:rsidRDefault="00D95F0D" w:rsidP="00D95F0D">
      <w:r>
        <w:t xml:space="preserve">Se puede acceder al código del programa mediante el siguiente </w:t>
      </w:r>
      <w:proofErr w:type="gramStart"/>
      <w:r>
        <w:t>link</w:t>
      </w:r>
      <w:proofErr w:type="gramEnd"/>
      <w:r>
        <w:t xml:space="preserve">: </w:t>
      </w:r>
      <w:hyperlink r:id="rId9" w:history="1">
        <w:r w:rsidRPr="00D95F0D">
          <w:rPr>
            <w:rStyle w:val="Hipervnculo"/>
          </w:rPr>
          <w:t>Domicilios_BD</w:t>
        </w:r>
      </w:hyperlink>
    </w:p>
    <w:sectPr w:rsidR="00D95F0D" w:rsidRPr="00D95F0D" w:rsidSect="00034616">
      <w:footerReference w:type="default" r:id="rId10"/>
      <w:pgSz w:w="12240" w:h="15840"/>
      <w:pgMar w:top="709" w:right="822" w:bottom="652" w:left="82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68DB8" w14:textId="77777777" w:rsidR="004B0F92" w:rsidRPr="00D95F0D" w:rsidRDefault="004B0F92">
      <w:pPr>
        <w:spacing w:after="0"/>
      </w:pPr>
      <w:r w:rsidRPr="00D95F0D">
        <w:separator/>
      </w:r>
    </w:p>
  </w:endnote>
  <w:endnote w:type="continuationSeparator" w:id="0">
    <w:p w14:paraId="70E9798B" w14:textId="77777777" w:rsidR="004B0F92" w:rsidRPr="00D95F0D" w:rsidRDefault="004B0F92">
      <w:pPr>
        <w:spacing w:after="0"/>
      </w:pPr>
      <w:r w:rsidRPr="00D95F0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F267B" w14:textId="77777777" w:rsidR="003F3663" w:rsidRPr="00D95F0D" w:rsidRDefault="00000000">
    <w:pPr>
      <w:pStyle w:val="Piedepgina"/>
      <w:jc w:val="center"/>
    </w:pPr>
    <w:r w:rsidRPr="00D95F0D">
      <w:t xml:space="preserve">Domicilios_BD | </w:t>
    </w:r>
    <w:proofErr w:type="spellStart"/>
    <w:r w:rsidRPr="00D95F0D">
      <w:t>Documentacion</w:t>
    </w:r>
    <w:proofErr w:type="spellEnd"/>
    <w:r w:rsidRPr="00D95F0D">
      <w:t xml:space="preserve"> </w:t>
    </w:r>
    <w:proofErr w:type="spellStart"/>
    <w:r w:rsidRPr="00D95F0D">
      <w:t>tecnica</w:t>
    </w:r>
    <w:proofErr w:type="spellEnd"/>
    <w:r w:rsidRPr="00D95F0D">
      <w:t xml:space="preserve"> | </w:t>
    </w:r>
    <w:r w:rsidRPr="00D95F0D">
      <w:fldChar w:fldCharType="begin"/>
    </w:r>
    <w:r w:rsidRPr="00D95F0D">
      <w:instrText>PAGE</w:instrText>
    </w:r>
    <w:r w:rsidRPr="00D95F0D">
      <w:fldChar w:fldCharType="separate"/>
    </w:r>
    <w:r w:rsidR="00D95F0D" w:rsidRPr="00D95F0D">
      <w:t>1</w:t>
    </w:r>
    <w:r w:rsidRPr="00D95F0D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42AB5" w14:textId="77777777" w:rsidR="004B0F92" w:rsidRPr="00D95F0D" w:rsidRDefault="004B0F92">
      <w:pPr>
        <w:spacing w:after="0"/>
      </w:pPr>
      <w:r w:rsidRPr="00D95F0D">
        <w:separator/>
      </w:r>
    </w:p>
  </w:footnote>
  <w:footnote w:type="continuationSeparator" w:id="0">
    <w:p w14:paraId="096C3FC3" w14:textId="77777777" w:rsidR="004B0F92" w:rsidRPr="00D95F0D" w:rsidRDefault="004B0F92">
      <w:pPr>
        <w:spacing w:after="0"/>
      </w:pPr>
      <w:r w:rsidRPr="00D95F0D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4817783">
    <w:abstractNumId w:val="8"/>
  </w:num>
  <w:num w:numId="2" w16cid:durableId="1420324075">
    <w:abstractNumId w:val="6"/>
  </w:num>
  <w:num w:numId="3" w16cid:durableId="936404439">
    <w:abstractNumId w:val="5"/>
  </w:num>
  <w:num w:numId="4" w16cid:durableId="526720172">
    <w:abstractNumId w:val="4"/>
  </w:num>
  <w:num w:numId="5" w16cid:durableId="226033802">
    <w:abstractNumId w:val="7"/>
  </w:num>
  <w:num w:numId="6" w16cid:durableId="1895579497">
    <w:abstractNumId w:val="3"/>
  </w:num>
  <w:num w:numId="7" w16cid:durableId="645742147">
    <w:abstractNumId w:val="2"/>
  </w:num>
  <w:num w:numId="8" w16cid:durableId="357194416">
    <w:abstractNumId w:val="1"/>
  </w:num>
  <w:num w:numId="9" w16cid:durableId="2067944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3663"/>
    <w:rsid w:val="004B0F92"/>
    <w:rsid w:val="00AA1D8D"/>
    <w:rsid w:val="00B47730"/>
    <w:rsid w:val="00CB0664"/>
    <w:rsid w:val="00D95F0D"/>
    <w:rsid w:val="00E338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E076E2"/>
  <w14:defaultImageDpi w14:val="300"/>
  <w15:docId w15:val="{308F24C4-C6B6-497B-9CCD-AF9522511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eastAsia="Aptos" w:hAnsi="Aptos"/>
      <w:sz w:val="18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6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60"/>
      <w:outlineLvl w:val="1"/>
    </w:pPr>
    <w:rPr>
      <w:rFonts w:asciiTheme="majorHAnsi" w:eastAsiaTheme="majorEastAsia" w:hAnsiTheme="majorHAnsi" w:cstheme="majorBidi"/>
      <w:b/>
      <w:bCs/>
      <w:color w:val="2F5597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D95F0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95F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mdmcode/Domicilios_BD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436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 DEL MAR MOSQUERA CAICEDO</cp:lastModifiedBy>
  <cp:revision>2</cp:revision>
  <dcterms:created xsi:type="dcterms:W3CDTF">2013-12-23T23:15:00Z</dcterms:created>
  <dcterms:modified xsi:type="dcterms:W3CDTF">2026-10-06T23:58:00Z</dcterms:modified>
  <cp:category/>
</cp:coreProperties>
</file>