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Define one episode as a single sim of Tommy infecting students in his classroom. I did a Monte Carlo sim of 10,000 episodes using np.random.uniform(0,1) to generate the random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Answers:</w:t>
      </w:r>
    </w:p>
    <w:p w:rsidR="00000000" w:rsidDel="00000000" w:rsidP="00000000" w:rsidRDefault="00000000" w:rsidRPr="00000000" w14:paraId="0000000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Let X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be the number of students infected by Tommy on day 1. X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~ Binomial(n=20, p=0.02)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E[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X</m:t>
            </m:r>
          </m:e>
          <m:sub>
            <m:r>
              <w:rPr>
                <w:sz w:val="20"/>
                <w:szCs w:val="20"/>
              </w:rPr>
              <m:t xml:space="preserve">1</m:t>
            </m:r>
          </m:sub>
        </m:sSub>
        <m:r>
          <w:rPr>
            <w:sz w:val="20"/>
            <w:szCs w:val="20"/>
          </w:rPr>
          <m:t xml:space="preserve">] = n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p = 20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0.02 = 0.4 students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m:oMath>
        <m:r>
          <w:rPr>
            <w:sz w:val="20"/>
            <w:szCs w:val="20"/>
          </w:rPr>
          <m:t xml:space="preserve">E[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X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  <m:r>
          <w:rPr>
            <w:sz w:val="20"/>
            <w:szCs w:val="20"/>
          </w:rPr>
          <m:t xml:space="preserve">]=1.7919999999999996</m:t>
        </m:r>
      </m:oMath>
      <w:r w:rsidDel="00000000" w:rsidR="00000000" w:rsidRPr="00000000">
        <w:rPr>
          <w:sz w:val="20"/>
          <w:szCs w:val="20"/>
          <w:rtl w:val="0"/>
        </w:rPr>
        <w:t xml:space="preserve">(including Tommy)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0.0" w:type="dxa"/>
        <w:jc w:val="left"/>
        <w:tblInd w:w="2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60"/>
        <w:tblGridChange w:id="0">
          <w:tblGrid>
            <w:gridCol w:w="600"/>
            <w:gridCol w:w="960"/>
          </w:tblGrid>
        </w:tblGridChange>
      </w:tblGrid>
      <w:tr>
        <w:trPr>
          <w:trHeight w:val="7084.3359374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1.4139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1.9524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2.6649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3.2122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3.7537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4.2433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4.6492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4.9897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5.2484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5.4496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5.6032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5.7147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5.7954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5.8545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5.8908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5.9164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5.9302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5.9402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5.9472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5.9508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5.9527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5.9542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5.9550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5.9555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5.9560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5.9562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5.9562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5.9564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5.9565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5.9566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5.9567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5.9568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