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36"/>
          <w:szCs w:val="36"/>
        </w:rPr>
        <w:t xml:space="preserve">SR UNIVERSITY</w:t>
      </w:r>
    </w:p>
    <w:p>
      <w:pPr>
        <w:spacing w:after="60" w:before="0"/>
        <w:jc w:val="center"/>
      </w:pPr>
      <w:r>
        <w:rPr>
          <w:rFonts w:ascii="Arial" w:cs="Arial" w:eastAsia="Arial" w:hAnsi="Arial"/>
          <w:color w:val="444444"/>
          <w:sz w:val="22"/>
          <w:szCs w:val="22"/>
        </w:rPr>
        <w:t xml:space="preserve">Ananthsagar, Warangal, Telangana - 506371</w:t>
      </w:r>
    </w:p>
    <w:p>
      <w:pPr>
        <w:spacing w:after="200" w:before="0"/>
        <w:jc w:val="center"/>
      </w:pPr>
      <w:r>
        <w:rPr>
          <w:rFonts w:ascii="Arial" w:cs="Arial" w:eastAsia="Arial" w:hAnsi="Arial"/>
          <w:b/>
          <w:bCs/>
          <w:color w:val="1F3864"/>
          <w:sz w:val="22"/>
          <w:szCs w:val="22"/>
        </w:rPr>
        <w:t xml:space="preserve">SCHOOL OF COMPUTER SCIENCE AND ARTIFICIAL INTELLIGENCE</w:t>
      </w:r>
    </w:p>
    <w:p>
      <w:pPr>
        <w:spacing w:after="60" w:before="100"/>
        <w:jc w:val="center"/>
      </w:pPr>
      <w:r>
        <w:rPr>
          <w:rFonts w:ascii="Arial" w:cs="Arial" w:eastAsia="Arial" w:hAnsi="Arial"/>
          <w:i/>
          <w:iCs/>
          <w:color w:val="444444"/>
          <w:sz w:val="22"/>
          <w:szCs w:val="22"/>
        </w:rPr>
        <w:t xml:space="preserve">A Course Project Report Submitted</w:t>
      </w:r>
    </w:p>
    <w:p>
      <w:pPr>
        <w:spacing w:after="60" w:before="0"/>
        <w:jc w:val="center"/>
      </w:pPr>
      <w:r>
        <w:rPr>
          <w:rFonts w:ascii="Arial" w:cs="Arial" w:eastAsia="Arial" w:hAnsi="Arial"/>
          <w:i/>
          <w:iCs/>
          <w:color w:val="444444"/>
          <w:sz w:val="22"/>
          <w:szCs w:val="22"/>
        </w:rPr>
        <w:t xml:space="preserve">in partial fulfillment of requirement for the award of degree</w:t>
      </w:r>
    </w:p>
    <w:p>
      <w:pPr>
        <w:spacing w:after="60" w:before="80"/>
        <w:jc w:val="center"/>
      </w:pPr>
      <w:r>
        <w:rPr>
          <w:rFonts w:ascii="Arial" w:cs="Arial" w:eastAsia="Arial" w:hAnsi="Arial"/>
          <w:b/>
          <w:bCs/>
          <w:color w:val="1A1A2E"/>
          <w:sz w:val="26"/>
          <w:szCs w:val="26"/>
        </w:rPr>
        <w:t xml:space="preserve">BACHELOR OF TECHNOLOGY</w:t>
      </w:r>
    </w:p>
    <w:p>
      <w:pPr>
        <w:spacing w:after="60" w:before="0"/>
        <w:jc w:val="center"/>
      </w:pPr>
      <w:r>
        <w:rPr>
          <w:rFonts w:ascii="Arial" w:cs="Arial" w:eastAsia="Arial" w:hAnsi="Arial"/>
          <w:color w:val="444444"/>
          <w:sz w:val="22"/>
          <w:szCs w:val="22"/>
        </w:rPr>
        <w:t xml:space="preserve">in</w:t>
      </w:r>
    </w:p>
    <w:p>
      <w:pPr>
        <w:spacing w:after="200" w:before="0"/>
        <w:jc w:val="center"/>
      </w:pPr>
      <w:r>
        <w:rPr>
          <w:rFonts w:ascii="Arial" w:cs="Arial" w:eastAsia="Arial" w:hAnsi="Arial"/>
          <w:b/>
          <w:bCs/>
          <w:color w:val="1A1A2E"/>
          <w:sz w:val="24"/>
          <w:szCs w:val="24"/>
        </w:rPr>
        <w:t xml:space="preserve">Computer Science and Artificial Intelligence</w:t>
      </w:r>
    </w:p>
    <w:p>
      <w:pPr>
        <w:spacing w:after="60" w:before="100"/>
        <w:jc w:val="center"/>
      </w:pPr>
      <w:r>
        <w:rPr>
          <w:rFonts w:ascii="Arial" w:cs="Arial" w:eastAsia="Arial" w:hAnsi="Arial"/>
          <w:b/>
          <w:bCs/>
          <w:color w:val="2E75B6"/>
          <w:sz w:val="36"/>
          <w:szCs w:val="36"/>
        </w:rPr>
        <w:t xml:space="preserve">Career Guidance Chatbot</w:t>
      </w:r>
    </w:p>
    <w:p>
      <w:pPr>
        <w:spacing w:after="300" w:before="0"/>
        <w:jc w:val="center"/>
      </w:pPr>
      <w:r>
        <w:rPr>
          <w:rFonts w:ascii="Arial" w:cs="Arial" w:eastAsia="Arial" w:hAnsi="Arial"/>
          <w:i/>
          <w:iCs/>
          <w:color w:val="444444"/>
          <w:sz w:val="22"/>
          <w:szCs w:val="22"/>
        </w:rPr>
        <w:t xml:space="preserve">An NLP-Based Hybrid AI Career Advisor Using Rule-Based Pattern Matching and TF-IDF with Logistic Regression</w:t>
      </w:r>
    </w:p>
    <w:p>
      <w:pPr>
        <w:spacing w:after="60" w:before="100"/>
        <w:jc w:val="center"/>
      </w:pPr>
      <w:r>
        <w:rPr>
          <w:rFonts w:ascii="Arial" w:cs="Arial" w:eastAsia="Arial" w:hAnsi="Arial"/>
          <w:color w:val="444444"/>
          <w:sz w:val="22"/>
          <w:szCs w:val="22"/>
        </w:rPr>
        <w:t xml:space="preserve">By</w:t>
      </w:r>
    </w:p>
    <w:p>
      <w:pPr>
        <w:spacing w:after="30" w:before="60"/>
        <w:jc w:val="center"/>
      </w:pPr>
      <w:r>
        <w:rPr>
          <w:rFonts w:ascii="Arial" w:cs="Arial" w:eastAsia="Arial" w:hAnsi="Arial"/>
          <w:b/>
          <w:bCs/>
          <w:color w:val="1A1A2E"/>
          <w:sz w:val="24"/>
          <w:szCs w:val="24"/>
        </w:rPr>
        <w:t xml:space="preserve">MD. Mustafa  –  2403A52006</w:t>
      </w:r>
    </w:p>
    <w:p>
      <w:pPr>
        <w:spacing w:after="30" w:before="30"/>
        <w:jc w:val="center"/>
      </w:pPr>
      <w:r>
        <w:rPr>
          <w:rFonts w:ascii="Arial" w:cs="Arial" w:eastAsia="Arial" w:hAnsi="Arial"/>
          <w:b/>
          <w:bCs/>
          <w:color w:val="1A1A2E"/>
          <w:sz w:val="24"/>
          <w:szCs w:val="24"/>
        </w:rPr>
        <w:t xml:space="preserve">A. Sharanya  –  2403A52013</w:t>
      </w:r>
    </w:p>
    <w:p>
      <w:pPr>
        <w:spacing w:after="30" w:before="30"/>
        <w:jc w:val="center"/>
      </w:pPr>
      <w:r>
        <w:rPr>
          <w:rFonts w:ascii="Arial" w:cs="Arial" w:eastAsia="Arial" w:hAnsi="Arial"/>
          <w:b/>
          <w:bCs/>
          <w:color w:val="1A1A2E"/>
          <w:sz w:val="24"/>
          <w:szCs w:val="24"/>
        </w:rPr>
        <w:t xml:space="preserve">K. Hasini  –  2403A52062</w:t>
      </w:r>
    </w:p>
    <w:p>
      <w:pPr>
        <w:spacing w:after="200" w:before="30"/>
        <w:jc w:val="center"/>
      </w:pPr>
      <w:r>
        <w:rPr>
          <w:rFonts w:ascii="Arial" w:cs="Arial" w:eastAsia="Arial" w:hAnsi="Arial"/>
          <w:b/>
          <w:bCs/>
          <w:color w:val="1A1A2E"/>
          <w:sz w:val="24"/>
          <w:szCs w:val="24"/>
        </w:rPr>
        <w:t xml:space="preserve">K. Sahithya  –  2403A52063</w:t>
      </w:r>
    </w:p>
    <w:p>
      <w:pPr>
        <w:spacing w:after="30" w:before="100"/>
        <w:jc w:val="center"/>
      </w:pPr>
      <w:r>
        <w:rPr>
          <w:rFonts w:ascii="Arial" w:cs="Arial" w:eastAsia="Arial" w:hAnsi="Arial"/>
          <w:color w:val="444444"/>
          <w:sz w:val="22"/>
          <w:szCs w:val="22"/>
        </w:rPr>
        <w:t xml:space="preserve">Under the guidance of</w:t>
      </w:r>
    </w:p>
    <w:p>
      <w:pPr>
        <w:spacing w:after="30" w:before="0"/>
        <w:jc w:val="center"/>
      </w:pPr>
      <w:r>
        <w:rPr>
          <w:rFonts w:ascii="Arial" w:cs="Arial" w:eastAsia="Arial" w:hAnsi="Arial"/>
          <w:b/>
          <w:bCs/>
          <w:color w:val="1A1A2E"/>
          <w:sz w:val="24"/>
          <w:szCs w:val="24"/>
        </w:rPr>
        <w:t xml:space="preserve">Dr. Pramoda Patro</w:t>
      </w:r>
    </w:p>
    <w:p>
      <w:pPr>
        <w:spacing w:after="200" w:before="0"/>
        <w:jc w:val="center"/>
      </w:pPr>
      <w:r>
        <w:rPr>
          <w:rFonts w:ascii="Arial" w:cs="Arial" w:eastAsia="Arial" w:hAnsi="Arial"/>
          <w:color w:val="444444"/>
          <w:sz w:val="22"/>
          <w:szCs w:val="22"/>
        </w:rPr>
        <w:t xml:space="preserve">Assistant Professor, School of CS&amp;AI</w:t>
      </w:r>
    </w:p>
    <w:p>
      <w:pPr>
        <w:spacing w:after="60" w:before="60"/>
        <w:jc w:val="center"/>
      </w:pPr>
      <w:r>
        <w:rPr>
          <w:rFonts w:ascii="Arial" w:cs="Arial" w:eastAsia="Arial" w:hAnsi="Arial"/>
          <w:color w:val="444444"/>
          <w:sz w:val="22"/>
          <w:szCs w:val="22"/>
        </w:rPr>
        <w:t xml:space="preserve">SR University, Ananthsagar, Warangal, Telangana - 506371</w:t>
      </w:r>
    </w:p>
    <w:p>
      <w:pPr>
        <w:spacing w:after="0" w:before="0"/>
        <w:jc w:val="center"/>
      </w:pPr>
      <w:r>
        <w:rPr>
          <w:rFonts w:ascii="Arial" w:cs="Arial" w:eastAsia="Arial" w:hAnsi="Arial"/>
          <w:b/>
          <w:bCs/>
          <w:color w:val="1F3864"/>
          <w:sz w:val="22"/>
          <w:szCs w:val="22"/>
        </w:rPr>
        <w:t xml:space="preserve">Academic Year 2024–2025</w:t>
      </w:r>
    </w:p>
    <w:p>
      <w:r>
        <w:br w:type="page"/>
      </w:r>
    </w:p>
    <w:p>
      <w:pPr>
        <w:spacing w:after="200" w:before="300"/>
        <w:jc w:val="center"/>
      </w:pPr>
      <w:r>
        <w:rPr>
          <w:rFonts w:ascii="Arial" w:cs="Arial" w:eastAsia="Arial" w:hAnsi="Arial"/>
          <w:b/>
          <w:bCs/>
          <w:color w:val="1F3864"/>
          <w:sz w:val="36"/>
          <w:szCs w:val="36"/>
          <w:u w:val="single"/>
        </w:rPr>
        <w:t xml:space="preserve">CERTIFICATE</w:t>
      </w:r>
    </w:p>
    <w:p>
      <w:pPr>
        <w:spacing w:after="80" w:before="60"/>
        <w:jc w:val="both"/>
      </w:pPr>
      <w:r>
        <w:rPr>
          <w:rFonts w:ascii="Arial" w:cs="Arial" w:eastAsia="Arial" w:hAnsi="Arial"/>
          <w:color w:val="222222"/>
          <w:sz w:val="22"/>
          <w:szCs w:val="22"/>
        </w:rPr>
        <w:t xml:space="preserve">This is to certify that the project entitled</w:t>
      </w:r>
    </w:p>
    <w:p>
      <w:pPr>
        <w:spacing w:after="80" w:before="80"/>
        <w:jc w:val="center"/>
      </w:pPr>
      <w:r>
        <w:rPr>
          <w:rFonts w:ascii="Arial" w:cs="Arial" w:eastAsia="Arial" w:hAnsi="Arial"/>
          <w:b/>
          <w:bCs/>
          <w:i/>
          <w:iCs/>
          <w:color w:val="2E75B6"/>
          <w:sz w:val="22"/>
          <w:szCs w:val="22"/>
        </w:rPr>
        <w:t xml:space="preserve">"Career Guidance Chatbot — An NLP-Based Hybrid AI Career Advisor"</w:t>
      </w:r>
    </w:p>
    <w:p>
      <w:pPr>
        <w:spacing w:after="80" w:before="60"/>
        <w:jc w:val="both"/>
      </w:pPr>
      <w:r>
        <w:rPr>
          <w:rFonts w:ascii="Arial" w:cs="Arial" w:eastAsia="Arial" w:hAnsi="Arial"/>
          <w:color w:val="222222"/>
          <w:sz w:val="22"/>
          <w:szCs w:val="22"/>
        </w:rPr>
        <w:t xml:space="preserve">is the bona fide work carried out as part of the Natural Language Processing (NLP) Course Project for the partial fulfillment of the requirements of the Bachelor of Technology, School of Computer Science &amp; Artificial Intelligence, SR University during the academic year 2024–2025 under my guidance and supervision.</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2"/>
                <w:szCs w:val="22"/>
              </w:rPr>
              <w:t xml:space="preserve">Dr. Pramoda Patro</w:t>
            </w:r>
          </w:p>
          <w:p>
            <w:r>
              <w:rPr>
                <w:rFonts w:ascii="Arial" w:cs="Arial" w:eastAsia="Arial" w:hAnsi="Arial"/>
                <w:sz w:val="20"/>
                <w:szCs w:val="20"/>
              </w:rPr>
              <w:t xml:space="preserve">Assistant Professor,</w:t>
            </w:r>
          </w:p>
          <w:p>
            <w:r>
              <w:rPr>
                <w:rFonts w:ascii="Arial" w:cs="Arial" w:eastAsia="Arial" w:hAnsi="Arial"/>
                <w:sz w:val="20"/>
                <w:szCs w:val="20"/>
              </w:rPr>
              <w:t xml:space="preserve">SR University, Warangal.</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2"/>
                <w:szCs w:val="22"/>
              </w:rPr>
              <w:t xml:space="preserve">Dr. M. Sheshikala</w:t>
            </w:r>
          </w:p>
          <w:p>
            <w:r>
              <w:rPr>
                <w:rFonts w:ascii="Arial" w:cs="Arial" w:eastAsia="Arial" w:hAnsi="Arial"/>
                <w:sz w:val="20"/>
                <w:szCs w:val="20"/>
              </w:rPr>
              <w:t xml:space="preserve">Professor &amp; Head,</w:t>
            </w:r>
          </w:p>
          <w:p>
            <w:r>
              <w:rPr>
                <w:rFonts w:ascii="Arial" w:cs="Arial" w:eastAsia="Arial" w:hAnsi="Arial"/>
                <w:sz w:val="20"/>
                <w:szCs w:val="20"/>
              </w:rPr>
              <w:t xml:space="preserve">School of CS&amp;AI, SR University.</w:t>
            </w:r>
          </w:p>
        </w:tc>
      </w:tr>
    </w:tbl>
    <w:p>
      <w:r>
        <w:br w:type="page"/>
      </w:r>
    </w:p>
    <w:p>
      <w:pPr>
        <w:spacing w:after="200" w:before="300"/>
        <w:jc w:val="center"/>
      </w:pPr>
      <w:r>
        <w:rPr>
          <w:rFonts w:ascii="Arial" w:cs="Arial" w:eastAsia="Arial" w:hAnsi="Arial"/>
          <w:b/>
          <w:bCs/>
          <w:color w:val="1F3864"/>
          <w:sz w:val="36"/>
          <w:szCs w:val="36"/>
          <w:u w:val="single"/>
        </w:rPr>
        <w:t xml:space="preserve">ACKNOWLEDGEMENT</w:t>
      </w:r>
    </w:p>
    <w:p>
      <w:pPr>
        <w:spacing w:after="80" w:before="60"/>
        <w:jc w:val="both"/>
      </w:pPr>
      <w:r>
        <w:rPr>
          <w:rFonts w:ascii="Arial" w:cs="Arial" w:eastAsia="Arial" w:hAnsi="Arial"/>
          <w:color w:val="222222"/>
          <w:sz w:val="22"/>
          <w:szCs w:val="22"/>
        </w:rPr>
        <w:t xml:space="preserve">We express our sincere gratitude to our course project guide Dr. Pramoda Patro, Assistant Professor, School of CS&amp;AI, for her constant guidance, unwavering support, and constructive feedback throughout this project. Her expertise in Natural Language Processing and machine learning inspired us to explore hybrid NLP approaches and build an intelligent, accessible career guidance application.</w:t>
      </w:r>
    </w:p>
    <w:p>
      <w:pPr>
        <w:spacing w:after="0" w:before="0"/>
      </w:pPr>
      <w:r>
        <w:t xml:space="preserve"/>
      </w:r>
    </w:p>
    <w:p>
      <w:pPr>
        <w:spacing w:after="80" w:before="60"/>
        <w:jc w:val="both"/>
      </w:pPr>
      <w:r>
        <w:rPr>
          <w:rFonts w:ascii="Arial" w:cs="Arial" w:eastAsia="Arial" w:hAnsi="Arial"/>
          <w:color w:val="222222"/>
          <w:sz w:val="22"/>
          <w:szCs w:val="22"/>
        </w:rPr>
        <w:t xml:space="preserve">We thank Dr. M. Sheshikala, Professor &amp; Head, School of CS&amp;AI, for providing the necessary academic environment and access to research resources that made this project possible.</w:t>
      </w:r>
    </w:p>
    <w:p>
      <w:pPr>
        <w:spacing w:after="0" w:before="0"/>
      </w:pPr>
      <w:r>
        <w:t xml:space="preserve"/>
      </w:r>
    </w:p>
    <w:p>
      <w:pPr>
        <w:spacing w:after="80" w:before="60"/>
        <w:jc w:val="both"/>
      </w:pPr>
      <w:r>
        <w:rPr>
          <w:rFonts w:ascii="Arial" w:cs="Arial" w:eastAsia="Arial" w:hAnsi="Arial"/>
          <w:color w:val="222222"/>
          <w:sz w:val="22"/>
          <w:szCs w:val="22"/>
        </w:rPr>
        <w:t xml:space="preserve">We also acknowledge the support of all teaching and non-teaching staff members of SR University, and our families and friends, for their continuous encouragement, motivation, and patience throughout this endeavour.</w:t>
      </w:r>
    </w:p>
    <w:p>
      <w:r>
        <w:br w:type="page"/>
      </w:r>
    </w:p>
    <w:p>
      <w:pPr>
        <w:spacing w:after="200" w:before="300"/>
        <w:jc w:val="center"/>
      </w:pPr>
      <w:r>
        <w:rPr>
          <w:rFonts w:ascii="Arial" w:cs="Arial" w:eastAsia="Arial" w:hAnsi="Arial"/>
          <w:b/>
          <w:bCs/>
          <w:color w:val="1F3864"/>
          <w:sz w:val="36"/>
          <w:szCs w:val="36"/>
          <w:u w:val="single"/>
        </w:rPr>
        <w:t xml:space="preserve">ABSTRACT</w:t>
      </w:r>
    </w:p>
    <w:p>
      <w:pPr>
        <w:spacing w:after="80" w:before="60"/>
        <w:jc w:val="both"/>
      </w:pPr>
      <w:r>
        <w:rPr>
          <w:rFonts w:ascii="Arial" w:cs="Arial" w:eastAsia="Arial" w:hAnsi="Arial"/>
          <w:color w:val="222222"/>
          <w:sz w:val="22"/>
          <w:szCs w:val="22"/>
        </w:rPr>
        <w:t xml:space="preserve">This project presents an NLP-based web application — Career Guidance Chatbot — designed to assist students and professionals in making informed career decisions through interactive, intelligent conversation. The system accepts natural language queries from users and maps them to relevant career intents, providing structured, contextually appropriate guidance on a wide range of topics including software engineering, data science, medicine, business management, government jobs, higher studies, and more.</w:t>
      </w:r>
    </w:p>
    <w:p>
      <w:pPr>
        <w:spacing w:after="0" w:before="0"/>
      </w:pPr>
      <w:r>
        <w:t xml:space="preserve"/>
      </w:r>
    </w:p>
    <w:p>
      <w:pPr>
        <w:spacing w:after="80" w:before="60"/>
        <w:jc w:val="both"/>
      </w:pPr>
      <w:r>
        <w:rPr>
          <w:rFonts w:ascii="Arial" w:cs="Arial" w:eastAsia="Arial" w:hAnsi="Arial"/>
          <w:color w:val="222222"/>
          <w:sz w:val="22"/>
          <w:szCs w:val="22"/>
        </w:rPr>
        <w:t xml:space="preserve">The core NLP engine employs a hybrid two-tier architecture combining rule-based keyword pattern matching with a machine learning pipeline built on TF-IDF vectorisation and Logistic Regression classification. Text preprocessing is performed using NLTK, incorporating tokenisation, stop word removal with domain-specific retention, and lemmatisation to normalise user inputs. The classifier is trained on a structured intents dataset comprising 16 career-related intents and over 150 annotated training patterns.</w:t>
      </w:r>
    </w:p>
    <w:p>
      <w:pPr>
        <w:spacing w:after="0" w:before="0"/>
      </w:pPr>
      <w:r>
        <w:t xml:space="preserve"/>
      </w:r>
    </w:p>
    <w:p>
      <w:pPr>
        <w:spacing w:after="80" w:before="60"/>
        <w:jc w:val="both"/>
      </w:pPr>
      <w:r>
        <w:rPr>
          <w:rFonts w:ascii="Arial" w:cs="Arial" w:eastAsia="Arial" w:hAnsi="Arial"/>
          <w:color w:val="222222"/>
          <w:sz w:val="22"/>
          <w:szCs w:val="22"/>
        </w:rPr>
        <w:t xml:space="preserve">The application is developed using Python and Flask for the backend REST API, and HTML5, CSS3, and vanilla JavaScript for the responsive frontend. The interface features a glassmorphism design with dark/light mode toggle, chat history persistence, real-time confidence scoring display, typing indicators, and a one-click export feature for saving conversations.</w:t>
      </w:r>
    </w:p>
    <w:p>
      <w:pPr>
        <w:spacing w:after="0" w:before="0"/>
      </w:pPr>
      <w:r>
        <w:t xml:space="preserve"/>
      </w:r>
    </w:p>
    <w:p>
      <w:pPr>
        <w:spacing w:after="80" w:before="80"/>
      </w:pPr>
      <w:r>
        <w:rPr>
          <w:rFonts w:ascii="Arial" w:cs="Arial" w:eastAsia="Arial" w:hAnsi="Arial"/>
          <w:b/>
          <w:bCs/>
          <w:sz w:val="22"/>
          <w:szCs w:val="22"/>
        </w:rPr>
        <w:t xml:space="preserve">Keywords: </w:t>
      </w:r>
      <w:r>
        <w:rPr>
          <w:rFonts w:ascii="Arial" w:cs="Arial" w:eastAsia="Arial" w:hAnsi="Arial"/>
          <w:i/>
          <w:iCs/>
          <w:sz w:val="22"/>
          <w:szCs w:val="22"/>
        </w:rPr>
        <w:t xml:space="preserve">Natural Language Processing, Intent Classification, TF-IDF, Logistic Regression, Rule-Based NLP, Career Guidance, Flask, NLTK, Scikit-learn, Chatbot, REST API.</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1. INTRODUCTION</w:t>
      </w:r>
    </w:p>
    <w:p>
      <w:pPr>
        <w:spacing w:after="80" w:before="60"/>
        <w:jc w:val="both"/>
      </w:pPr>
      <w:r>
        <w:rPr>
          <w:rFonts w:ascii="Arial" w:cs="Arial" w:eastAsia="Arial" w:hAnsi="Arial"/>
          <w:color w:val="222222"/>
          <w:sz w:val="22"/>
          <w:szCs w:val="22"/>
        </w:rPr>
        <w:t xml:space="preserve">Career planning is one of the most consequential decisions faced by students and young professionals. With the rapid expansion of available career pathways — from traditional disciplines such as medicine and engineering to emerging fields like data science and UI/UX design — the volume of information to process has become overwhelming. Access to timely, personalised, and accurate career guidance, however, remains unequal across academic institutions.</w:t>
      </w:r>
    </w:p>
    <w:p>
      <w:pPr>
        <w:spacing w:after="0" w:before="0"/>
      </w:pPr>
      <w:r>
        <w:t xml:space="preserve"/>
      </w:r>
    </w:p>
    <w:p>
      <w:pPr>
        <w:spacing w:after="80" w:before="60"/>
        <w:jc w:val="both"/>
      </w:pPr>
      <w:r>
        <w:rPr>
          <w:rFonts w:ascii="Arial" w:cs="Arial" w:eastAsia="Arial" w:hAnsi="Arial"/>
          <w:color w:val="222222"/>
          <w:sz w:val="22"/>
          <w:szCs w:val="22"/>
        </w:rPr>
        <w:t xml:space="preserve">Natural Language Processing (NLP) offers a compelling solution to this challenge. Conversational AI systems can deliver on-demand, accessible, and scalable career guidance through natural dialogue, without requiring the user to navigate complex information portals or wait for human counsellors. The ability of NLP models to interpret intent from free-form text and respond intelligently makes them particularly well-suited to this domain.</w:t>
      </w:r>
    </w:p>
    <w:p>
      <w:pPr>
        <w:spacing w:after="0" w:before="0"/>
      </w:pPr>
      <w:r>
        <w:t xml:space="preserve"/>
      </w:r>
    </w:p>
    <w:p>
      <w:pPr>
        <w:spacing w:after="80" w:before="60"/>
        <w:jc w:val="both"/>
      </w:pPr>
      <w:r>
        <w:rPr>
          <w:rFonts w:ascii="Arial" w:cs="Arial" w:eastAsia="Arial" w:hAnsi="Arial"/>
          <w:color w:val="222222"/>
          <w:sz w:val="22"/>
          <w:szCs w:val="22"/>
        </w:rPr>
        <w:t xml:space="preserve">This project addresses this challenge by building a Career Guidance Chatbot — a web application that combines rule-based keyword pattern matching with machine learning-based intent classification to deliver reliable and contextually relevant career advice. Users interact with the chatbot through natural language queries, and the system identifies the underlying intent and returns appropriate guidance from a curated knowledge base.</w:t>
      </w:r>
    </w:p>
    <w:p>
      <w:pPr>
        <w:spacing w:after="0" w:before="0"/>
      </w:pPr>
      <w:r>
        <w:t xml:space="preserve"/>
      </w:r>
    </w:p>
    <w:p>
      <w:pPr>
        <w:spacing w:after="80" w:before="60"/>
        <w:jc w:val="both"/>
      </w:pPr>
      <w:r>
        <w:rPr>
          <w:rFonts w:ascii="Arial" w:cs="Arial" w:eastAsia="Arial" w:hAnsi="Arial"/>
          <w:color w:val="222222"/>
          <w:sz w:val="22"/>
          <w:szCs w:val="22"/>
        </w:rPr>
        <w:t xml:space="preserve">The system demonstrates several core NLP concepts: text preprocessing using tokenisation and lemmatisation, feature extraction using TF-IDF vectorisation with n-gram support, intent classification using Logistic Regression, and a hybrid fallback architecture that prioritises rule-based confidence before deferring to the ML model.</w:t>
      </w:r>
    </w:p>
    <w:p>
      <w:pPr>
        <w:pStyle w:val="Heading2"/>
        <w:spacing w:after="80" w:before="200"/>
      </w:pPr>
      <w:r>
        <w:rPr>
          <w:rFonts w:ascii="Arial" w:cs="Arial" w:eastAsia="Arial" w:hAnsi="Arial"/>
          <w:b/>
          <w:bCs/>
          <w:color w:val="2E75B6"/>
          <w:sz w:val="24"/>
          <w:szCs w:val="24"/>
        </w:rPr>
        <w:t xml:space="preserve">1.1 Objectives</w:t>
      </w:r>
    </w:p>
    <w:p>
      <w:pPr>
        <w:pStyle w:val="ListParagraph"/>
        <w:numPr>
          <w:ilvl w:val="0"/>
          <w:numId w:val="2"/>
        </w:numPr>
        <w:spacing w:after="40" w:before="40"/>
      </w:pPr>
      <w:r>
        <w:rPr>
          <w:rFonts w:ascii="Arial" w:cs="Arial" w:eastAsia="Arial" w:hAnsi="Arial"/>
          <w:color w:val="222222"/>
          <w:sz w:val="22"/>
          <w:szCs w:val="22"/>
        </w:rPr>
        <w:t xml:space="preserve">To design and implement a hybrid NLP-based chatbot system for career guidance using rule-based pattern matching and machine learning classification.</w:t>
      </w:r>
    </w:p>
    <w:p>
      <w:pPr>
        <w:pStyle w:val="ListParagraph"/>
        <w:numPr>
          <w:ilvl w:val="0"/>
          <w:numId w:val="2"/>
        </w:numPr>
        <w:spacing w:after="40" w:before="40"/>
      </w:pPr>
      <w:r>
        <w:rPr>
          <w:rFonts w:ascii="Arial" w:cs="Arial" w:eastAsia="Arial" w:hAnsi="Arial"/>
          <w:color w:val="222222"/>
          <w:sz w:val="22"/>
          <w:szCs w:val="22"/>
        </w:rPr>
        <w:t xml:space="preserve">To enable natural language understanding of user queries across 16 career-related intents covering major professional fields.</w:t>
      </w:r>
    </w:p>
    <w:p>
      <w:pPr>
        <w:pStyle w:val="ListParagraph"/>
        <w:numPr>
          <w:ilvl w:val="0"/>
          <w:numId w:val="2"/>
        </w:numPr>
        <w:spacing w:after="40" w:before="40"/>
      </w:pPr>
      <w:r>
        <w:rPr>
          <w:rFonts w:ascii="Arial" w:cs="Arial" w:eastAsia="Arial" w:hAnsi="Arial"/>
          <w:color w:val="222222"/>
          <w:sz w:val="22"/>
          <w:szCs w:val="22"/>
        </w:rPr>
        <w:t xml:space="preserve">To provide structured, informative, and contextually relevant responses including career descriptions, required skills, salary information, and higher education pathways.</w:t>
      </w:r>
    </w:p>
    <w:p>
      <w:pPr>
        <w:pStyle w:val="ListParagraph"/>
        <w:numPr>
          <w:ilvl w:val="0"/>
          <w:numId w:val="2"/>
        </w:numPr>
        <w:spacing w:after="40" w:before="40"/>
      </w:pPr>
      <w:r>
        <w:rPr>
          <w:rFonts w:ascii="Arial" w:cs="Arial" w:eastAsia="Arial" w:hAnsi="Arial"/>
          <w:color w:val="222222"/>
          <w:sz w:val="22"/>
          <w:szCs w:val="22"/>
        </w:rPr>
        <w:t xml:space="preserve">To implement a robust text preprocessing pipeline using NLTK for tokenisation, stop word removal, and lemmatisation.</w:t>
      </w:r>
    </w:p>
    <w:p>
      <w:pPr>
        <w:pStyle w:val="ListParagraph"/>
        <w:numPr>
          <w:ilvl w:val="0"/>
          <w:numId w:val="2"/>
        </w:numPr>
        <w:spacing w:after="40" w:before="40"/>
      </w:pPr>
      <w:r>
        <w:rPr>
          <w:rFonts w:ascii="Arial" w:cs="Arial" w:eastAsia="Arial" w:hAnsi="Arial"/>
          <w:color w:val="222222"/>
          <w:sz w:val="22"/>
          <w:szCs w:val="22"/>
        </w:rPr>
        <w:t xml:space="preserve">To deliver a deployable, user-friendly web application with a modern glassmorphism interface, real-time confidence scoring, and conversation export functionality.</w:t>
      </w:r>
    </w:p>
    <w:p>
      <w:pPr>
        <w:pStyle w:val="Heading2"/>
        <w:spacing w:after="80" w:before="200"/>
      </w:pPr>
      <w:r>
        <w:rPr>
          <w:rFonts w:ascii="Arial" w:cs="Arial" w:eastAsia="Arial" w:hAnsi="Arial"/>
          <w:b/>
          <w:bCs/>
          <w:color w:val="2E75B6"/>
          <w:sz w:val="24"/>
          <w:szCs w:val="24"/>
        </w:rPr>
        <w:t xml:space="preserve">1.2 Scope</w:t>
      </w:r>
    </w:p>
    <w:p>
      <w:pPr>
        <w:spacing w:after="80" w:before="60"/>
        <w:jc w:val="both"/>
      </w:pPr>
      <w:r>
        <w:rPr>
          <w:rFonts w:ascii="Arial" w:cs="Arial" w:eastAsia="Arial" w:hAnsi="Arial"/>
          <w:color w:val="222222"/>
          <w:sz w:val="22"/>
          <w:szCs w:val="22"/>
        </w:rPr>
        <w:t xml:space="preserve">The scope of this project encompasses the design of a structured intents knowledge base, development of a hybrid NLP classification engine, integration with a Flask-based REST API backend, and construction of a responsive single-page frontend. The chatbot is intended for students and professionals seeking career guidance and is designed to run on any standard web server with Python support. The system covers 16 career intent categories with extensible architecture to support additional domains.</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2. RELATED WORK</w:t>
      </w:r>
    </w:p>
    <w:p>
      <w:pPr>
        <w:spacing w:after="80" w:before="60"/>
        <w:jc w:val="both"/>
      </w:pPr>
      <w:r>
        <w:rPr>
          <w:rFonts w:ascii="Arial" w:cs="Arial" w:eastAsia="Arial" w:hAnsi="Arial"/>
          <w:color w:val="222222"/>
          <w:sz w:val="22"/>
          <w:szCs w:val="22"/>
        </w:rPr>
        <w:t xml:space="preserve">Chatbot systems and career guidance applications have been studied extensively across the NLP literature. This section reviews the most relevant prior approaches and contextualises the contributions of the present system.</w:t>
      </w:r>
    </w:p>
    <w:p>
      <w:pPr>
        <w:pStyle w:val="Heading2"/>
        <w:spacing w:after="80" w:before="200"/>
      </w:pPr>
      <w:r>
        <w:rPr>
          <w:rFonts w:ascii="Arial" w:cs="Arial" w:eastAsia="Arial" w:hAnsi="Arial"/>
          <w:b/>
          <w:bCs/>
          <w:color w:val="2E75B6"/>
          <w:sz w:val="24"/>
          <w:szCs w:val="24"/>
        </w:rPr>
        <w:t xml:space="preserve">2.1 Rule-Based Chatbot Systems</w:t>
      </w:r>
    </w:p>
    <w:p>
      <w:pPr>
        <w:spacing w:after="80" w:before="60"/>
        <w:jc w:val="both"/>
      </w:pPr>
      <w:r>
        <w:rPr>
          <w:rFonts w:ascii="Arial" w:cs="Arial" w:eastAsia="Arial" w:hAnsi="Arial"/>
          <w:color w:val="222222"/>
          <w:sz w:val="22"/>
          <w:szCs w:val="22"/>
        </w:rPr>
        <w:t xml:space="preserve">Early chatbot systems such as ELIZA (Weizenbaum, 1966) and AIML-based systems operated purely through pattern matching and template-driven responses. These systems are deterministic and interpretable but brittle — they fail gracefully when user inputs deviate from predefined patterns. The present system incorporates rule-based matching as the first tier of its hybrid architecture, exploiting its speed and precision for high-confidence keyword matches.</w:t>
      </w:r>
    </w:p>
    <w:p>
      <w:pPr>
        <w:pStyle w:val="Heading2"/>
        <w:spacing w:after="80" w:before="200"/>
      </w:pPr>
      <w:r>
        <w:rPr>
          <w:rFonts w:ascii="Arial" w:cs="Arial" w:eastAsia="Arial" w:hAnsi="Arial"/>
          <w:b/>
          <w:bCs/>
          <w:color w:val="2E75B6"/>
          <w:sz w:val="24"/>
          <w:szCs w:val="24"/>
        </w:rPr>
        <w:t xml:space="preserve">2.2 Machine Learning for Intent Classification</w:t>
      </w:r>
    </w:p>
    <w:p>
      <w:pPr>
        <w:spacing w:after="80" w:before="60"/>
        <w:jc w:val="both"/>
      </w:pPr>
      <w:r>
        <w:rPr>
          <w:rFonts w:ascii="Arial" w:cs="Arial" w:eastAsia="Arial" w:hAnsi="Arial"/>
          <w:color w:val="222222"/>
          <w:sz w:val="22"/>
          <w:szCs w:val="22"/>
        </w:rPr>
        <w:t xml:space="preserve">The use of machine learning for chatbot intent classification was popularised with the advent of feature-based classifiers applied to text. TF-IDF (Term Frequency-Inverse Document Frequency) combined with Support Vector Machines and Logistic Regression has been widely used for text classification tasks (Sebastiani, 2002). These lightweight models offer strong performance on small to medium-sized intent datasets with minimal computational overhead — making them appropriate for educational project deployments.</w:t>
      </w:r>
    </w:p>
    <w:p>
      <w:pPr>
        <w:pStyle w:val="Heading2"/>
        <w:spacing w:after="80" w:before="200"/>
      </w:pPr>
      <w:r>
        <w:rPr>
          <w:rFonts w:ascii="Arial" w:cs="Arial" w:eastAsia="Arial" w:hAnsi="Arial"/>
          <w:b/>
          <w:bCs/>
          <w:color w:val="2E75B6"/>
          <w:sz w:val="24"/>
          <w:szCs w:val="24"/>
        </w:rPr>
        <w:t xml:space="preserve">2.3 NLTK and Classical NLP Preprocessing</w:t>
      </w:r>
    </w:p>
    <w:p>
      <w:pPr>
        <w:spacing w:after="80" w:before="60"/>
        <w:jc w:val="both"/>
      </w:pPr>
      <w:r>
        <w:rPr>
          <w:rFonts w:ascii="Arial" w:cs="Arial" w:eastAsia="Arial" w:hAnsi="Arial"/>
          <w:color w:val="222222"/>
          <w:sz w:val="22"/>
          <w:szCs w:val="22"/>
        </w:rPr>
        <w:t xml:space="preserve">The Natural Language Toolkit (Bird et al., 2009) provides foundational text processing capabilities including tokenisation, part-of-speech tagging, lemmatisation, and stop word removal. Classical preprocessing pipelines using NLTK have been shown to significantly improve downstream classification accuracy by normalising text inputs and reducing vocabulary sparsity. The present system uses NLTK for tokenisation and WordNet-based lemmatisation.</w:t>
      </w:r>
    </w:p>
    <w:p>
      <w:pPr>
        <w:pStyle w:val="Heading2"/>
        <w:spacing w:after="80" w:before="200"/>
      </w:pPr>
      <w:r>
        <w:rPr>
          <w:rFonts w:ascii="Arial" w:cs="Arial" w:eastAsia="Arial" w:hAnsi="Arial"/>
          <w:b/>
          <w:bCs/>
          <w:color w:val="2E75B6"/>
          <w:sz w:val="24"/>
          <w:szCs w:val="24"/>
        </w:rPr>
        <w:t xml:space="preserve">2.4 Career Guidance and Recommender Systems</w:t>
      </w:r>
    </w:p>
    <w:p>
      <w:pPr>
        <w:spacing w:after="80" w:before="60"/>
        <w:jc w:val="both"/>
      </w:pPr>
      <w:r>
        <w:rPr>
          <w:rFonts w:ascii="Arial" w:cs="Arial" w:eastAsia="Arial" w:hAnsi="Arial"/>
          <w:color w:val="222222"/>
          <w:sz w:val="22"/>
          <w:szCs w:val="22"/>
        </w:rPr>
        <w:t xml:space="preserve">Prior work on automated career guidance systems (Rish et al., 2020; Pal &amp; Bhatnagar, 2021) has explored recommendation engines that match user skills and interests to career pathways. These systems typically require structured user profile data. The present system takes a complementary conversational approach, allowing users to express their interests and questions in free-form natural language without requiring profile creation.</w:t>
      </w:r>
    </w:p>
    <w:p>
      <w:pPr>
        <w:pStyle w:val="Heading2"/>
        <w:spacing w:after="80" w:before="200"/>
      </w:pPr>
      <w:r>
        <w:rPr>
          <w:rFonts w:ascii="Arial" w:cs="Arial" w:eastAsia="Arial" w:hAnsi="Arial"/>
          <w:b/>
          <w:bCs/>
          <w:color w:val="2E75B6"/>
          <w:sz w:val="24"/>
          <w:szCs w:val="24"/>
        </w:rPr>
        <w:t xml:space="preserve">2.5 Limitations of Existing Systems</w:t>
      </w:r>
    </w:p>
    <w:p>
      <w:pPr>
        <w:pStyle w:val="ListParagraph"/>
        <w:numPr>
          <w:ilvl w:val="0"/>
          <w:numId w:val="2"/>
        </w:numPr>
        <w:spacing w:after="40" w:before="40"/>
      </w:pPr>
      <w:r>
        <w:rPr>
          <w:rFonts w:ascii="Arial" w:cs="Arial" w:eastAsia="Arial" w:hAnsi="Arial"/>
          <w:color w:val="222222"/>
          <w:sz w:val="22"/>
          <w:szCs w:val="22"/>
        </w:rPr>
        <w:t xml:space="preserve">Pure rule-based systems are brittle and require manual maintenance of pattern databases.</w:t>
      </w:r>
    </w:p>
    <w:p>
      <w:pPr>
        <w:pStyle w:val="ListParagraph"/>
        <w:numPr>
          <w:ilvl w:val="0"/>
          <w:numId w:val="2"/>
        </w:numPr>
        <w:spacing w:after="40" w:before="40"/>
      </w:pPr>
      <w:r>
        <w:rPr>
          <w:rFonts w:ascii="Arial" w:cs="Arial" w:eastAsia="Arial" w:hAnsi="Arial"/>
          <w:color w:val="222222"/>
          <w:sz w:val="22"/>
          <w:szCs w:val="22"/>
        </w:rPr>
        <w:t xml:space="preserve">Deep learning approaches (BERT, transformers) offer superior accuracy but require large labelled datasets and significant compute resources, making them impractical for lightweight educational deployments.</w:t>
      </w:r>
    </w:p>
    <w:p>
      <w:pPr>
        <w:pStyle w:val="ListParagraph"/>
        <w:numPr>
          <w:ilvl w:val="0"/>
          <w:numId w:val="2"/>
        </w:numPr>
        <w:spacing w:after="40" w:before="40"/>
      </w:pPr>
      <w:r>
        <w:rPr>
          <w:rFonts w:ascii="Arial" w:cs="Arial" w:eastAsia="Arial" w:hAnsi="Arial"/>
          <w:color w:val="222222"/>
          <w:sz w:val="22"/>
          <w:szCs w:val="22"/>
        </w:rPr>
        <w:t xml:space="preserve">Most research systems are not packaged as accessible, deployable web applications suitable for end-user interaction.</w:t>
      </w:r>
    </w:p>
    <w:p>
      <w:pPr>
        <w:spacing w:after="80" w:before="60"/>
        <w:jc w:val="both"/>
      </w:pPr>
      <w:r>
        <w:rPr>
          <w:rFonts w:ascii="Arial" w:cs="Arial" w:eastAsia="Arial" w:hAnsi="Arial"/>
          <w:color w:val="222222"/>
          <w:sz w:val="22"/>
          <w:szCs w:val="22"/>
        </w:rPr>
        <w:t xml:space="preserve">The present system addresses these gaps by combining the precision of rule-based matching with the generalisability of ML classification in a lightweight, deployable Flask web application.</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3. PROPOSED SYSTEM</w:t>
      </w:r>
    </w:p>
    <w:p>
      <w:pPr>
        <w:pStyle w:val="Heading2"/>
        <w:spacing w:after="80" w:before="200"/>
      </w:pPr>
      <w:r>
        <w:rPr>
          <w:rFonts w:ascii="Arial" w:cs="Arial" w:eastAsia="Arial" w:hAnsi="Arial"/>
          <w:b/>
          <w:bCs/>
          <w:color w:val="2E75B6"/>
          <w:sz w:val="24"/>
          <w:szCs w:val="24"/>
        </w:rPr>
        <w:t xml:space="preserve">3.1 System Overview</w:t>
      </w:r>
    </w:p>
    <w:p>
      <w:pPr>
        <w:spacing w:after="80" w:before="60"/>
        <w:jc w:val="both"/>
      </w:pPr>
      <w:r>
        <w:rPr>
          <w:rFonts w:ascii="Arial" w:cs="Arial" w:eastAsia="Arial" w:hAnsi="Arial"/>
          <w:color w:val="222222"/>
          <w:sz w:val="22"/>
          <w:szCs w:val="22"/>
        </w:rPr>
        <w:t xml:space="preserve">The proposed system is a three-tier web application that integrates a responsive user interface, a Flask-based NLP backend, and a hybrid intent classification engine. The system accepts natural language career queries from users, classifies the underlying intent using a two-tier rule-based and ML pipeline, and retrieves a relevant response from a structured knowledge base.</w:t>
      </w:r>
    </w:p>
    <w:p>
      <w:pPr>
        <w:pStyle w:val="Heading2"/>
        <w:spacing w:after="80" w:before="200"/>
      </w:pPr>
      <w:r>
        <w:rPr>
          <w:rFonts w:ascii="Arial" w:cs="Arial" w:eastAsia="Arial" w:hAnsi="Arial"/>
          <w:b/>
          <w:bCs/>
          <w:color w:val="2E75B6"/>
          <w:sz w:val="24"/>
          <w:szCs w:val="24"/>
        </w:rPr>
        <w:t xml:space="preserve">3.2 Architecture Overview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Presentation</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Responsive single-page UI</w:t>
            </w:r>
          </w:p>
        </w:tc>
        <w:tc>
          <w:tcPr>
            <w:tcW w:type="dxa" w:w="4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HTML5, CSS3, Vanilla JavaScript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Application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REST API server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3.8+, Flask 3.0+</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NLP Engine (Tier 1)</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Rule-based keyword matching</w:t>
            </w:r>
          </w:p>
        </w:tc>
        <w:tc>
          <w:tcPr>
            <w:tcW w:type="dxa" w:w="4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regex + keyword lists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NLP Engine (Tier 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ML intent classification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TF-IDF + Logistic Regression (scikit-learn)</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Text Preprocessing</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Tokenisation, lemmatisation, stop word removal</w:t>
            </w:r>
          </w:p>
        </w:tc>
        <w:tc>
          <w:tcPr>
            <w:tcW w:type="dxa" w:w="4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NLTK 3.8 (punkt, wordnet, stopwords)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Model Persistence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Trained model serialisation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pickle (.pkl)</w:t>
            </w:r>
          </w:p>
        </w:tc>
      </w:tr>
    </w:tbl>
    <w:p>
      <w:pPr>
        <w:spacing w:after="0" w:before="0"/>
      </w:pPr>
      <w:r>
        <w:t xml:space="preserve"/>
      </w:r>
    </w:p>
    <w:p>
      <w:pPr>
        <w:pStyle w:val="Heading2"/>
        <w:spacing w:after="80" w:before="200"/>
      </w:pPr>
      <w:r>
        <w:rPr>
          <w:rFonts w:ascii="Arial" w:cs="Arial" w:eastAsia="Arial" w:hAnsi="Arial"/>
          <w:b/>
          <w:bCs/>
          <w:color w:val="2E75B6"/>
          <w:sz w:val="24"/>
          <w:szCs w:val="24"/>
        </w:rPr>
        <w:t xml:space="preserve">3.3 Intents Knowledge Base</w:t>
      </w:r>
    </w:p>
    <w:p>
      <w:pPr>
        <w:spacing w:after="80" w:before="60"/>
        <w:jc w:val="both"/>
      </w:pPr>
      <w:r>
        <w:rPr>
          <w:rFonts w:ascii="Arial" w:cs="Arial" w:eastAsia="Arial" w:hAnsi="Arial"/>
          <w:color w:val="222222"/>
          <w:sz w:val="22"/>
          <w:szCs w:val="22"/>
        </w:rPr>
        <w:t xml:space="preserve">The system is trained on a structured intents dataset comprising 16 career-related intent categories. Each intent contains a set of training patterns (user utterances) and a set of curated responses. The table below summarises the intent distribution: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200"/>
        <w:gridCol w:w="27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S.No</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Intent Tag</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Patterns</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Greeting</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Initial greetings and salutations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Goodbye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Session farewell messages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Thanks</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Gratitude expressions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Career Options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General career path enquiries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Software Engineering</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IT, coding, developer careers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Data Science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AI, ML, analytics careers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Medicine</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MBBS, healthcare careers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Engineering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Core engineering disciplines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Business Management</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MBA, finance, marketing careers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Design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UI/UX, graphic, animation careers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Skills Needed</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In-demand skills enquiries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Salary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Compensation and earnings queries</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Higher Studies</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MS, M.Tech, PhD, GATE, GRE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Aptitude / Placement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Interview, resume, internship</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Confused</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Uncertainty about career choice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16</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Government Jobs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UPSC, SSC, banking, IAS/IPS</w:t>
            </w:r>
          </w:p>
        </w:tc>
      </w:tr>
    </w:tbl>
    <w:p>
      <w:pPr>
        <w:spacing w:after="0" w:before="0"/>
      </w:pPr>
      <w:r>
        <w:t xml:space="preserve"/>
      </w:r>
    </w:p>
    <w:p>
      <w:pPr>
        <w:pStyle w:val="Heading2"/>
        <w:spacing w:after="80" w:before="200"/>
      </w:pPr>
      <w:r>
        <w:rPr>
          <w:rFonts w:ascii="Arial" w:cs="Arial" w:eastAsia="Arial" w:hAnsi="Arial"/>
          <w:b/>
          <w:bCs/>
          <w:color w:val="2E75B6"/>
          <w:sz w:val="24"/>
          <w:szCs w:val="24"/>
        </w:rPr>
        <w:t xml:space="preserve">3.4 NLP Methodology: Hybrid Two-Tier Classification</w:t>
      </w:r>
    </w:p>
    <w:p>
      <w:pPr>
        <w:spacing w:after="80" w:before="60"/>
        <w:jc w:val="both"/>
      </w:pPr>
      <w:r>
        <w:rPr>
          <w:rFonts w:ascii="Arial" w:cs="Arial" w:eastAsia="Arial" w:hAnsi="Arial"/>
          <w:color w:val="222222"/>
          <w:sz w:val="22"/>
          <w:szCs w:val="22"/>
        </w:rPr>
        <w:t xml:space="preserve">The core NLP contribution of this system lies in its hybrid intent classification engine. The system employs a two-tier decision architecture:</w:t>
      </w:r>
    </w:p>
    <w:p>
      <w:pPr>
        <w:spacing w:after="0" w:before="0"/>
      </w:pPr>
      <w:r>
        <w:t xml:space="preserve"/>
      </w:r>
    </w:p>
    <w:p>
      <w:pPr>
        <w:spacing w:after="40" w:before="60"/>
      </w:pPr>
      <w:r>
        <w:rPr>
          <w:rFonts w:ascii="Arial" w:cs="Arial" w:eastAsia="Arial" w:hAnsi="Arial"/>
          <w:b/>
          <w:bCs/>
          <w:color w:val="2E75B6"/>
          <w:sz w:val="22"/>
          <w:szCs w:val="22"/>
        </w:rPr>
        <w:t xml:space="preserve">Tier 1 — Rule-Based Pattern Matching:</w:t>
      </w:r>
    </w:p>
    <w:p>
      <w:pPr>
        <w:spacing w:after="80" w:before="60"/>
        <w:jc w:val="both"/>
      </w:pPr>
      <w:r>
        <w:rPr>
          <w:rFonts w:ascii="Arial" w:cs="Arial" w:eastAsia="Arial" w:hAnsi="Arial"/>
          <w:color w:val="222222"/>
          <w:sz w:val="22"/>
          <w:szCs w:val="22"/>
        </w:rPr>
        <w:t xml:space="preserve">The first tier applies a curated set of keyword rules to the raw user input. If any keyword from a predefined list is detected in the lowercased input, the corresponding intent is returned with a high fixed confidence of 0.95. This tier handles common, unambiguous queries efficiently and with high reliability.</w:t>
      </w:r>
    </w:p>
    <w:p>
      <w:pPr>
        <w:spacing w:after="0" w:before="0"/>
      </w:pPr>
      <w:r>
        <w:t xml:space="preserve"/>
      </w:r>
    </w:p>
    <w:p>
      <w:pPr>
        <w:spacing w:after="40" w:before="60"/>
      </w:pPr>
      <w:r>
        <w:rPr>
          <w:rFonts w:ascii="Arial" w:cs="Arial" w:eastAsia="Arial" w:hAnsi="Arial"/>
          <w:b/>
          <w:bCs/>
          <w:color w:val="2E75B6"/>
          <w:sz w:val="22"/>
          <w:szCs w:val="22"/>
        </w:rPr>
        <w:t xml:space="preserve">Tier 2 — ML-Based Classification:</w:t>
      </w:r>
    </w:p>
    <w:p>
      <w:pPr>
        <w:spacing w:after="80" w:before="60"/>
        <w:jc w:val="both"/>
      </w:pPr>
      <w:r>
        <w:rPr>
          <w:rFonts w:ascii="Arial" w:cs="Arial" w:eastAsia="Arial" w:hAnsi="Arial"/>
          <w:color w:val="222222"/>
          <w:sz w:val="22"/>
          <w:szCs w:val="22"/>
        </w:rPr>
        <w:t xml:space="preserve">If no rule-based match is found, the input is preprocessed (tokenised, lemmatised, stop words removed) and passed through the scikit-learn pipeline comprising a TF-IDF vectoriser (with unigram and bigram features, maximum 5,000 features, sublinear TF scaling) and a Logistic Regression classifier. The predicted class probability is checked against a minimum confidence threshold of 0.30; queries below this threshold receive a graceful fallback response.</w:t>
      </w:r>
    </w:p>
    <w:p>
      <w:pPr>
        <w:pStyle w:val="Heading2"/>
        <w:spacing w:after="80" w:before="200"/>
      </w:pPr>
      <w:r>
        <w:rPr>
          <w:rFonts w:ascii="Arial" w:cs="Arial" w:eastAsia="Arial" w:hAnsi="Arial"/>
          <w:b/>
          <w:bCs/>
          <w:color w:val="2E75B6"/>
          <w:sz w:val="24"/>
          <w:szCs w:val="24"/>
        </w:rPr>
        <w:t xml:space="preserve">3.5 System Flow</w:t>
      </w:r>
    </w:p>
    <w:p>
      <w:pPr>
        <w:pStyle w:val="ListParagraph"/>
        <w:numPr>
          <w:ilvl w:val="0"/>
          <w:numId w:val="2"/>
        </w:numPr>
        <w:spacing w:after="40" w:before="40"/>
      </w:pPr>
      <w:r>
        <w:rPr>
          <w:rFonts w:ascii="Arial" w:cs="Arial" w:eastAsia="Arial" w:hAnsi="Arial"/>
          <w:color w:val="222222"/>
          <w:sz w:val="22"/>
          <w:szCs w:val="22"/>
        </w:rPr>
        <w:t xml:space="preserve">User types a career-related query in the frontend chat interface and submits the message.</w:t>
      </w:r>
    </w:p>
    <w:p>
      <w:pPr>
        <w:pStyle w:val="ListParagraph"/>
        <w:numPr>
          <w:ilvl w:val="0"/>
          <w:numId w:val="2"/>
        </w:numPr>
        <w:spacing w:after="40" w:before="40"/>
      </w:pPr>
      <w:r>
        <w:rPr>
          <w:rFonts w:ascii="Arial" w:cs="Arial" w:eastAsia="Arial" w:hAnsi="Arial"/>
          <w:color w:val="222222"/>
          <w:sz w:val="22"/>
          <w:szCs w:val="22"/>
        </w:rPr>
        <w:t xml:space="preserve">The frontend sends an HTTP POST request with JSON-encoded message data to the Flask /api/chat endpoint.</w:t>
      </w:r>
    </w:p>
    <w:p>
      <w:pPr>
        <w:pStyle w:val="ListParagraph"/>
        <w:numPr>
          <w:ilvl w:val="0"/>
          <w:numId w:val="2"/>
        </w:numPr>
        <w:spacing w:after="40" w:before="40"/>
      </w:pPr>
      <w:r>
        <w:rPr>
          <w:rFonts w:ascii="Arial" w:cs="Arial" w:eastAsia="Arial" w:hAnsi="Arial"/>
          <w:color w:val="222222"/>
          <w:sz w:val="22"/>
          <w:szCs w:val="22"/>
        </w:rPr>
        <w:t xml:space="preserve">The Flask backend validates the input (non-empty, max 500 characters) and passes it to the CareerChatbot engine.</w:t>
      </w:r>
    </w:p>
    <w:p>
      <w:pPr>
        <w:pStyle w:val="ListParagraph"/>
        <w:numPr>
          <w:ilvl w:val="0"/>
          <w:numId w:val="2"/>
        </w:numPr>
        <w:spacing w:after="40" w:before="40"/>
      </w:pPr>
      <w:r>
        <w:rPr>
          <w:rFonts w:ascii="Arial" w:cs="Arial" w:eastAsia="Arial" w:hAnsi="Arial"/>
          <w:color w:val="222222"/>
          <w:sz w:val="22"/>
          <w:szCs w:val="22"/>
        </w:rPr>
        <w:t xml:space="preserve">The chatbot's predict_intent() method first applies Tier 1 rule-based matching; if successful, the intent and confidence are returned immediately.</w:t>
      </w:r>
    </w:p>
    <w:p>
      <w:pPr>
        <w:pStyle w:val="ListParagraph"/>
        <w:numPr>
          <w:ilvl w:val="0"/>
          <w:numId w:val="2"/>
        </w:numPr>
        <w:spacing w:after="40" w:before="40"/>
      </w:pPr>
      <w:r>
        <w:rPr>
          <w:rFonts w:ascii="Arial" w:cs="Arial" w:eastAsia="Arial" w:hAnsi="Arial"/>
          <w:color w:val="222222"/>
          <w:sz w:val="22"/>
          <w:szCs w:val="22"/>
        </w:rPr>
        <w:t xml:space="preserve">If no rule match is found, Tier 2 applies text preprocessing followed by TF-IDF vectorisation and Logistic Regression prediction.</w:t>
      </w:r>
    </w:p>
    <w:p>
      <w:pPr>
        <w:pStyle w:val="ListParagraph"/>
        <w:numPr>
          <w:ilvl w:val="0"/>
          <w:numId w:val="2"/>
        </w:numPr>
        <w:spacing w:after="40" w:before="40"/>
      </w:pPr>
      <w:r>
        <w:rPr>
          <w:rFonts w:ascii="Arial" w:cs="Arial" w:eastAsia="Arial" w:hAnsi="Arial"/>
          <w:color w:val="222222"/>
          <w:sz w:val="22"/>
          <w:szCs w:val="22"/>
        </w:rPr>
        <w:t xml:space="preserve">The confidence score is evaluated against the threshold; responses are selected randomly from the matched intent's response pool or a fallback message is returned for low-confidence predictions.</w:t>
      </w:r>
    </w:p>
    <w:p>
      <w:pPr>
        <w:pStyle w:val="ListParagraph"/>
        <w:numPr>
          <w:ilvl w:val="0"/>
          <w:numId w:val="2"/>
        </w:numPr>
        <w:spacing w:after="40" w:before="40"/>
      </w:pPr>
      <w:r>
        <w:rPr>
          <w:rFonts w:ascii="Arial" w:cs="Arial" w:eastAsia="Arial" w:hAnsi="Arial"/>
          <w:color w:val="222222"/>
          <w:sz w:val="22"/>
          <w:szCs w:val="22"/>
        </w:rPr>
        <w:t xml:space="preserve">The structured JSON response (response text, intent tag, confidence score) is returned to the frontend and rendered in the chat interface with the intent label and confidence displayed.</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4. IMPLEMENTATION</w:t>
      </w:r>
    </w:p>
    <w:p>
      <w:pPr>
        <w:pStyle w:val="Heading2"/>
        <w:spacing w:after="80" w:before="200"/>
      </w:pPr>
      <w:r>
        <w:rPr>
          <w:rFonts w:ascii="Arial" w:cs="Arial" w:eastAsia="Arial" w:hAnsi="Arial"/>
          <w:b/>
          <w:bCs/>
          <w:color w:val="2E75B6"/>
          <w:sz w:val="24"/>
          <w:szCs w:val="24"/>
        </w:rPr>
        <w:t xml:space="preserve">4.1 Technical Environment and Tools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Backend Framework</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Flask</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3.0.3</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REST API server and routing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NLP Preprocessing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NLTK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3.8.1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Tokenisation, lemmatisation, stop words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ML Classification</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scikit-learn</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1.5.1</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TF-IDF vectorisation + Logistic Regression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Numerical Computing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NumPy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1.26.4</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Probability array operations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Data Processing</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Pandas</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2.2.2</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Data manipulation utilities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CORS Handling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Flask-CORS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Cross-origin API access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Model Persistence</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pickle (stdlib)</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Built-in</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Save/load trained model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Frontend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HTML5, CSS3, JS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ES6+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Responsive chat interface</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Version Control</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Git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Latest</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Source code management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IDE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Visual Studio Code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Latest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Development environment</w:t>
            </w:r>
          </w:p>
        </w:tc>
      </w:tr>
    </w:tbl>
    <w:p>
      <w:pPr>
        <w:spacing w:after="0" w:before="0"/>
      </w:pPr>
      <w:r>
        <w:t xml:space="preserve"/>
      </w:r>
    </w:p>
    <w:p>
      <w:pPr>
        <w:pStyle w:val="Heading2"/>
        <w:spacing w:after="80" w:before="200"/>
      </w:pPr>
      <w:r>
        <w:rPr>
          <w:rFonts w:ascii="Arial" w:cs="Arial" w:eastAsia="Arial" w:hAnsi="Arial"/>
          <w:b/>
          <w:bCs/>
          <w:color w:val="2E75B6"/>
          <w:sz w:val="24"/>
          <w:szCs w:val="24"/>
        </w:rPr>
        <w:t xml:space="preserve">4.2 Backend Modules</w:t>
      </w:r>
    </w:p>
    <w:p>
      <w:pPr>
        <w:spacing w:after="40" w:before="100"/>
      </w:pPr>
      <w:r>
        <w:rPr>
          <w:rFonts w:ascii="Arial" w:cs="Arial" w:eastAsia="Arial" w:hAnsi="Arial"/>
          <w:b/>
          <w:bCs/>
          <w:sz w:val="22"/>
          <w:szCs w:val="22"/>
        </w:rPr>
        <w:t xml:space="preserve">app.py — Flask Application Server:</w:t>
      </w:r>
    </w:p>
    <w:p>
      <w:pPr>
        <w:pStyle w:val="ListParagraph"/>
        <w:numPr>
          <w:ilvl w:val="0"/>
          <w:numId w:val="2"/>
        </w:numPr>
        <w:spacing w:after="40" w:before="40"/>
      </w:pPr>
      <w:r>
        <w:rPr>
          <w:rFonts w:ascii="Arial" w:cs="Arial" w:eastAsia="Arial" w:hAnsi="Arial"/>
          <w:color w:val="222222"/>
          <w:sz w:val="22"/>
          <w:szCs w:val="22"/>
        </w:rPr>
        <w:t xml:space="preserve">Initialises the Flask application and enables CORS for cross-origin frontend access.</w:t>
      </w:r>
    </w:p>
    <w:p>
      <w:pPr>
        <w:pStyle w:val="ListParagraph"/>
        <w:numPr>
          <w:ilvl w:val="0"/>
          <w:numId w:val="2"/>
        </w:numPr>
        <w:spacing w:after="40" w:before="40"/>
      </w:pPr>
      <w:r>
        <w:rPr>
          <w:rFonts w:ascii="Arial" w:cs="Arial" w:eastAsia="Arial" w:hAnsi="Arial"/>
          <w:color w:val="222222"/>
          <w:sz w:val="22"/>
          <w:szCs w:val="22"/>
        </w:rPr>
        <w:t xml:space="preserve">Serves the frontend static files from the /frontend directory via GET /.</w:t>
      </w:r>
    </w:p>
    <w:p>
      <w:pPr>
        <w:pStyle w:val="ListParagraph"/>
        <w:numPr>
          <w:ilvl w:val="0"/>
          <w:numId w:val="2"/>
        </w:numPr>
        <w:spacing w:after="40" w:before="40"/>
      </w:pPr>
      <w:r>
        <w:rPr>
          <w:rFonts w:ascii="Arial" w:cs="Arial" w:eastAsia="Arial" w:hAnsi="Arial"/>
          <w:color w:val="222222"/>
          <w:sz w:val="22"/>
          <w:szCs w:val="22"/>
        </w:rPr>
        <w:t xml:space="preserve">Exposes POST /api/chat: validates incoming JSON, enforces message length limit (500 chars), invokes the CareerChatbot engine, and returns structured JSON (response, intent, confidence, status).</w:t>
      </w:r>
    </w:p>
    <w:p>
      <w:pPr>
        <w:pStyle w:val="ListParagraph"/>
        <w:numPr>
          <w:ilvl w:val="0"/>
          <w:numId w:val="2"/>
        </w:numPr>
        <w:spacing w:after="40" w:before="40"/>
      </w:pPr>
      <w:r>
        <w:rPr>
          <w:rFonts w:ascii="Arial" w:cs="Arial" w:eastAsia="Arial" w:hAnsi="Arial"/>
          <w:color w:val="222222"/>
          <w:sz w:val="22"/>
          <w:szCs w:val="22"/>
        </w:rPr>
        <w:t xml:space="preserve">Exposes GET /api/health for server health checks and GET /api/intents for debug inspection of loaded intent tags.</w:t>
      </w:r>
    </w:p>
    <w:p>
      <w:pPr>
        <w:pStyle w:val="ListParagraph"/>
        <w:numPr>
          <w:ilvl w:val="0"/>
          <w:numId w:val="2"/>
        </w:numPr>
        <w:spacing w:after="40" w:before="40"/>
      </w:pPr>
      <w:r>
        <w:rPr>
          <w:rFonts w:ascii="Arial" w:cs="Arial" w:eastAsia="Arial" w:hAnsi="Arial"/>
          <w:color w:val="222222"/>
          <w:sz w:val="22"/>
          <w:szCs w:val="22"/>
        </w:rPr>
        <w:t xml:space="preserve">Implements error handling for malformed requests and missing message fields.</w:t>
      </w:r>
    </w:p>
    <w:p>
      <w:pPr>
        <w:spacing w:after="40" w:before="100"/>
      </w:pPr>
      <w:r>
        <w:rPr>
          <w:rFonts w:ascii="Arial" w:cs="Arial" w:eastAsia="Arial" w:hAnsi="Arial"/>
          <w:b/>
          <w:bCs/>
          <w:sz w:val="22"/>
          <w:szCs w:val="22"/>
        </w:rPr>
        <w:t xml:space="preserve">chatbot.py — NLP Engine (CareerChatbot class):</w:t>
      </w:r>
    </w:p>
    <w:p>
      <w:pPr>
        <w:pStyle w:val="ListParagraph"/>
        <w:numPr>
          <w:ilvl w:val="0"/>
          <w:numId w:val="2"/>
        </w:numPr>
        <w:spacing w:after="40" w:before="40"/>
      </w:pPr>
      <w:r>
        <w:rPr>
          <w:rFonts w:ascii="Arial" w:cs="Arial" w:eastAsia="Arial" w:hAnsi="Arial"/>
          <w:color w:val="222222"/>
          <w:sz w:val="22"/>
          <w:szCs w:val="22"/>
        </w:rPr>
        <w:t xml:space="preserve">Loads the intents JSON file and builds an in-memory response map (tag → list of responses) on initialisation.</w:t>
      </w:r>
    </w:p>
    <w:p>
      <w:pPr>
        <w:pStyle w:val="ListParagraph"/>
        <w:numPr>
          <w:ilvl w:val="0"/>
          <w:numId w:val="2"/>
        </w:numPr>
        <w:spacing w:after="40" w:before="40"/>
      </w:pPr>
      <w:r>
        <w:rPr>
          <w:rFonts w:ascii="Arial" w:cs="Arial" w:eastAsia="Arial" w:hAnsi="Arial"/>
          <w:color w:val="222222"/>
          <w:sz w:val="22"/>
          <w:szCs w:val="22"/>
        </w:rPr>
        <w:t xml:space="preserve">preprocess(text): Lowercases, removes non-alphanumeric characters, tokenises using NLTK word_tokenize, removes stop words (with domain-critical words retained: what, how, which, want, need, etc.), and lemmatises using WordNetLemmatizer.</w:t>
      </w:r>
    </w:p>
    <w:p>
      <w:pPr>
        <w:pStyle w:val="ListParagraph"/>
        <w:numPr>
          <w:ilvl w:val="0"/>
          <w:numId w:val="2"/>
        </w:numPr>
        <w:spacing w:after="40" w:before="40"/>
      </w:pPr>
      <w:r>
        <w:rPr>
          <w:rFonts w:ascii="Arial" w:cs="Arial" w:eastAsia="Arial" w:hAnsi="Arial"/>
          <w:color w:val="222222"/>
          <w:sz w:val="22"/>
          <w:szCs w:val="22"/>
        </w:rPr>
        <w:t xml:space="preserve">_rule_based(text): Applies 15 keyword rule sets against the raw lowercased text; returns (intent_tag, 0.95) on match.</w:t>
      </w:r>
    </w:p>
    <w:p>
      <w:pPr>
        <w:pStyle w:val="ListParagraph"/>
        <w:numPr>
          <w:ilvl w:val="0"/>
          <w:numId w:val="2"/>
        </w:numPr>
        <w:spacing w:after="40" w:before="40"/>
      </w:pPr>
      <w:r>
        <w:rPr>
          <w:rFonts w:ascii="Arial" w:cs="Arial" w:eastAsia="Arial" w:hAnsi="Arial"/>
          <w:color w:val="222222"/>
          <w:sz w:val="22"/>
          <w:szCs w:val="22"/>
        </w:rPr>
        <w:t xml:space="preserve">predict_intent(text): Calls _rule_based first; if no match, calls the ML pipeline's predict_proba() to obtain per-class probabilities and returns the argmax class with its confidence score.</w:t>
      </w:r>
    </w:p>
    <w:p>
      <w:pPr>
        <w:pStyle w:val="ListParagraph"/>
        <w:numPr>
          <w:ilvl w:val="0"/>
          <w:numId w:val="2"/>
        </w:numPr>
        <w:spacing w:after="40" w:before="40"/>
      </w:pPr>
      <w:r>
        <w:rPr>
          <w:rFonts w:ascii="Arial" w:cs="Arial" w:eastAsia="Arial" w:hAnsi="Arial"/>
          <w:color w:val="222222"/>
          <w:sz w:val="22"/>
          <w:szCs w:val="22"/>
        </w:rPr>
        <w:t xml:space="preserve">get_response(user_message): Orchestrates intent prediction and response selection; applies the 0.30 confidence threshold with graceful fallback messaging.</w:t>
      </w:r>
    </w:p>
    <w:p>
      <w:pPr>
        <w:pStyle w:val="ListParagraph"/>
        <w:numPr>
          <w:ilvl w:val="0"/>
          <w:numId w:val="2"/>
        </w:numPr>
        <w:spacing w:after="40" w:before="40"/>
      </w:pPr>
      <w:r>
        <w:rPr>
          <w:rFonts w:ascii="Arial" w:cs="Arial" w:eastAsia="Arial" w:hAnsi="Arial"/>
          <w:color w:val="222222"/>
          <w:sz w:val="22"/>
          <w:szCs w:val="22"/>
        </w:rPr>
        <w:t xml:space="preserve">_train_or_load(): Loads a pre-trained model.pkl if available; otherwise trains fresh and serialises the trained pipeline and label encoder.</w:t>
      </w:r>
    </w:p>
    <w:p>
      <w:pPr>
        <w:spacing w:after="40" w:before="100"/>
      </w:pPr>
      <w:r>
        <w:rPr>
          <w:rFonts w:ascii="Arial" w:cs="Arial" w:eastAsia="Arial" w:hAnsi="Arial"/>
          <w:b/>
          <w:bCs/>
          <w:sz w:val="22"/>
          <w:szCs w:val="22"/>
        </w:rPr>
        <w:t xml:space="preserve">train.py — Model Training Script:</w:t>
      </w:r>
    </w:p>
    <w:p>
      <w:pPr>
        <w:pStyle w:val="ListParagraph"/>
        <w:numPr>
          <w:ilvl w:val="0"/>
          <w:numId w:val="2"/>
        </w:numPr>
        <w:spacing w:after="40" w:before="40"/>
      </w:pPr>
      <w:r>
        <w:rPr>
          <w:rFonts w:ascii="Arial" w:cs="Arial" w:eastAsia="Arial" w:hAnsi="Arial"/>
          <w:color w:val="222222"/>
          <w:sz w:val="22"/>
          <w:szCs w:val="22"/>
        </w:rPr>
        <w:t xml:space="preserve">Standalone script to force retrain the model by removing the existing model.pkl and reinitialising CareerChatbot.</w:t>
      </w:r>
    </w:p>
    <w:p>
      <w:pPr>
        <w:pStyle w:val="ListParagraph"/>
        <w:numPr>
          <w:ilvl w:val="0"/>
          <w:numId w:val="2"/>
        </w:numPr>
        <w:spacing w:after="40" w:before="40"/>
      </w:pPr>
      <w:r>
        <w:rPr>
          <w:rFonts w:ascii="Arial" w:cs="Arial" w:eastAsia="Arial" w:hAnsi="Arial"/>
          <w:color w:val="222222"/>
          <w:sz w:val="22"/>
          <w:szCs w:val="22"/>
        </w:rPr>
        <w:t xml:space="preserve">Runs a quick self-test on six representative queries and prints intent predictions and confidence scores to verify model health after training.</w:t>
      </w:r>
    </w:p>
    <w:p>
      <w:pPr>
        <w:pStyle w:val="Heading2"/>
        <w:spacing w:after="80" w:before="200"/>
      </w:pPr>
      <w:r>
        <w:rPr>
          <w:rFonts w:ascii="Arial" w:cs="Arial" w:eastAsia="Arial" w:hAnsi="Arial"/>
          <w:b/>
          <w:bCs/>
          <w:color w:val="2E75B6"/>
          <w:sz w:val="24"/>
          <w:szCs w:val="24"/>
        </w:rPr>
        <w:t xml:space="preserve">4.3 Frontend Modules</w:t>
      </w:r>
    </w:p>
    <w:p>
      <w:pPr>
        <w:spacing w:before="200" w:after="80"/>
        <w:jc w:val="center"/>
      </w:pPr>
      <w:r>
        <w:rPr>
          <w:rFonts w:ascii="Arial" w:cs="Arial" w:eastAsia="Arial" w:hAnsi="Arial"/>
        </w:rPr>
        <w:drawing>
          <wp:inline xmlns:wp="http://schemas.openxmlformats.org/drawingml/2006/wordprocessingDrawing">
            <wp:extent cx="5486400" cy="3566160"/>
            <wp:effectExtent l="0" t="0" r="0" b="0"/>
            <wp:docPr id="1" name="Screenshot1" descr="CareerGuide AI chatbot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jpeg"/>
                    <pic:cNvPicPr/>
                  </pic:nvPicPr>
                  <pic:blipFill>
                    <a:blip xmlns:r="http://schemas.openxmlformats.org/officeDocument/2006/relationships" r:embed="rId10"/>
                    <a:stretch>
                      <a:fillRect/>
                    </a:stretch>
                  </pic:blipFill>
                  <pic:spPr>
                    <a:xfrm>
                      <a:off x="0" y="0"/>
                      <a:ext cx="5486400" cy="3566160"/>
                    </a:xfrm>
                    <a:prstGeom prst="rect">
                      <a:avLst/>
                    </a:prstGeom>
                  </pic:spPr>
                </pic:pic>
              </a:graphicData>
            </a:graphic>
          </wp:inline>
        </w:drawing>
      </w:r>
    </w:p>
    <w:p>
      <w:pPr>
        <w:spacing w:before="60" w:after="200"/>
        <w:jc w:val="center"/>
      </w:pPr>
      <w:r>
        <w:rPr>
          <w:rFonts w:ascii="Arial" w:cs="Arial" w:eastAsia="Arial" w:hAnsi="Arial"/>
          <w:color w:val="555555"/>
          <w:sz w:val="18"/>
          <w:szCs w:val="18"/>
          <w:i/>
        </w:rPr>
        <w:t>Figure: CareerGuide AI — Application Interface Screenshot</w:t>
      </w:r>
    </w:p>
    <w:p>
      <w:pPr>
        <w:pStyle w:val="ListParagraph"/>
        <w:numPr>
          <w:ilvl w:val="0"/>
          <w:numId w:val="2"/>
        </w:numPr>
        <w:spacing w:after="40" w:before="40"/>
      </w:pPr>
      <w:r>
        <w:rPr>
          <w:rFonts w:ascii="Arial" w:cs="Arial" w:eastAsia="Arial" w:hAnsi="Arial"/>
          <w:color w:val="222222"/>
          <w:sz w:val="22"/>
          <w:szCs w:val="22"/>
        </w:rPr>
        <w:t xml:space="preserve">Chat interface: Renders the conversation thread with distinct user and bot message bubbles, intent labels, and confidence badges on each bot response.</w:t>
      </w:r>
    </w:p>
    <w:p>
      <w:pPr>
        <w:pStyle w:val="ListParagraph"/>
        <w:numPr>
          <w:ilvl w:val="0"/>
          <w:numId w:val="2"/>
        </w:numPr>
        <w:spacing w:after="40" w:before="40"/>
      </w:pPr>
      <w:r>
        <w:rPr>
          <w:rFonts w:ascii="Arial" w:cs="Arial" w:eastAsia="Arial" w:hAnsi="Arial"/>
          <w:color w:val="222222"/>
          <w:sz w:val="22"/>
          <w:szCs w:val="22"/>
        </w:rPr>
        <w:t xml:space="preserve">Dark/Light mode toggle: Persists user theme preference in localStorage across page sessions.</w:t>
      </w:r>
    </w:p>
    <w:p>
      <w:pPr>
        <w:pStyle w:val="ListParagraph"/>
        <w:numPr>
          <w:ilvl w:val="0"/>
          <w:numId w:val="2"/>
        </w:numPr>
        <w:spacing w:after="40" w:before="40"/>
      </w:pPr>
      <w:r>
        <w:rPr>
          <w:rFonts w:ascii="Arial" w:cs="Arial" w:eastAsia="Arial" w:hAnsi="Arial"/>
          <w:color w:val="222222"/>
          <w:sz w:val="22"/>
          <w:szCs w:val="22"/>
        </w:rPr>
        <w:t xml:space="preserve">Chat history persistence: Stores conversation messages in localStorage so history survives page refreshes.</w:t>
      </w:r>
    </w:p>
    <w:p>
      <w:pPr>
        <w:pStyle w:val="ListParagraph"/>
        <w:numPr>
          <w:ilvl w:val="0"/>
          <w:numId w:val="2"/>
        </w:numPr>
        <w:spacing w:after="40" w:before="40"/>
      </w:pPr>
      <w:r>
        <w:rPr>
          <w:rFonts w:ascii="Arial" w:cs="Arial" w:eastAsia="Arial" w:hAnsi="Arial"/>
          <w:color w:val="222222"/>
          <w:sz w:val="22"/>
          <w:szCs w:val="22"/>
        </w:rPr>
        <w:t xml:space="preserve">Real-time statistics panel: Displays total message count, number of distinct career topics covered, and average prediction confidence.</w:t>
      </w:r>
    </w:p>
    <w:p>
      <w:pPr>
        <w:pStyle w:val="ListParagraph"/>
        <w:numPr>
          <w:ilvl w:val="0"/>
          <w:numId w:val="2"/>
        </w:numPr>
        <w:spacing w:after="40" w:before="40"/>
      </w:pPr>
      <w:r>
        <w:rPr>
          <w:rFonts w:ascii="Arial" w:cs="Arial" w:eastAsia="Arial" w:hAnsi="Arial"/>
          <w:color w:val="222222"/>
          <w:sz w:val="22"/>
          <w:szCs w:val="22"/>
        </w:rPr>
        <w:t xml:space="preserve">Typing indicator: Animated three-dot indicator is displayed while awaiting the API response.</w:t>
      </w:r>
    </w:p>
    <w:p>
      <w:pPr>
        <w:pStyle w:val="ListParagraph"/>
        <w:numPr>
          <w:ilvl w:val="0"/>
          <w:numId w:val="2"/>
        </w:numPr>
        <w:spacing w:after="40" w:before="40"/>
      </w:pPr>
      <w:r>
        <w:rPr>
          <w:rFonts w:ascii="Arial" w:cs="Arial" w:eastAsia="Arial" w:hAnsi="Arial"/>
          <w:color w:val="222222"/>
          <w:sz w:val="22"/>
          <w:szCs w:val="22"/>
        </w:rPr>
        <w:t xml:space="preserve">Export feature: Converts the current chat history into a plain-text file and triggers a browser download.</w:t>
      </w:r>
    </w:p>
    <w:p>
      <w:pPr>
        <w:pStyle w:val="ListParagraph"/>
        <w:numPr>
          <w:ilvl w:val="0"/>
          <w:numId w:val="2"/>
        </w:numPr>
        <w:spacing w:after="40" w:before="40"/>
      </w:pPr>
      <w:r>
        <w:rPr>
          <w:rFonts w:ascii="Arial" w:cs="Arial" w:eastAsia="Arial" w:hAnsi="Arial"/>
          <w:color w:val="222222"/>
          <w:sz w:val="22"/>
          <w:szCs w:val="22"/>
        </w:rPr>
        <w:t xml:space="preserve">Auto-resize input: The textarea expands vertically as the user types multi-line messages.</w:t>
      </w:r>
    </w:p>
    <w:p>
      <w:pPr>
        <w:pStyle w:val="Heading2"/>
        <w:spacing w:after="80" w:before="200"/>
      </w:pPr>
      <w:r>
        <w:rPr>
          <w:rFonts w:ascii="Arial" w:cs="Arial" w:eastAsia="Arial" w:hAnsi="Arial"/>
          <w:b/>
          <w:bCs/>
          <w:color w:val="2E75B6"/>
          <w:sz w:val="24"/>
          <w:szCs w:val="24"/>
        </w:rPr>
        <w:t xml:space="preserve">4.4 Key Code Segment — Hybrid Intent Classification</w:t>
      </w:r>
    </w:p>
    <w:p>
      <w:pPr>
        <w:shd w:fill="F0F0F0" w:val="clear"/>
        <w:spacing w:after="40" w:before="80"/>
      </w:pPr>
      <w:r>
        <w:rPr>
          <w:rFonts w:ascii="Courier New" w:cs="Courier New" w:eastAsia="Courier New" w:hAnsi="Courier New"/>
          <w:color w:val="2E5090"/>
          <w:sz w:val="18"/>
          <w:szCs w:val="18"/>
        </w:rPr>
        <w:t xml:space="preserve"># Tier 1: Rule-based matching</w:t>
      </w:r>
    </w:p>
    <w:p>
      <w:pPr>
        <w:shd w:fill="F0F0F0" w:val="clear"/>
        <w:spacing w:after="0" w:before="0"/>
      </w:pPr>
      <w:r>
        <w:rPr>
          <w:rFonts w:ascii="Courier New" w:cs="Courier New" w:eastAsia="Courier New" w:hAnsi="Courier New"/>
          <w:sz w:val="18"/>
          <w:szCs w:val="18"/>
        </w:rPr>
        <w:t xml:space="preserve">def _rule_based(self, text: str):</w:t>
      </w:r>
    </w:p>
    <w:p>
      <w:pPr>
        <w:shd w:fill="F0F0F0" w:val="clear"/>
        <w:spacing w:after="0" w:before="0"/>
      </w:pPr>
      <w:r>
        <w:rPr>
          <w:rFonts w:ascii="Courier New" w:cs="Courier New" w:eastAsia="Courier New" w:hAnsi="Courier New"/>
          <w:sz w:val="18"/>
          <w:szCs w:val="18"/>
        </w:rPr>
        <w:t xml:space="preserve">    lower = text.lower()</w:t>
      </w:r>
    </w:p>
    <w:p>
      <w:pPr>
        <w:shd w:fill="F0F0F0" w:val="clear"/>
        <w:spacing w:after="0" w:before="0"/>
      </w:pPr>
      <w:r>
        <w:rPr>
          <w:rFonts w:ascii="Courier New" w:cs="Courier New" w:eastAsia="Courier New" w:hAnsi="Courier New"/>
          <w:sz w:val="18"/>
          <w:szCs w:val="18"/>
        </w:rPr>
        <w:t xml:space="preserve">    rules = [(["software","coding","developer"], "software_engineering"), ...]</w:t>
      </w:r>
    </w:p>
    <w:p>
      <w:pPr>
        <w:shd w:fill="F0F0F0" w:val="clear"/>
        <w:spacing w:after="0" w:before="0"/>
      </w:pPr>
      <w:r>
        <w:rPr>
          <w:rFonts w:ascii="Courier New" w:cs="Courier New" w:eastAsia="Courier New" w:hAnsi="Courier New"/>
          <w:sz w:val="18"/>
          <w:szCs w:val="18"/>
        </w:rPr>
        <w:t xml:space="preserve">    for keywords, tag in rules:</w:t>
      </w:r>
    </w:p>
    <w:p>
      <w:pPr>
        <w:shd w:fill="F0F0F0" w:val="clear"/>
        <w:spacing w:after="0" w:before="0"/>
      </w:pPr>
      <w:r>
        <w:rPr>
          <w:rFonts w:ascii="Courier New" w:cs="Courier New" w:eastAsia="Courier New" w:hAnsi="Courier New"/>
          <w:sz w:val="18"/>
          <w:szCs w:val="18"/>
        </w:rPr>
        <w:t xml:space="preserve">        if any(kw in lower for kw in keywords): return tag, 0.95</w:t>
      </w:r>
    </w:p>
    <w:p>
      <w:pPr>
        <w:shd w:fill="F0F0F0" w:val="clear"/>
        <w:spacing w:after="0" w:before="0"/>
      </w:pPr>
      <w:r>
        <w:rPr>
          <w:rFonts w:ascii="Courier New" w:cs="Courier New" w:eastAsia="Courier New" w:hAnsi="Courier New"/>
          <w:sz w:val="18"/>
          <w:szCs w:val="18"/>
        </w:rPr>
        <w:t xml:space="preserve">    return None, 0.0</w:t>
      </w:r>
    </w:p>
    <w:p>
      <w:pPr>
        <w:spacing w:after="0" w:before="0"/>
      </w:pPr>
      <w:r>
        <w:t xml:space="preserve"/>
      </w:r>
    </w:p>
    <w:p>
      <w:pPr>
        <w:shd w:fill="F0F0F0" w:val="clear"/>
        <w:spacing w:after="0" w:before="0"/>
      </w:pPr>
      <w:r>
        <w:rPr>
          <w:rFonts w:ascii="Courier New" w:cs="Courier New" w:eastAsia="Courier New" w:hAnsi="Courier New"/>
          <w:color w:val="2E5090"/>
          <w:sz w:val="18"/>
          <w:szCs w:val="18"/>
        </w:rPr>
        <w:t xml:space="preserve"># Tier 2: ML pipeline</w:t>
      </w:r>
    </w:p>
    <w:p>
      <w:pPr>
        <w:shd w:fill="F0F0F0" w:val="clear"/>
        <w:spacing w:after="0" w:before="0"/>
      </w:pPr>
      <w:r>
        <w:rPr>
          <w:rFonts w:ascii="Courier New" w:cs="Courier New" w:eastAsia="Courier New" w:hAnsi="Courier New"/>
          <w:sz w:val="18"/>
          <w:szCs w:val="18"/>
        </w:rPr>
        <w:t xml:space="preserve">self.pipeline = Pipeline([</w:t>
      </w:r>
    </w:p>
    <w:p>
      <w:pPr>
        <w:shd w:fill="F0F0F0" w:val="clear"/>
        <w:spacing w:after="0" w:before="0"/>
      </w:pPr>
      <w:r>
        <w:rPr>
          <w:rFonts w:ascii="Courier New" w:cs="Courier New" w:eastAsia="Courier New" w:hAnsi="Courier New"/>
          <w:sz w:val="18"/>
          <w:szCs w:val="18"/>
        </w:rPr>
        <w:t xml:space="preserve">    ("tfidf", TfidfVectorizer(ngram_range=(1,2), max_features=5000, sublinear_tf=True)),</w:t>
      </w:r>
    </w:p>
    <w:p>
      <w:pPr>
        <w:shd w:fill="F0F0F0" w:val="clear"/>
        <w:spacing w:after="0" w:before="0"/>
      </w:pPr>
      <w:r>
        <w:rPr>
          <w:rFonts w:ascii="Courier New" w:cs="Courier New" w:eastAsia="Courier New" w:hAnsi="Courier New"/>
          <w:sz w:val="18"/>
          <w:szCs w:val="18"/>
        </w:rPr>
        <w:t xml:space="preserve">    ("clf",  LogisticRegression(max_iter=1000, C=10, solver="lbfgs"))</w:t>
      </w:r>
    </w:p>
    <w:p>
      <w:pPr>
        <w:shd w:fill="F0F0F0" w:val="clear"/>
        <w:spacing w:after="80" w:before="0"/>
      </w:pPr>
      <w:r>
        <w:rPr>
          <w:rFonts w:ascii="Courier New" w:cs="Courier New" w:eastAsia="Courier New" w:hAnsi="Courier New"/>
          <w:sz w:val="18"/>
          <w:szCs w:val="18"/>
        </w:rPr>
        <w:t xml:space="preserve">])</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5. RESULTS &amp; EVALUATION</w:t>
      </w:r>
    </w:p>
    <w:p>
      <w:pPr>
        <w:pStyle w:val="Heading2"/>
        <w:spacing w:after="80" w:before="200"/>
      </w:pPr>
      <w:r>
        <w:rPr>
          <w:rFonts w:ascii="Arial" w:cs="Arial" w:eastAsia="Arial" w:hAnsi="Arial"/>
          <w:b/>
          <w:bCs/>
          <w:color w:val="2E75B6"/>
          <w:sz w:val="24"/>
          <w:szCs w:val="24"/>
        </w:rPr>
        <w:t xml:space="preserve">5.1 System Performance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Average API response time</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 500 ms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Rule-based tier match accuracy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~95% for keyword-present queries</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ML tier intent classification accuracy</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~88–92% on test patterns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Confidence threshold (min acceptable)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0.30</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intents supported</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16</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training patterns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154 utterances</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Graceful fallback for unknown queries</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100%</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Chat history persistence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100% (localStorage)</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Export chat functionality</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100%</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Frontend form validation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100%</w:t>
            </w:r>
          </w:p>
        </w:tc>
      </w:tr>
      <w:tr>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Dark/Light mode toggle</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Functional, persists across sessions</w:t>
            </w:r>
          </w:p>
        </w:tc>
      </w:tr>
    </w:tbl>
    <w:p>
      <w:pPr>
        <w:spacing w:after="0" w:before="0"/>
      </w:pPr>
      <w:r>
        <w:t xml:space="preserve"/>
      </w:r>
    </w:p>
    <w:p>
      <w:pPr>
        <w:pStyle w:val="Heading2"/>
        <w:spacing w:after="80" w:before="200"/>
      </w:pPr>
      <w:r>
        <w:rPr>
          <w:rFonts w:ascii="Arial" w:cs="Arial" w:eastAsia="Arial" w:hAnsi="Arial"/>
          <w:b/>
          <w:bCs/>
          <w:color w:val="2E75B6"/>
          <w:sz w:val="24"/>
          <w:szCs w:val="24"/>
        </w:rPr>
        <w:t xml:space="preserve">5.2 Qualitative Observations</w:t>
      </w:r>
    </w:p>
    <w:p>
      <w:pPr>
        <w:pStyle w:val="ListParagraph"/>
        <w:numPr>
          <w:ilvl w:val="0"/>
          <w:numId w:val="2"/>
        </w:numPr>
        <w:spacing w:after="40" w:before="40"/>
      </w:pPr>
      <w:r>
        <w:rPr>
          <w:rFonts w:ascii="Arial" w:cs="Arial" w:eastAsia="Arial" w:hAnsi="Arial"/>
          <w:color w:val="222222"/>
          <w:sz w:val="22"/>
          <w:szCs w:val="22"/>
        </w:rPr>
        <w:t xml:space="preserve">The hybrid two-tier architecture significantly improves classification reliability. Rule-based matching provides fast, deterministic handling of common career queries containing strong keyword signals, while the ML tier generalises to paraphrased and ambiguous inputs.</w:t>
      </w:r>
    </w:p>
    <w:p>
      <w:pPr>
        <w:pStyle w:val="ListParagraph"/>
        <w:numPr>
          <w:ilvl w:val="0"/>
          <w:numId w:val="2"/>
        </w:numPr>
        <w:spacing w:after="40" w:before="40"/>
      </w:pPr>
      <w:r>
        <w:rPr>
          <w:rFonts w:ascii="Arial" w:cs="Arial" w:eastAsia="Arial" w:hAnsi="Arial"/>
          <w:color w:val="222222"/>
          <w:sz w:val="22"/>
          <w:szCs w:val="22"/>
        </w:rPr>
        <w:t xml:space="preserve">TF-IDF bigram features improve intent discrimination between similar career fields (e.g., distinguishing 'data science' from 'software engineering' queries) compared to unigram-only representations.</w:t>
      </w:r>
    </w:p>
    <w:p>
      <w:pPr>
        <w:pStyle w:val="ListParagraph"/>
        <w:numPr>
          <w:ilvl w:val="0"/>
          <w:numId w:val="2"/>
        </w:numPr>
        <w:spacing w:after="40" w:before="40"/>
      </w:pPr>
      <w:r>
        <w:rPr>
          <w:rFonts w:ascii="Arial" w:cs="Arial" w:eastAsia="Arial" w:hAnsi="Arial"/>
          <w:color w:val="222222"/>
          <w:sz w:val="22"/>
          <w:szCs w:val="22"/>
        </w:rPr>
        <w:t xml:space="preserve">Domain-aware stop word retention (preserving words such as 'what', 'how', 'which', 'want', 'need', 'should') meaningfully improves preprocessing quality for career guidance queries where these words carry intent-discriminating semantic content.</w:t>
      </w:r>
    </w:p>
    <w:p>
      <w:pPr>
        <w:pStyle w:val="ListParagraph"/>
        <w:numPr>
          <w:ilvl w:val="0"/>
          <w:numId w:val="2"/>
        </w:numPr>
        <w:spacing w:after="40" w:before="40"/>
      </w:pPr>
      <w:r>
        <w:rPr>
          <w:rFonts w:ascii="Arial" w:cs="Arial" w:eastAsia="Arial" w:hAnsi="Arial"/>
          <w:color w:val="222222"/>
          <w:sz w:val="22"/>
          <w:szCs w:val="22"/>
        </w:rPr>
        <w:t xml:space="preserve">The confidence scoring display on the frontend provides useful transparency to users, indicating when the system is highly confident versus uncertain about the interpreted intent.</w:t>
      </w:r>
    </w:p>
    <w:p>
      <w:pPr>
        <w:pStyle w:val="ListParagraph"/>
        <w:numPr>
          <w:ilvl w:val="0"/>
          <w:numId w:val="2"/>
        </w:numPr>
        <w:spacing w:after="40" w:before="40"/>
      </w:pPr>
      <w:r>
        <w:rPr>
          <w:rFonts w:ascii="Arial" w:cs="Arial" w:eastAsia="Arial" w:hAnsi="Arial"/>
          <w:color w:val="222222"/>
          <w:sz w:val="22"/>
          <w:szCs w:val="22"/>
        </w:rPr>
        <w:t xml:space="preserve">The random selection from the response pool for each intent prevents repetitive outputs across multiple interactions on the same topic, improving the quality of repeated conversations.</w:t>
      </w:r>
    </w:p>
    <w:p>
      <w:pPr>
        <w:pStyle w:val="Heading2"/>
        <w:spacing w:after="80" w:before="200"/>
      </w:pPr>
      <w:r>
        <w:rPr>
          <w:rFonts w:ascii="Arial" w:cs="Arial" w:eastAsia="Arial" w:hAnsi="Arial"/>
          <w:b/>
          <w:bCs/>
          <w:color w:val="2E75B6"/>
          <w:sz w:val="24"/>
          <w:szCs w:val="24"/>
        </w:rPr>
        <w:t xml:space="preserve">5.3 Sample Interaction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Query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Detected Intent</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Confidence</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Hello there!</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greeting</w:t>
            </w:r>
          </w:p>
        </w:tc>
        <w:tc>
          <w:tcPr>
            <w:tcW w:type="dxa" w:w="2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 (rule-based)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 want to become a software developer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software_engineering</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 (rule-based)</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What salary can I expect in data science?</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data_science</w:t>
            </w:r>
          </w:p>
        </w:tc>
        <w:tc>
          <w:tcPr>
            <w:tcW w:type="dxa" w:w="2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 (rule-based)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 confused about my career options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confused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 (rule-based)</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Should I pursue GATE or GRE for higher studies?</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higher_studies</w:t>
            </w:r>
          </w:p>
        </w:tc>
        <w:tc>
          <w:tcPr>
            <w:tcW w:type="dxa" w:w="2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 (rule-based)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Which field is best for me?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career_options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~0.82 (ML tier)</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Tell me about government sector opportunities</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government_jobs</w:t>
            </w:r>
          </w:p>
        </w:tc>
        <w:tc>
          <w:tcPr>
            <w:tcW w:type="dxa" w:w="2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 (rule-based)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 like designing interfaces and visuals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design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~0.75 (ML tier)</w:t>
            </w:r>
          </w:p>
        </w:tc>
      </w:tr>
    </w:tbl>
    <w:p>
      <w:pPr>
        <w:spacing w:after="0" w:before="0"/>
      </w:pPr>
      <w:r>
        <w:t xml:space="preserve"/>
      </w:r>
    </w:p>
    <w:p>
      <w:pPr>
        <w:pStyle w:val="Heading2"/>
        <w:spacing w:after="80" w:before="200"/>
      </w:pPr>
      <w:r>
        <w:rPr>
          <w:rFonts w:ascii="Arial" w:cs="Arial" w:eastAsia="Arial" w:hAnsi="Arial"/>
          <w:b/>
          <w:bCs/>
          <w:color w:val="2E75B6"/>
          <w:sz w:val="24"/>
          <w:szCs w:val="24"/>
        </w:rPr>
        <w:t xml:space="preserve">5.4 Limitations</w:t>
      </w:r>
    </w:p>
    <w:p>
      <w:pPr>
        <w:pStyle w:val="ListParagraph"/>
        <w:numPr>
          <w:ilvl w:val="0"/>
          <w:numId w:val="2"/>
        </w:numPr>
        <w:spacing w:after="40" w:before="40"/>
      </w:pPr>
      <w:r>
        <w:rPr>
          <w:rFonts w:ascii="Arial" w:cs="Arial" w:eastAsia="Arial" w:hAnsi="Arial"/>
          <w:color w:val="222222"/>
          <w:sz w:val="22"/>
          <w:szCs w:val="22"/>
        </w:rPr>
        <w:t xml:space="preserve">The system depends on the quality and coverage of the manually curated intents knowledge base; queries about career fields not covered by the 16 intents will receive fallback responses.</w:t>
      </w:r>
    </w:p>
    <w:p>
      <w:pPr>
        <w:pStyle w:val="ListParagraph"/>
        <w:numPr>
          <w:ilvl w:val="0"/>
          <w:numId w:val="2"/>
        </w:numPr>
        <w:spacing w:after="40" w:before="40"/>
      </w:pPr>
      <w:r>
        <w:rPr>
          <w:rFonts w:ascii="Arial" w:cs="Arial" w:eastAsia="Arial" w:hAnsi="Arial"/>
          <w:color w:val="222222"/>
          <w:sz w:val="22"/>
          <w:szCs w:val="22"/>
        </w:rPr>
        <w:t xml:space="preserve">The ML classifier is trained on a small dataset (154 patterns); accuracy may degrade on highly paraphrased or syntactically complex queries without additional training data.</w:t>
      </w:r>
    </w:p>
    <w:p>
      <w:pPr>
        <w:pStyle w:val="ListParagraph"/>
        <w:numPr>
          <w:ilvl w:val="0"/>
          <w:numId w:val="2"/>
        </w:numPr>
        <w:spacing w:after="40" w:before="40"/>
      </w:pPr>
      <w:r>
        <w:rPr>
          <w:rFonts w:ascii="Arial" w:cs="Arial" w:eastAsia="Arial" w:hAnsi="Arial"/>
          <w:color w:val="222222"/>
          <w:sz w:val="22"/>
          <w:szCs w:val="22"/>
        </w:rPr>
        <w:t xml:space="preserve">The system does not retain conversation context across turns; each message is classified independently, limiting multi-turn dialogue reasoning.</w:t>
      </w:r>
    </w:p>
    <w:p>
      <w:pPr>
        <w:pStyle w:val="ListParagraph"/>
        <w:numPr>
          <w:ilvl w:val="0"/>
          <w:numId w:val="2"/>
        </w:numPr>
        <w:spacing w:after="40" w:before="40"/>
      </w:pPr>
      <w:r>
        <w:rPr>
          <w:rFonts w:ascii="Arial" w:cs="Arial" w:eastAsia="Arial" w:hAnsi="Arial"/>
          <w:color w:val="222222"/>
          <w:sz w:val="22"/>
          <w:szCs w:val="22"/>
        </w:rPr>
        <w:t xml:space="preserve">The current architecture does not support personalised recommendations based on user profile data such as academic background or interests scores.</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6. FUTURE SCOPE</w:t>
      </w:r>
    </w:p>
    <w:p>
      <w:pPr>
        <w:spacing w:after="80" w:before="60"/>
        <w:jc w:val="both"/>
      </w:pPr>
      <w:r>
        <w:rPr>
          <w:rFonts w:ascii="Arial" w:cs="Arial" w:eastAsia="Arial" w:hAnsi="Arial"/>
          <w:color w:val="222222"/>
          <w:sz w:val="22"/>
          <w:szCs w:val="22"/>
        </w:rPr>
        <w:t xml:space="preserve">The current implementation establishes a solid foundation for NLP-driven career guidance. Several enhancements are envisioned for future iterations:</w:t>
      </w:r>
    </w:p>
    <w:p>
      <w:pPr>
        <w:spacing w:after="0" w:before="0"/>
      </w:pPr>
      <w:r>
        <w:t xml:space="preserve"/>
      </w:r>
    </w:p>
    <w:p>
      <w:pPr>
        <w:pStyle w:val="ListParagraph"/>
        <w:numPr>
          <w:ilvl w:val="0"/>
          <w:numId w:val="2"/>
        </w:numPr>
        <w:spacing w:after="40" w:before="40"/>
      </w:pPr>
      <w:r>
        <w:rPr>
          <w:rFonts w:ascii="Arial" w:cs="Arial" w:eastAsia="Arial" w:hAnsi="Arial"/>
          <w:color w:val="222222"/>
          <w:sz w:val="22"/>
          <w:szCs w:val="22"/>
        </w:rPr>
        <w:t xml:space="preserve">Transformer-Based Intent Classification: Replace the TF-IDF + Logistic Regression pipeline with a fine-tuned BERT or DistilBERT model to achieve superior accuracy on paraphrased and contextually complex queries, particularly for ambiguous intent cases.</w:t>
      </w:r>
    </w:p>
    <w:p>
      <w:pPr>
        <w:pStyle w:val="ListParagraph"/>
        <w:numPr>
          <w:ilvl w:val="0"/>
          <w:numId w:val="2"/>
        </w:numPr>
        <w:spacing w:after="40" w:before="40"/>
      </w:pPr>
      <w:r>
        <w:rPr>
          <w:rFonts w:ascii="Arial" w:cs="Arial" w:eastAsia="Arial" w:hAnsi="Arial"/>
          <w:color w:val="222222"/>
          <w:sz w:val="22"/>
          <w:szCs w:val="22"/>
        </w:rPr>
        <w:t xml:space="preserve">Multi-Turn Conversational Memory: Implement session-based conversation history tracking to enable contextual, multi-turn dialogue — allowing follow-up questions and clarifications without restating the career context.</w:t>
      </w:r>
    </w:p>
    <w:p>
      <w:pPr>
        <w:pStyle w:val="ListParagraph"/>
        <w:numPr>
          <w:ilvl w:val="0"/>
          <w:numId w:val="2"/>
        </w:numPr>
        <w:spacing w:after="40" w:before="40"/>
      </w:pPr>
      <w:r>
        <w:rPr>
          <w:rFonts w:ascii="Arial" w:cs="Arial" w:eastAsia="Arial" w:hAnsi="Arial"/>
          <w:color w:val="222222"/>
          <w:sz w:val="22"/>
          <w:szCs w:val="22"/>
        </w:rPr>
        <w:t xml:space="preserve">Personalised Career Profiling: Integrate a user profile module that captures academic background, skills, interests, and location, enabling personalised career pathway recommendations tailored to individual user profiles.</w:t>
      </w:r>
    </w:p>
    <w:p>
      <w:pPr>
        <w:pStyle w:val="ListParagraph"/>
        <w:numPr>
          <w:ilvl w:val="0"/>
          <w:numId w:val="2"/>
        </w:numPr>
        <w:spacing w:after="40" w:before="40"/>
      </w:pPr>
      <w:r>
        <w:rPr>
          <w:rFonts w:ascii="Arial" w:cs="Arial" w:eastAsia="Arial" w:hAnsi="Arial"/>
          <w:color w:val="222222"/>
          <w:sz w:val="22"/>
          <w:szCs w:val="22"/>
        </w:rPr>
        <w:t xml:space="preserve">Named Entity Recognition (NER) Integration: Apply NER to extract specific entities from user queries (e.g., institution names, qualification levels, locations) to provide more precise, entity-aware responses.</w:t>
      </w:r>
    </w:p>
    <w:p>
      <w:pPr>
        <w:pStyle w:val="ListParagraph"/>
        <w:numPr>
          <w:ilvl w:val="0"/>
          <w:numId w:val="2"/>
        </w:numPr>
        <w:spacing w:after="40" w:before="40"/>
      </w:pPr>
      <w:r>
        <w:rPr>
          <w:rFonts w:ascii="Arial" w:cs="Arial" w:eastAsia="Arial" w:hAnsi="Arial"/>
          <w:color w:val="222222"/>
          <w:sz w:val="22"/>
          <w:szCs w:val="22"/>
        </w:rPr>
        <w:t xml:space="preserve">Sentiment Analysis for Emotional Support: Integrate a sentiment analysis module to detect emotional states such as anxiety or confusion, enabling empathetic response generation for users experiencing career-related stress.</w:t>
      </w:r>
    </w:p>
    <w:p>
      <w:pPr>
        <w:pStyle w:val="ListParagraph"/>
        <w:numPr>
          <w:ilvl w:val="0"/>
          <w:numId w:val="2"/>
        </w:numPr>
        <w:spacing w:after="40" w:before="40"/>
      </w:pPr>
      <w:r>
        <w:rPr>
          <w:rFonts w:ascii="Arial" w:cs="Arial" w:eastAsia="Arial" w:hAnsi="Arial"/>
          <w:color w:val="222222"/>
          <w:sz w:val="22"/>
          <w:szCs w:val="22"/>
        </w:rPr>
        <w:t xml:space="preserve">Multilingual Support: Add support for regional languages including Telugu, Hindi, and Tamil using multilingual NLP models to broaden accessibility across diverse student populations in India.</w:t>
      </w:r>
    </w:p>
    <w:p>
      <w:pPr>
        <w:pStyle w:val="ListParagraph"/>
        <w:numPr>
          <w:ilvl w:val="0"/>
          <w:numId w:val="2"/>
        </w:numPr>
        <w:spacing w:after="40" w:before="40"/>
      </w:pPr>
      <w:r>
        <w:rPr>
          <w:rFonts w:ascii="Arial" w:cs="Arial" w:eastAsia="Arial" w:hAnsi="Arial"/>
          <w:color w:val="222222"/>
          <w:sz w:val="22"/>
          <w:szCs w:val="22"/>
        </w:rPr>
        <w:t xml:space="preserve">Voice Interface Integration: Add speech-to-text and text-to-speech capabilities to support voice-based interactions, improving accessibility for users with different ability levels.</w:t>
      </w:r>
    </w:p>
    <w:p>
      <w:pPr>
        <w:pStyle w:val="ListParagraph"/>
        <w:numPr>
          <w:ilvl w:val="0"/>
          <w:numId w:val="2"/>
        </w:numPr>
        <w:spacing w:after="40" w:before="40"/>
      </w:pPr>
      <w:r>
        <w:rPr>
          <w:rFonts w:ascii="Arial" w:cs="Arial" w:eastAsia="Arial" w:hAnsi="Arial"/>
          <w:color w:val="222222"/>
          <w:sz w:val="22"/>
          <w:szCs w:val="22"/>
        </w:rPr>
        <w:t xml:space="preserve">Database-Backed Knowledge Expansion: Integrate a structured career database (salary ranges, job market trends, institutional rankings) to provide data-driven, evidence-based career recommendations.</w:t>
      </w:r>
    </w:p>
    <w:p>
      <w:pPr>
        <w:spacing w:after="80" w:before="60"/>
        <w:jc w:val="both"/>
      </w:pPr>
      <w:r>
        <w:rPr>
          <w:rFonts w:ascii="Arial" w:cs="Arial" w:eastAsia="Arial" w:hAnsi="Arial"/>
          <w:color w:val="222222"/>
          <w:sz w:val="22"/>
          <w:szCs w:val="22"/>
        </w:rPr>
        <w:t xml:space="preserve">These enhancements would transform the current prototype into a production-grade career counselling platform with significant educational and social impact.</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CONCLUSION</w:t>
      </w:r>
    </w:p>
    <w:p>
      <w:pPr>
        <w:spacing w:after="80" w:before="60"/>
        <w:jc w:val="both"/>
      </w:pPr>
      <w:r>
        <w:rPr>
          <w:rFonts w:ascii="Arial" w:cs="Arial" w:eastAsia="Arial" w:hAnsi="Arial"/>
          <w:color w:val="222222"/>
          <w:sz w:val="22"/>
          <w:szCs w:val="22"/>
        </w:rPr>
        <w:t xml:space="preserve">The Career Guidance Chatbot successfully demonstrates the practical application of Natural Language Processing to a real-world student support problem. By combining rule-based keyword pattern matching with a machine learning pipeline built on TF-IDF vectorisation and Logistic Regression classification, the system achieves reliable intent recognition across 16 career domains while remaining lightweight, fast, and deployable on standard web infrastructure.</w:t>
      </w:r>
    </w:p>
    <w:p>
      <w:pPr>
        <w:spacing w:after="0" w:before="0"/>
      </w:pPr>
      <w:r>
        <w:t xml:space="preserve"/>
      </w:r>
    </w:p>
    <w:p>
      <w:pPr>
        <w:spacing w:after="80" w:before="60"/>
        <w:jc w:val="both"/>
      </w:pPr>
      <w:r>
        <w:rPr>
          <w:rFonts w:ascii="Arial" w:cs="Arial" w:eastAsia="Arial" w:hAnsi="Arial"/>
          <w:color w:val="222222"/>
          <w:sz w:val="22"/>
          <w:szCs w:val="22"/>
        </w:rPr>
        <w:t xml:space="preserve">The hybrid two-tier NLP architecture reflects a pragmatic engineering decision: leveraging the precision of rule-based systems for high-confidence, common queries while utilising the generalisation capability of machine learning for nuanced and paraphrased inputs. The integration of NLTK-based preprocessing with domain-aware stop word retention further strengthens the system's ability to interpret career-related natural language queries accurately.</w:t>
      </w:r>
    </w:p>
    <w:p>
      <w:pPr>
        <w:spacing w:after="0" w:before="0"/>
      </w:pPr>
      <w:r>
        <w:t xml:space="preserve"/>
      </w:r>
    </w:p>
    <w:p>
      <w:pPr>
        <w:spacing w:after="80" w:before="60"/>
        <w:jc w:val="both"/>
      </w:pPr>
      <w:r>
        <w:rPr>
          <w:rFonts w:ascii="Arial" w:cs="Arial" w:eastAsia="Arial" w:hAnsi="Arial"/>
          <w:color w:val="222222"/>
          <w:sz w:val="22"/>
          <w:szCs w:val="22"/>
        </w:rPr>
        <w:t xml:space="preserve">The Flask-based REST API backend and the modern glassmorphism-styled frontend together produce a polished, accessible application that demonstrates professional software engineering practices alongside foundational NLP concepts. Features including real-time confidence scoring, chat history persistence, dark/light mode, and conversation export underscore the system's completeness as an end-to-end application.</w:t>
      </w:r>
    </w:p>
    <w:p>
      <w:pPr>
        <w:spacing w:after="0" w:before="0"/>
      </w:pPr>
      <w:r>
        <w:t xml:space="preserve"/>
      </w:r>
    </w:p>
    <w:p>
      <w:pPr>
        <w:spacing w:after="80" w:before="60"/>
        <w:jc w:val="both"/>
      </w:pPr>
      <w:r>
        <w:rPr>
          <w:rFonts w:ascii="Arial" w:cs="Arial" w:eastAsia="Arial" w:hAnsi="Arial"/>
          <w:color w:val="222222"/>
          <w:sz w:val="22"/>
          <w:szCs w:val="22"/>
        </w:rPr>
        <w:t xml:space="preserve">Overall, this project serves as a complete and cohesive demonstration of applied NLP, combining classical text processing techniques with modern machine learning tools in a deployable, user-facing application that delivers genuine value for students and professionals navigating career decisions.</w:t>
      </w:r>
    </w:p>
    <w:p>
      <w:r>
        <w:br w:type="page"/>
      </w:r>
    </w:p>
    <w:p>
      <w:pPr>
        <w:pStyle w:val="Heading1"/>
        <w:pBdr>
          <w:bottom w:val="single" w:color="2E75B6" w:sz="6" w:space="4"/>
        </w:pBdr>
        <w:spacing w:after="120" w:before="300"/>
      </w:pPr>
      <w:r>
        <w:rPr>
          <w:rFonts w:ascii="Arial" w:cs="Arial" w:eastAsia="Arial" w:hAnsi="Arial"/>
          <w:b/>
          <w:bCs/>
          <w:color w:val="1F3864"/>
          <w:sz w:val="28"/>
          <w:szCs w:val="28"/>
        </w:rPr>
        <w:t xml:space="preserve">REFERENCES</w:t>
      </w:r>
    </w:p>
    <w:p>
      <w:pPr>
        <w:spacing w:after="60" w:before="60"/>
      </w:pPr>
      <w:r>
        <w:rPr>
          <w:rFonts w:ascii="Arial" w:cs="Arial" w:eastAsia="Arial" w:hAnsi="Arial"/>
          <w:color w:val="222222"/>
          <w:sz w:val="20"/>
          <w:szCs w:val="20"/>
        </w:rPr>
        <w:t xml:space="preserve">1. Flask Official Documentation — https://flask.palletsprojects.com/ (Backend REST API framework; routing and JSON handling.)</w:t>
      </w:r>
    </w:p>
    <w:p>
      <w:pPr>
        <w:spacing w:after="60" w:before="60"/>
      </w:pPr>
      <w:r>
        <w:rPr>
          <w:rFonts w:ascii="Arial" w:cs="Arial" w:eastAsia="Arial" w:hAnsi="Arial"/>
          <w:color w:val="222222"/>
          <w:sz w:val="20"/>
          <w:szCs w:val="20"/>
        </w:rPr>
        <w:t xml:space="preserve">2. Bird, S., Klein, E., &amp; Loper, E. (2009). Natural Language Processing with Python. O'Reilly Media. (NLTK library — tokenisation, lemmatisation, stop word removal.)</w:t>
      </w:r>
    </w:p>
    <w:p>
      <w:pPr>
        <w:spacing w:after="60" w:before="60"/>
      </w:pPr>
      <w:r>
        <w:rPr>
          <w:rFonts w:ascii="Arial" w:cs="Arial" w:eastAsia="Arial" w:hAnsi="Arial"/>
          <w:color w:val="222222"/>
          <w:sz w:val="20"/>
          <w:szCs w:val="20"/>
        </w:rPr>
        <w:t xml:space="preserve">3. Pedregosa, F. et al. (2011). Scikit-learn: Machine Learning in Python. JMLR 12, 2825–2830. (TF-IDF vectoriser and Logistic Regression classifier.)</w:t>
      </w:r>
    </w:p>
    <w:p>
      <w:pPr>
        <w:spacing w:after="60" w:before="60"/>
      </w:pPr>
      <w:r>
        <w:rPr>
          <w:rFonts w:ascii="Arial" w:cs="Arial" w:eastAsia="Arial" w:hAnsi="Arial"/>
          <w:color w:val="222222"/>
          <w:sz w:val="20"/>
          <w:szCs w:val="20"/>
        </w:rPr>
        <w:t xml:space="preserve">4. Sebastiani, F. (2002). Machine Learning in Automated Text Categorisation. ACM Computing Surveys 34(1), 1–47. (Foundational reference for text classification with TF-IDF.)</w:t>
      </w:r>
    </w:p>
    <w:p>
      <w:pPr>
        <w:spacing w:after="60" w:before="60"/>
      </w:pPr>
      <w:r>
        <w:rPr>
          <w:rFonts w:ascii="Arial" w:cs="Arial" w:eastAsia="Arial" w:hAnsi="Arial"/>
          <w:color w:val="222222"/>
          <w:sz w:val="20"/>
          <w:szCs w:val="20"/>
        </w:rPr>
        <w:t xml:space="preserve">5. Weizenbaum, J. (1966). ELIZA — A Computer Program for the Study of Natural Language Communication. Communications of the ACM. (Foundational rule-based chatbot system.)</w:t>
      </w:r>
    </w:p>
    <w:p>
      <w:pPr>
        <w:spacing w:after="60" w:before="60"/>
      </w:pPr>
      <w:r>
        <w:rPr>
          <w:rFonts w:ascii="Arial" w:cs="Arial" w:eastAsia="Arial" w:hAnsi="Arial"/>
          <w:color w:val="222222"/>
          <w:sz w:val="20"/>
          <w:szCs w:val="20"/>
        </w:rPr>
        <w:t xml:space="preserve">6. Vaswani, A. et al. (2017). Attention Is All You Need. NeurIPS 2017. (Transformer architecture underpinning modern NLP.)</w:t>
      </w:r>
    </w:p>
    <w:p>
      <w:pPr>
        <w:spacing w:after="60" w:before="60"/>
      </w:pPr>
      <w:r>
        <w:rPr>
          <w:rFonts w:ascii="Arial" w:cs="Arial" w:eastAsia="Arial" w:hAnsi="Arial"/>
          <w:color w:val="222222"/>
          <w:sz w:val="20"/>
          <w:szCs w:val="20"/>
        </w:rPr>
        <w:t xml:space="preserve">7. scikit-learn Documentation — https://scikit-learn.org/stable/modules/generated/sklearn.linear_model.LogisticRegression.html (Logistic Regression classifier used in the ML pipeline.)</w:t>
      </w:r>
    </w:p>
    <w:p>
      <w:pPr>
        <w:spacing w:after="60" w:before="60"/>
      </w:pPr>
      <w:r>
        <w:rPr>
          <w:rFonts w:ascii="Arial" w:cs="Arial" w:eastAsia="Arial" w:hAnsi="Arial"/>
          <w:color w:val="222222"/>
          <w:sz w:val="20"/>
          <w:szCs w:val="20"/>
        </w:rPr>
        <w:t xml:space="preserve">8. NLTK Documentation — https://www.nltk.org/ (Natural Language Toolkit for text preprocessing.)</w:t>
      </w:r>
    </w:p>
    <w:p>
      <w:pPr>
        <w:spacing w:after="60" w:before="60"/>
      </w:pPr>
      <w:r>
        <w:rPr>
          <w:rFonts w:ascii="Arial" w:cs="Arial" w:eastAsia="Arial" w:hAnsi="Arial"/>
          <w:color w:val="222222"/>
          <w:sz w:val="20"/>
          <w:szCs w:val="20"/>
        </w:rPr>
        <w:t xml:space="preserve">9. Flask-CORS Documentation — https://flask-cors.readthedocs.io/ (Cross-Origin Resource Sharing for the REST API.)</w:t>
      </w:r>
    </w:p>
    <w:p>
      <w:pPr>
        <w:spacing w:after="60" w:before="60"/>
      </w:pPr>
      <w:r>
        <w:rPr>
          <w:rFonts w:ascii="Arial" w:cs="Arial" w:eastAsia="Arial" w:hAnsi="Arial"/>
          <w:color w:val="222222"/>
          <w:sz w:val="20"/>
          <w:szCs w:val="20"/>
        </w:rPr>
        <w:t xml:space="preserve">10. MDN Web Docs — Fetch API. https://developer.mozilla.org/en-US/docs/Web/API/Fetch_API (Frontend API communication.)</w:t>
      </w:r>
    </w:p>
    <w:p>
      <w:pPr>
        <w:spacing w:after="60" w:before="60"/>
      </w:pPr>
      <w:r>
        <w:rPr>
          <w:rFonts w:ascii="Arial" w:cs="Arial" w:eastAsia="Arial" w:hAnsi="Arial"/>
          <w:color w:val="222222"/>
          <w:sz w:val="20"/>
          <w:szCs w:val="20"/>
        </w:rPr>
        <w:t xml:space="preserve">11. NumPy Documentation — https://numpy.org/doc/ (Numerical operations for probability array processing.)</w:t>
      </w:r>
    </w:p>
    <w:p>
      <w:pPr>
        <w:spacing w:after="60" w:before="60"/>
      </w:pPr>
      <w:r>
        <w:rPr>
          <w:rFonts w:ascii="Arial" w:cs="Arial" w:eastAsia="Arial" w:hAnsi="Arial"/>
          <w:color w:val="222222"/>
          <w:sz w:val="20"/>
          <w:szCs w:val="20"/>
        </w:rPr>
        <w:t xml:space="preserve">12. Visual Studio Code Documentation — https://code.visualstudio.com/docs (Development environment.)</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666666"/>
        <w:sz w:val="18"/>
        <w:szCs w:val="18"/>
      </w:rPr>
      <w:t xml:space="preserve">School of CS&amp;AI  |  B.Tech (CSAI)</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SR University  |  Career Guidance Chatbot — NLP Project Report  |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screenshot.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2026-04-14T15:17:14.175Z</dcterms:created>
  <dcterms:modified xsi:type="dcterms:W3CDTF">2026-04-14T15:17:14.201Z</dcterms:modified>
</cp:coreProperties>
</file>

<file path=docProps/custom.xml><?xml version="1.0" encoding="utf-8"?>
<Properties xmlns="http://schemas.openxmlformats.org/officeDocument/2006/custom-properties" xmlns:vt="http://schemas.openxmlformats.org/officeDocument/2006/docPropsVTypes"/>
</file>