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7103B" w14:textId="77777777" w:rsidR="001D7DE5" w:rsidRPr="00F47F75" w:rsidRDefault="001D7DE5" w:rsidP="001D7DE5">
      <w:pPr>
        <w:pStyle w:val="LEVEL2-JE"/>
        <w:tabs>
          <w:tab w:val="clear" w:pos="360"/>
        </w:tabs>
        <w:ind w:left="720" w:hanging="720"/>
      </w:pPr>
      <w:r>
        <w:t>D</w:t>
      </w:r>
      <w:r w:rsidRPr="00F47F75">
        <w:t>ESCRIPTION</w:t>
      </w:r>
    </w:p>
    <w:p w14:paraId="28C66567" w14:textId="77777777" w:rsidR="001D7DE5" w:rsidRPr="00F47F75" w:rsidRDefault="001D7DE5" w:rsidP="001D7DE5">
      <w:pPr>
        <w:tabs>
          <w:tab w:val="left" w:pos="-720"/>
        </w:tabs>
        <w:suppressAutoHyphens/>
        <w:jc w:val="both"/>
        <w:rPr>
          <w:rFonts w:ascii="Arial" w:hAnsi="Arial" w:cs="Arial"/>
        </w:rPr>
      </w:pPr>
    </w:p>
    <w:p w14:paraId="5E2CDC36" w14:textId="77777777" w:rsidR="001D7DE5" w:rsidRPr="00EF72AD" w:rsidRDefault="001D7DE5" w:rsidP="001D7DE5">
      <w:pPr>
        <w:pStyle w:val="LEVEL3-JE"/>
        <w:tabs>
          <w:tab w:val="clear" w:pos="360"/>
        </w:tabs>
        <w:ind w:hanging="720"/>
      </w:pPr>
      <w:r w:rsidRPr="00EF72AD">
        <w:t>This Section describes the basic materials and installation methods that are acceptable for conductors and applicable to Division 26.</w:t>
      </w:r>
    </w:p>
    <w:p w14:paraId="7A08DB81" w14:textId="77777777" w:rsidR="001D7DE5" w:rsidRDefault="001D7DE5" w:rsidP="001D7DE5">
      <w:pPr>
        <w:pStyle w:val="LEVEL3-JE"/>
        <w:numPr>
          <w:ilvl w:val="0"/>
          <w:numId w:val="0"/>
        </w:numPr>
        <w:ind w:left="1440"/>
      </w:pPr>
    </w:p>
    <w:p w14:paraId="40D9E68A" w14:textId="77777777" w:rsidR="001D7DE5" w:rsidRDefault="001D7DE5" w:rsidP="001D7DE5">
      <w:pPr>
        <w:pStyle w:val="LEVEL3-JE"/>
        <w:tabs>
          <w:tab w:val="clear" w:pos="360"/>
        </w:tabs>
        <w:ind w:hanging="720"/>
      </w:pPr>
      <w:r>
        <w:t>Construct connections including feeders and branch circuits using wire, cables, and connectors as specified herein.</w:t>
      </w:r>
    </w:p>
    <w:p w14:paraId="026E0D95" w14:textId="77777777" w:rsidR="001D7DE5" w:rsidRDefault="001D7DE5" w:rsidP="001D7DE5">
      <w:pPr>
        <w:pStyle w:val="LEVEL3-JE"/>
        <w:numPr>
          <w:ilvl w:val="0"/>
          <w:numId w:val="0"/>
        </w:numPr>
        <w:ind w:left="1440"/>
      </w:pPr>
    </w:p>
    <w:p w14:paraId="530BD19D" w14:textId="77777777" w:rsidR="001D7DE5" w:rsidRDefault="001D7DE5" w:rsidP="001D7DE5">
      <w:pPr>
        <w:pStyle w:val="LEVEL3-JE"/>
        <w:tabs>
          <w:tab w:val="clear" w:pos="360"/>
        </w:tabs>
        <w:ind w:hanging="720"/>
      </w:pPr>
      <w:r w:rsidRPr="00F47F75">
        <w:t>All work specified in this Section shall comply with the provisions of Section 26</w:t>
      </w:r>
      <w:r>
        <w:t xml:space="preserve"> </w:t>
      </w:r>
      <w:r w:rsidRPr="00F47F75">
        <w:t>0</w:t>
      </w:r>
      <w:r>
        <w:t xml:space="preserve">5 </w:t>
      </w:r>
      <w:r w:rsidRPr="00F47F75">
        <w:t>00.</w:t>
      </w:r>
    </w:p>
    <w:p w14:paraId="07754EA1" w14:textId="77777777" w:rsidR="001D7DE5" w:rsidRDefault="001D7DE5" w:rsidP="001D7DE5">
      <w:pPr>
        <w:pStyle w:val="ListParagraph"/>
      </w:pPr>
    </w:p>
    <w:p w14:paraId="3A5631C2" w14:textId="77777777" w:rsidR="001D7DE5" w:rsidRDefault="001D7DE5" w:rsidP="001D7DE5">
      <w:pPr>
        <w:pStyle w:val="LEVEL3-JE"/>
        <w:tabs>
          <w:tab w:val="clear" w:pos="360"/>
        </w:tabs>
        <w:ind w:hanging="720"/>
      </w:pPr>
      <w:r>
        <w:t>The project includes the following types of conductors and cables:</w:t>
      </w:r>
    </w:p>
    <w:p w14:paraId="17BFACF5" w14:textId="77777777" w:rsidR="001D7DE5" w:rsidRDefault="001D7DE5" w:rsidP="001D7DE5">
      <w:pPr>
        <w:pStyle w:val="ListParagraph"/>
      </w:pPr>
    </w:p>
    <w:p w14:paraId="2F5ADF70" w14:textId="77777777" w:rsidR="001D7DE5" w:rsidRDefault="001D7DE5" w:rsidP="001D7DE5">
      <w:pPr>
        <w:pStyle w:val="LEVEL4-JE"/>
        <w:tabs>
          <w:tab w:val="clear" w:pos="360"/>
          <w:tab w:val="num" w:pos="2160"/>
        </w:tabs>
        <w:ind w:left="2160" w:hanging="720"/>
      </w:pPr>
      <w:r>
        <w:t>Building wire</w:t>
      </w:r>
    </w:p>
    <w:p w14:paraId="4C3A9A83" w14:textId="77777777" w:rsidR="001D7DE5" w:rsidRDefault="001D7DE5" w:rsidP="001D7DE5">
      <w:pPr>
        <w:pStyle w:val="LEVEL4-JE"/>
        <w:tabs>
          <w:tab w:val="clear" w:pos="360"/>
          <w:tab w:val="num" w:pos="2160"/>
        </w:tabs>
        <w:ind w:left="2160" w:hanging="720"/>
      </w:pPr>
      <w:r>
        <w:t>Metal-clad (Type MC) cable</w:t>
      </w:r>
    </w:p>
    <w:p w14:paraId="7F4670B9" w14:textId="77777777" w:rsidR="001D7DE5" w:rsidRPr="00E77D2A" w:rsidRDefault="001D7DE5" w:rsidP="001D7DE5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0"/>
      <w:r w:rsidRPr="00E77D2A">
        <w:rPr>
          <w:highlight w:val="yellow"/>
        </w:rPr>
        <w:t>VFD motor supply cable</w:t>
      </w:r>
      <w:commentRangeEnd w:id="0"/>
      <w:r>
        <w:rPr>
          <w:rStyle w:val="CommentReference"/>
          <w:rFonts w:ascii="Courier" w:hAnsi="Courier"/>
        </w:rPr>
        <w:commentReference w:id="0"/>
      </w:r>
    </w:p>
    <w:p w14:paraId="4C5F60F1" w14:textId="77777777" w:rsidR="001D7DE5" w:rsidRDefault="001D7DE5" w:rsidP="001D7DE5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1"/>
      <w:r>
        <w:rPr>
          <w:highlight w:val="yellow"/>
        </w:rPr>
        <w:t>F</w:t>
      </w:r>
      <w:r w:rsidRPr="00F64014">
        <w:rPr>
          <w:highlight w:val="yellow"/>
        </w:rPr>
        <w:t>ire</w:t>
      </w:r>
      <w:r>
        <w:rPr>
          <w:highlight w:val="yellow"/>
        </w:rPr>
        <w:t>-</w:t>
      </w:r>
      <w:r w:rsidRPr="00F64014">
        <w:rPr>
          <w:highlight w:val="yellow"/>
        </w:rPr>
        <w:t>rated cable</w:t>
      </w:r>
      <w:commentRangeEnd w:id="1"/>
      <w:r>
        <w:rPr>
          <w:rStyle w:val="CommentReference"/>
          <w:rFonts w:ascii="Courier" w:hAnsi="Courier"/>
        </w:rPr>
        <w:commentReference w:id="1"/>
      </w:r>
    </w:p>
    <w:p w14:paraId="0216E196" w14:textId="77777777" w:rsidR="001D7DE5" w:rsidRDefault="001D7DE5" w:rsidP="001D7DE5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2"/>
      <w:r>
        <w:rPr>
          <w:highlight w:val="yellow"/>
        </w:rPr>
        <w:t>Nonmetallic Cable (Type NM-B)</w:t>
      </w:r>
      <w:commentRangeEnd w:id="2"/>
      <w:r>
        <w:rPr>
          <w:rStyle w:val="CommentReference"/>
          <w:rFonts w:ascii="Courier" w:hAnsi="Courier"/>
        </w:rPr>
        <w:commentReference w:id="2"/>
      </w:r>
    </w:p>
    <w:p w14:paraId="42D8D769" w14:textId="77777777" w:rsidR="001D7DE5" w:rsidRDefault="001D7DE5" w:rsidP="001D7DE5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3"/>
      <w:r>
        <w:rPr>
          <w:highlight w:val="yellow"/>
        </w:rPr>
        <w:t>Tray Cable (Type TC-ER)</w:t>
      </w:r>
      <w:commentRangeEnd w:id="3"/>
      <w:r>
        <w:rPr>
          <w:rStyle w:val="CommentReference"/>
          <w:rFonts w:ascii="Courier" w:hAnsi="Courier"/>
        </w:rPr>
        <w:commentReference w:id="3"/>
      </w:r>
    </w:p>
    <w:p w14:paraId="7D2427EF" w14:textId="77777777" w:rsidR="000C04E2" w:rsidRDefault="000C04E2"/>
    <w:sectPr w:rsidR="000C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mey Evans" w:date="2021-09-13T15:07:00Z" w:initials="JE">
    <w:p w14:paraId="13CCBF86" w14:textId="77777777" w:rsidR="001D7DE5" w:rsidRDefault="001D7DE5" w:rsidP="001D7DE5">
      <w:pPr>
        <w:pStyle w:val="CommentText"/>
      </w:pPr>
      <w:r>
        <w:rPr>
          <w:rStyle w:val="CommentReference"/>
        </w:rPr>
        <w:annotationRef/>
      </w:r>
      <w:r>
        <w:t>Confirm VFD’s are used for project</w:t>
      </w:r>
    </w:p>
  </w:comment>
  <w:comment w:id="1" w:author="Jamey Evans" w:date="2021-09-13T15:08:00Z" w:initials="JE">
    <w:p w14:paraId="30DC4322" w14:textId="77777777" w:rsidR="001D7DE5" w:rsidRDefault="001D7DE5" w:rsidP="001D7DE5">
      <w:pPr>
        <w:pStyle w:val="CommentText"/>
      </w:pPr>
      <w:r>
        <w:rPr>
          <w:rStyle w:val="CommentReference"/>
        </w:rPr>
        <w:annotationRef/>
      </w:r>
      <w:r>
        <w:t>Confirm fire-rated cable is required. Typically, High-Rise Buildings, smoke control, or exposed fire pump connection.</w:t>
      </w:r>
    </w:p>
  </w:comment>
  <w:comment w:id="2" w:author="Jamey Evans" w:date="2021-09-13T15:11:00Z" w:initials="JE">
    <w:p w14:paraId="0D0845D2" w14:textId="77777777" w:rsidR="001D7DE5" w:rsidRDefault="001D7DE5" w:rsidP="001D7DE5">
      <w:pPr>
        <w:pStyle w:val="CommentText"/>
      </w:pPr>
      <w:r>
        <w:rPr>
          <w:rStyle w:val="CommentReference"/>
        </w:rPr>
        <w:annotationRef/>
      </w:r>
      <w:r>
        <w:t>Limited to residential wood frame construction.</w:t>
      </w:r>
    </w:p>
  </w:comment>
  <w:comment w:id="3" w:author="Jamey Evans" w:date="2021-09-13T15:12:00Z" w:initials="JE">
    <w:p w14:paraId="116B544C" w14:textId="77777777" w:rsidR="001D7DE5" w:rsidRDefault="001D7DE5" w:rsidP="001D7DE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Tray cable is typically used in industrial manufacturing.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CCBF86" w15:done="0"/>
  <w15:commentEx w15:paraId="30DC4322" w15:done="0"/>
  <w15:commentEx w15:paraId="0D0845D2" w15:done="0"/>
  <w15:commentEx w15:paraId="116B54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E9E7B1" w16cex:dateUtc="2021-09-13T19:07:00Z"/>
  <w16cex:commentExtensible w16cex:durableId="24E9E7F5" w16cex:dateUtc="2021-09-13T19:08:00Z"/>
  <w16cex:commentExtensible w16cex:durableId="24E9E8AC" w16cex:dateUtc="2021-09-13T19:11:00Z"/>
  <w16cex:commentExtensible w16cex:durableId="24E9E8DC" w16cex:dateUtc="2021-09-13T1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CCBF86" w16cid:durableId="24E9E7B1"/>
  <w16cid:commentId w16cid:paraId="30DC4322" w16cid:durableId="24E9E7F5"/>
  <w16cid:commentId w16cid:paraId="0D0845D2" w16cid:durableId="24E9E8AC"/>
  <w16cid:commentId w16cid:paraId="116B544C" w16cid:durableId="24E9E8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147C7D73"/>
    <w:multiLevelType w:val="multilevel"/>
    <w:tmpl w:val="C71AD06A"/>
    <w:lvl w:ilvl="0">
      <w:start w:val="1"/>
      <w:numFmt w:val="decimal"/>
      <w:pStyle w:val="LEVEL1-JE"/>
      <w:lvlText w:val="%1.0"/>
      <w:lvlJc w:val="left"/>
      <w:pPr>
        <w:ind w:left="72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pStyle w:val="LEVEL2-JE"/>
      <w:lvlText w:val="%1.%2"/>
      <w:lvlJc w:val="left"/>
      <w:pPr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pStyle w:val="LEVEL3-JE"/>
      <w:lvlText w:val="%3."/>
      <w:lvlJc w:val="left"/>
      <w:pPr>
        <w:ind w:left="1080" w:hanging="720"/>
      </w:pPr>
      <w:rPr>
        <w:rFonts w:ascii="Arial" w:hAnsi="Arial" w:hint="default"/>
        <w:sz w:val="20"/>
      </w:rPr>
    </w:lvl>
    <w:lvl w:ilvl="3">
      <w:start w:val="1"/>
      <w:numFmt w:val="decimal"/>
      <w:pStyle w:val="LEVEL4-JE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880" w:hanging="720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left"/>
      <w:pPr>
        <w:tabs>
          <w:tab w:val="num" w:pos="2880"/>
        </w:tabs>
        <w:ind w:left="3600" w:hanging="720"/>
      </w:pPr>
      <w:rPr>
        <w:rFonts w:ascii="Arial" w:hAnsi="Arial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0532388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mey Evans">
    <w15:presenceInfo w15:providerId="AD" w15:userId="S::jevans@barrettwoodyard.com::8b76d1ab-9aa8-42ad-9432-772b637601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E5"/>
    <w:rsid w:val="000C04E2"/>
    <w:rsid w:val="001D7DE5"/>
    <w:rsid w:val="002B7EE5"/>
    <w:rsid w:val="002F531D"/>
    <w:rsid w:val="00615316"/>
    <w:rsid w:val="006D274F"/>
    <w:rsid w:val="00955D23"/>
    <w:rsid w:val="00E10422"/>
    <w:rsid w:val="00E365C7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E9B1"/>
  <w15:chartTrackingRefBased/>
  <w15:docId w15:val="{1273E3A6-AB78-4AE2-BB1D-3A4945EC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E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D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DE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1D7DE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1D7DE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1D7DE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1D7DE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character" w:styleId="CommentReference">
    <w:name w:val="annotation reference"/>
    <w:basedOn w:val="DefaultParagraphFont"/>
    <w:uiPriority w:val="99"/>
    <w:semiHidden/>
    <w:unhideWhenUsed/>
    <w:rsid w:val="001D7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D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DE5"/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List">
    <w:name w:val="List"/>
    <w:basedOn w:val="Normal"/>
    <w:uiPriority w:val="99"/>
    <w:semiHidden/>
    <w:unhideWhenUsed/>
    <w:rsid w:val="001D7D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7D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7DE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1</cp:revision>
  <dcterms:created xsi:type="dcterms:W3CDTF">2025-07-08T15:02:00Z</dcterms:created>
  <dcterms:modified xsi:type="dcterms:W3CDTF">2025-07-08T15:03:00Z</dcterms:modified>
</cp:coreProperties>
</file>