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5F210" w14:textId="376AF6DC" w:rsidR="003C66B2" w:rsidRPr="00614D40" w:rsidRDefault="003C66B2" w:rsidP="00614D40">
      <w:pPr>
        <w:pStyle w:val="BWATitle"/>
        <w:spacing w:before="144"/>
        <w:contextualSpacing w:val="0"/>
        <w:rPr>
          <w:rFonts w:ascii="Calibri" w:hAnsi="Calibri" w:cs="Calibri"/>
          <w:b/>
          <w:bCs/>
          <w:sz w:val="22"/>
          <w:szCs w:val="22"/>
        </w:rPr>
      </w:pPr>
      <w:r w:rsidRPr="00614D40">
        <w:rPr>
          <w:rFonts w:ascii="Calibri" w:hAnsi="Calibri" w:cs="Calibri"/>
          <w:b/>
          <w:bCs/>
          <w:sz w:val="22"/>
          <w:szCs w:val="22"/>
        </w:rPr>
        <w:t>SECTION 22 3000</w:t>
      </w:r>
    </w:p>
    <w:p w14:paraId="0597270B" w14:textId="77777777" w:rsidR="003C66B2" w:rsidRPr="00614D40" w:rsidRDefault="003C66B2" w:rsidP="00614D40">
      <w:pPr>
        <w:pStyle w:val="BWATitle"/>
        <w:spacing w:before="144"/>
        <w:contextualSpacing w:val="0"/>
        <w:rPr>
          <w:rFonts w:ascii="Calibri" w:hAnsi="Calibri" w:cs="Calibri"/>
          <w:b/>
          <w:bCs/>
          <w:sz w:val="22"/>
          <w:szCs w:val="22"/>
        </w:rPr>
      </w:pPr>
      <w:r w:rsidRPr="00614D40">
        <w:rPr>
          <w:rFonts w:ascii="Calibri" w:hAnsi="Calibri" w:cs="Calibri"/>
          <w:b/>
          <w:bCs/>
          <w:sz w:val="22"/>
          <w:szCs w:val="22"/>
        </w:rPr>
        <w:t>PLUMBING EQUIPMENT</w:t>
      </w:r>
    </w:p>
    <w:p w14:paraId="254604A8" w14:textId="175F8592" w:rsidR="003C66B2" w:rsidRPr="00614D40" w:rsidRDefault="00614D40" w:rsidP="00614D40">
      <w:pPr>
        <w:pStyle w:val="BWASection"/>
        <w:spacing w:before="360"/>
        <w:ind w:left="720" w:hanging="720"/>
        <w:jc w:val="left"/>
        <w:rPr>
          <w:rFonts w:ascii="Calibri" w:hAnsi="Calibri" w:cs="Calibri"/>
          <w:b/>
          <w:bCs/>
          <w:sz w:val="22"/>
          <w:szCs w:val="22"/>
          <w:u w:val="none"/>
        </w:rPr>
      </w:pPr>
      <w:r>
        <w:rPr>
          <w:rFonts w:ascii="Calibri" w:hAnsi="Calibri" w:cs="Calibri"/>
          <w:b/>
          <w:bCs/>
          <w:sz w:val="22"/>
          <w:szCs w:val="22"/>
          <w:u w:val="none"/>
        </w:rPr>
        <w:t xml:space="preserve">PART </w:t>
      </w:r>
      <w:proofErr w:type="gramStart"/>
      <w:r w:rsidR="003C66B2" w:rsidRPr="00614D40">
        <w:rPr>
          <w:rFonts w:ascii="Calibri" w:hAnsi="Calibri" w:cs="Calibri"/>
          <w:b/>
          <w:bCs/>
          <w:sz w:val="22"/>
          <w:szCs w:val="22"/>
          <w:u w:val="none"/>
        </w:rPr>
        <w:t>1</w:t>
      </w:r>
      <w:r>
        <w:rPr>
          <w:rFonts w:ascii="Calibri" w:hAnsi="Calibri" w:cs="Calibri"/>
          <w:b/>
          <w:bCs/>
          <w:sz w:val="22"/>
          <w:szCs w:val="22"/>
          <w:u w:val="none"/>
        </w:rPr>
        <w:t xml:space="preserve">  </w:t>
      </w:r>
      <w:r w:rsidR="003C66B2" w:rsidRPr="00614D40">
        <w:rPr>
          <w:rFonts w:ascii="Calibri" w:hAnsi="Calibri" w:cs="Calibri"/>
          <w:b/>
          <w:bCs/>
          <w:sz w:val="22"/>
          <w:szCs w:val="22"/>
          <w:u w:val="none"/>
        </w:rPr>
        <w:t>GENERAL</w:t>
      </w:r>
      <w:proofErr w:type="gramEnd"/>
    </w:p>
    <w:p w14:paraId="0B098EA1" w14:textId="77777777" w:rsidR="003C66B2" w:rsidRPr="00614D40" w:rsidRDefault="003C66B2" w:rsidP="00614D40">
      <w:pPr>
        <w:pStyle w:val="BWASpecBody"/>
        <w:spacing w:before="288"/>
        <w:ind w:left="864" w:hanging="864"/>
        <w:contextualSpacing w:val="0"/>
        <w:jc w:val="left"/>
        <w:rPr>
          <w:rFonts w:ascii="Calibri" w:hAnsi="Calibri" w:cs="Calibri"/>
          <w:sz w:val="22"/>
          <w:szCs w:val="22"/>
        </w:rPr>
      </w:pPr>
      <w:r w:rsidRPr="00614D40">
        <w:rPr>
          <w:rFonts w:ascii="Calibri" w:hAnsi="Calibri" w:cs="Calibri"/>
          <w:sz w:val="22"/>
          <w:szCs w:val="22"/>
        </w:rPr>
        <w:t>DESCRIPTION</w:t>
      </w:r>
    </w:p>
    <w:p w14:paraId="1C3A77E0" w14:textId="1D8D2A98" w:rsidR="003C66B2" w:rsidRPr="00614D40" w:rsidRDefault="003C66B2" w:rsidP="00614D40">
      <w:pPr>
        <w:pStyle w:val="BWASpecBody"/>
        <w:numPr>
          <w:ilvl w:val="1"/>
          <w:numId w:val="2"/>
        </w:numPr>
        <w:spacing w:before="144"/>
        <w:ind w:left="864"/>
        <w:contextualSpacing w:val="0"/>
        <w:jc w:val="left"/>
        <w:rPr>
          <w:rFonts w:ascii="Calibri" w:hAnsi="Calibri" w:cs="Calibri"/>
          <w:sz w:val="22"/>
          <w:szCs w:val="22"/>
        </w:rPr>
      </w:pPr>
      <w:r w:rsidRPr="00614D40">
        <w:rPr>
          <w:rFonts w:ascii="Calibri" w:hAnsi="Calibri" w:cs="Calibri"/>
          <w:sz w:val="22"/>
          <w:szCs w:val="22"/>
        </w:rPr>
        <w:t>All work specified in this Section is governed by the Common Work Results for Plumbing Section 22 0500.</w:t>
      </w:r>
    </w:p>
    <w:p w14:paraId="7799EB8F" w14:textId="4BA7C66F" w:rsidR="003C66B2" w:rsidRPr="00614D40" w:rsidRDefault="003C66B2" w:rsidP="00614D40">
      <w:pPr>
        <w:pStyle w:val="BWASpecBody"/>
        <w:numPr>
          <w:ilvl w:val="1"/>
          <w:numId w:val="2"/>
        </w:numPr>
        <w:spacing w:before="144"/>
        <w:ind w:left="864"/>
        <w:contextualSpacing w:val="0"/>
        <w:jc w:val="left"/>
        <w:rPr>
          <w:rFonts w:ascii="Calibri" w:hAnsi="Calibri" w:cs="Calibri"/>
          <w:sz w:val="22"/>
          <w:szCs w:val="22"/>
        </w:rPr>
      </w:pPr>
      <w:r w:rsidRPr="00614D40">
        <w:rPr>
          <w:rFonts w:ascii="Calibri" w:hAnsi="Calibri" w:cs="Calibri"/>
          <w:sz w:val="22"/>
          <w:szCs w:val="22"/>
        </w:rPr>
        <w:t>This Section 22 3000 and the accompanying drawings cover the provisions of all labor, equipment, appliances, and materials and performing all operations in connection with the construction of the water heating systems as specified herein and as shown. These systems include, but are not limited to, the following:</w:t>
      </w:r>
    </w:p>
    <w:p w14:paraId="66EED1DF" w14:textId="77777777" w:rsidR="003C66B2" w:rsidRPr="00614D40" w:rsidRDefault="003C66B2" w:rsidP="00614D40">
      <w:pPr>
        <w:pStyle w:val="BWASpecBody"/>
        <w:numPr>
          <w:ilvl w:val="2"/>
          <w:numId w:val="2"/>
        </w:numPr>
        <w:spacing w:before="72"/>
        <w:ind w:left="1440"/>
        <w:contextualSpacing w:val="0"/>
        <w:jc w:val="left"/>
        <w:rPr>
          <w:rFonts w:ascii="Calibri" w:hAnsi="Calibri" w:cs="Calibri"/>
          <w:sz w:val="22"/>
          <w:szCs w:val="22"/>
        </w:rPr>
      </w:pPr>
      <w:r w:rsidRPr="00614D40">
        <w:rPr>
          <w:rFonts w:ascii="Calibri" w:hAnsi="Calibri" w:cs="Calibri"/>
          <w:sz w:val="22"/>
          <w:szCs w:val="22"/>
        </w:rPr>
        <w:t xml:space="preserve">Water </w:t>
      </w:r>
      <w:r w:rsidR="00C719EC" w:rsidRPr="00614D40">
        <w:rPr>
          <w:rFonts w:ascii="Calibri" w:hAnsi="Calibri" w:cs="Calibri"/>
          <w:sz w:val="22"/>
          <w:szCs w:val="22"/>
        </w:rPr>
        <w:t>H</w:t>
      </w:r>
      <w:r w:rsidRPr="00614D40">
        <w:rPr>
          <w:rFonts w:ascii="Calibri" w:hAnsi="Calibri" w:cs="Calibri"/>
          <w:sz w:val="22"/>
          <w:szCs w:val="22"/>
        </w:rPr>
        <w:t>eaters</w:t>
      </w:r>
    </w:p>
    <w:p w14:paraId="72F63AD7" w14:textId="77777777" w:rsidR="002B743A" w:rsidRPr="00614D40" w:rsidRDefault="003C66B2" w:rsidP="00614D40">
      <w:pPr>
        <w:pStyle w:val="BWASpecBody"/>
        <w:numPr>
          <w:ilvl w:val="2"/>
          <w:numId w:val="2"/>
        </w:numPr>
        <w:spacing w:before="72"/>
        <w:ind w:left="1440"/>
        <w:contextualSpacing w:val="0"/>
        <w:jc w:val="left"/>
        <w:rPr>
          <w:rFonts w:ascii="Calibri" w:hAnsi="Calibri" w:cs="Calibri"/>
          <w:sz w:val="22"/>
          <w:szCs w:val="22"/>
        </w:rPr>
      </w:pPr>
      <w:r w:rsidRPr="00614D40">
        <w:rPr>
          <w:rFonts w:ascii="Calibri" w:hAnsi="Calibri" w:cs="Calibri"/>
          <w:sz w:val="22"/>
          <w:szCs w:val="22"/>
        </w:rPr>
        <w:t xml:space="preserve">Hot </w:t>
      </w:r>
      <w:r w:rsidR="00C719EC" w:rsidRPr="00614D40">
        <w:rPr>
          <w:rFonts w:ascii="Calibri" w:hAnsi="Calibri" w:cs="Calibri"/>
          <w:sz w:val="22"/>
          <w:szCs w:val="22"/>
        </w:rPr>
        <w:t>W</w:t>
      </w:r>
      <w:r w:rsidRPr="00614D40">
        <w:rPr>
          <w:rFonts w:ascii="Calibri" w:hAnsi="Calibri" w:cs="Calibri"/>
          <w:sz w:val="22"/>
          <w:szCs w:val="22"/>
        </w:rPr>
        <w:t xml:space="preserve">ater </w:t>
      </w:r>
      <w:r w:rsidR="00C719EC" w:rsidRPr="00614D40">
        <w:rPr>
          <w:rFonts w:ascii="Calibri" w:hAnsi="Calibri" w:cs="Calibri"/>
          <w:sz w:val="22"/>
          <w:szCs w:val="22"/>
        </w:rPr>
        <w:t>C</w:t>
      </w:r>
      <w:r w:rsidRPr="00614D40">
        <w:rPr>
          <w:rFonts w:ascii="Calibri" w:hAnsi="Calibri" w:cs="Calibri"/>
          <w:sz w:val="22"/>
          <w:szCs w:val="22"/>
        </w:rPr>
        <w:t>irculator</w:t>
      </w:r>
    </w:p>
    <w:p w14:paraId="6B3C3A59" w14:textId="54386AA0" w:rsidR="003C66B2" w:rsidRPr="00614D40" w:rsidRDefault="009254D9" w:rsidP="00614D40">
      <w:pPr>
        <w:pStyle w:val="BWASpecBody"/>
        <w:numPr>
          <w:ilvl w:val="2"/>
          <w:numId w:val="2"/>
        </w:numPr>
        <w:spacing w:before="72"/>
        <w:ind w:left="1440"/>
        <w:contextualSpacing w:val="0"/>
        <w:jc w:val="left"/>
        <w:rPr>
          <w:rFonts w:ascii="Calibri" w:hAnsi="Calibri" w:cs="Calibri"/>
          <w:sz w:val="22"/>
          <w:szCs w:val="22"/>
        </w:rPr>
      </w:pPr>
      <w:r w:rsidRPr="00614D40">
        <w:rPr>
          <w:rFonts w:ascii="Calibri" w:hAnsi="Calibri" w:cs="Calibri"/>
          <w:sz w:val="22"/>
          <w:szCs w:val="22"/>
        </w:rPr>
        <w:t xml:space="preserve">Elevator </w:t>
      </w:r>
      <w:r w:rsidR="00C719EC" w:rsidRPr="00614D40">
        <w:rPr>
          <w:rFonts w:ascii="Calibri" w:hAnsi="Calibri" w:cs="Calibri"/>
          <w:sz w:val="22"/>
          <w:szCs w:val="22"/>
        </w:rPr>
        <w:t>Sump Pump</w:t>
      </w:r>
    </w:p>
    <w:p w14:paraId="4667DD02" w14:textId="77777777" w:rsidR="00665A79" w:rsidRPr="00614D40" w:rsidRDefault="00665A79" w:rsidP="00614D40">
      <w:pPr>
        <w:pStyle w:val="BWASpecBody"/>
        <w:spacing w:before="288"/>
        <w:ind w:left="864" w:hanging="864"/>
        <w:contextualSpacing w:val="0"/>
        <w:jc w:val="left"/>
        <w:rPr>
          <w:rFonts w:ascii="Calibri" w:hAnsi="Calibri" w:cs="Calibri"/>
          <w:sz w:val="22"/>
          <w:szCs w:val="22"/>
        </w:rPr>
      </w:pPr>
      <w:r w:rsidRPr="00614D40">
        <w:rPr>
          <w:rFonts w:ascii="Calibri" w:hAnsi="Calibri" w:cs="Calibri"/>
          <w:sz w:val="22"/>
          <w:szCs w:val="22"/>
        </w:rPr>
        <w:t>GENERAL REQUIREMENTS</w:t>
      </w:r>
    </w:p>
    <w:p w14:paraId="38DEA65C" w14:textId="77777777" w:rsidR="00665A79" w:rsidRPr="00614D40" w:rsidRDefault="00665A79" w:rsidP="00614D40">
      <w:pPr>
        <w:pStyle w:val="BWASpecBody"/>
        <w:numPr>
          <w:ilvl w:val="1"/>
          <w:numId w:val="2"/>
        </w:numPr>
        <w:spacing w:before="144"/>
        <w:ind w:left="864"/>
        <w:contextualSpacing w:val="0"/>
        <w:jc w:val="left"/>
        <w:rPr>
          <w:rFonts w:ascii="Calibri" w:hAnsi="Calibri" w:cs="Calibri"/>
          <w:sz w:val="22"/>
          <w:szCs w:val="22"/>
        </w:rPr>
      </w:pPr>
      <w:r w:rsidRPr="00614D40">
        <w:rPr>
          <w:rFonts w:ascii="Calibri" w:hAnsi="Calibri" w:cs="Calibri"/>
          <w:sz w:val="22"/>
          <w:szCs w:val="22"/>
        </w:rPr>
        <w:t xml:space="preserve">All plumbing equipment installed in locations with a water hardness of 25 grains per gallon or more, shall be resistant to corrosion. Where copper materials are in the water stream, it shall be Cupro-Nickel of not more than 90% copper. </w:t>
      </w:r>
    </w:p>
    <w:p w14:paraId="47603F84" w14:textId="77777777" w:rsidR="007C6B6E" w:rsidRPr="00614D40" w:rsidRDefault="00665A79" w:rsidP="00614D40">
      <w:pPr>
        <w:pStyle w:val="BWASpecBody"/>
        <w:numPr>
          <w:ilvl w:val="1"/>
          <w:numId w:val="2"/>
        </w:numPr>
        <w:spacing w:before="144"/>
        <w:ind w:left="864"/>
        <w:contextualSpacing w:val="0"/>
        <w:jc w:val="left"/>
        <w:rPr>
          <w:rFonts w:ascii="Calibri" w:hAnsi="Calibri" w:cs="Calibri"/>
          <w:sz w:val="22"/>
          <w:szCs w:val="22"/>
        </w:rPr>
      </w:pPr>
      <w:r w:rsidRPr="00614D40">
        <w:rPr>
          <w:rFonts w:ascii="Calibri" w:hAnsi="Calibri" w:cs="Calibri"/>
          <w:sz w:val="22"/>
          <w:szCs w:val="22"/>
        </w:rPr>
        <w:t xml:space="preserve">All water heaters shall be NSF/ANSI 61 certified “lead free” for potable water service. </w:t>
      </w:r>
    </w:p>
    <w:p w14:paraId="6628C6A0" w14:textId="5E05EECF" w:rsidR="00EB34B0" w:rsidRPr="00614D40" w:rsidRDefault="00EB34B0" w:rsidP="00614D40">
      <w:pPr>
        <w:pStyle w:val="BWASpecBody"/>
        <w:numPr>
          <w:ilvl w:val="1"/>
          <w:numId w:val="2"/>
        </w:numPr>
        <w:spacing w:before="144"/>
        <w:ind w:left="864"/>
        <w:contextualSpacing w:val="0"/>
        <w:jc w:val="left"/>
        <w:rPr>
          <w:rFonts w:ascii="Calibri" w:hAnsi="Calibri" w:cs="Calibri"/>
          <w:sz w:val="22"/>
          <w:szCs w:val="22"/>
        </w:rPr>
      </w:pPr>
      <w:r w:rsidRPr="00614D40">
        <w:rPr>
          <w:rFonts w:ascii="Calibri" w:hAnsi="Calibri" w:cs="Calibri"/>
          <w:sz w:val="22"/>
          <w:szCs w:val="22"/>
        </w:rPr>
        <w:t xml:space="preserve">All water heaters shall have ASME rated temperature and pressure relief valve(s). Valve(s) shall be provided by the </w:t>
      </w:r>
      <w:r w:rsidR="00910106" w:rsidRPr="00614D40">
        <w:rPr>
          <w:rFonts w:ascii="Calibri" w:hAnsi="Calibri" w:cs="Calibri"/>
          <w:sz w:val="22"/>
          <w:szCs w:val="22"/>
        </w:rPr>
        <w:t>Manufacturer</w:t>
      </w:r>
      <w:r w:rsidRPr="00614D40">
        <w:rPr>
          <w:rFonts w:ascii="Calibri" w:hAnsi="Calibri" w:cs="Calibri"/>
          <w:sz w:val="22"/>
          <w:szCs w:val="22"/>
        </w:rPr>
        <w:t xml:space="preserve"> and sized for the discharge location noted in the plans</w:t>
      </w:r>
      <w:r w:rsidR="00AC0B5A" w:rsidRPr="00614D40">
        <w:rPr>
          <w:rFonts w:ascii="Calibri" w:hAnsi="Calibri" w:cs="Calibri"/>
          <w:sz w:val="22"/>
          <w:szCs w:val="22"/>
        </w:rPr>
        <w:t xml:space="preserve">. </w:t>
      </w:r>
    </w:p>
    <w:p w14:paraId="7C910A4F" w14:textId="77777777" w:rsidR="00665A79" w:rsidRPr="00614D40" w:rsidRDefault="00665A79" w:rsidP="00614D40">
      <w:pPr>
        <w:pStyle w:val="BWASpecBody"/>
        <w:numPr>
          <w:ilvl w:val="1"/>
          <w:numId w:val="2"/>
        </w:numPr>
        <w:spacing w:before="144"/>
        <w:ind w:left="864"/>
        <w:contextualSpacing w:val="0"/>
        <w:jc w:val="left"/>
        <w:rPr>
          <w:rFonts w:ascii="Calibri" w:hAnsi="Calibri" w:cs="Calibri"/>
          <w:sz w:val="22"/>
          <w:szCs w:val="22"/>
        </w:rPr>
      </w:pPr>
      <w:r w:rsidRPr="00614D40">
        <w:rPr>
          <w:rFonts w:ascii="Calibri" w:hAnsi="Calibri" w:cs="Calibri"/>
          <w:sz w:val="22"/>
          <w:szCs w:val="22"/>
        </w:rPr>
        <w:t>All water heaters and tanks shall be glass-lined, 1600°F fired, with a working pressure of 150 psi,</w:t>
      </w:r>
      <w:r w:rsidR="00E931AF" w:rsidRPr="00614D40">
        <w:rPr>
          <w:rFonts w:ascii="Calibri" w:hAnsi="Calibri" w:cs="Calibri"/>
          <w:sz w:val="22"/>
          <w:szCs w:val="22"/>
        </w:rPr>
        <w:t xml:space="preserve"> a</w:t>
      </w:r>
      <w:r w:rsidRPr="00614D40">
        <w:rPr>
          <w:rFonts w:ascii="Calibri" w:hAnsi="Calibri" w:cs="Calibri"/>
          <w:sz w:val="22"/>
          <w:szCs w:val="22"/>
        </w:rPr>
        <w:t xml:space="preserve"> test pressure of 300 psi</w:t>
      </w:r>
      <w:r w:rsidR="00E931AF" w:rsidRPr="00614D40">
        <w:rPr>
          <w:rFonts w:ascii="Calibri" w:hAnsi="Calibri" w:cs="Calibri"/>
          <w:sz w:val="22"/>
          <w:szCs w:val="22"/>
        </w:rPr>
        <w:t xml:space="preserve">, </w:t>
      </w:r>
      <w:r w:rsidR="00022C65" w:rsidRPr="00614D40">
        <w:rPr>
          <w:rFonts w:ascii="Calibri" w:hAnsi="Calibri" w:cs="Calibri"/>
          <w:sz w:val="22"/>
          <w:szCs w:val="22"/>
        </w:rPr>
        <w:t xml:space="preserve">or the system pressure at the installation location, whichever is greater, </w:t>
      </w:r>
      <w:r w:rsidR="00E931AF" w:rsidRPr="00614D40">
        <w:rPr>
          <w:rFonts w:ascii="Calibri" w:hAnsi="Calibri" w:cs="Calibri"/>
          <w:sz w:val="22"/>
          <w:szCs w:val="22"/>
        </w:rPr>
        <w:t xml:space="preserve">and shall have magnesium anodes for electrolytic protection. </w:t>
      </w:r>
      <w:r w:rsidR="000A1F24" w:rsidRPr="00614D40">
        <w:rPr>
          <w:rFonts w:ascii="Calibri" w:hAnsi="Calibri" w:cs="Calibri"/>
          <w:sz w:val="22"/>
          <w:szCs w:val="22"/>
        </w:rPr>
        <w:t xml:space="preserve">Separate storage tanks may also be cement-lined. </w:t>
      </w:r>
      <w:r w:rsidR="00E931AF" w:rsidRPr="00614D40">
        <w:rPr>
          <w:rFonts w:ascii="Calibri" w:hAnsi="Calibri" w:cs="Calibri"/>
          <w:sz w:val="22"/>
          <w:szCs w:val="22"/>
        </w:rPr>
        <w:t xml:space="preserve">Tanks shall be ASTM stamped. </w:t>
      </w:r>
    </w:p>
    <w:p w14:paraId="79701C5B" w14:textId="77777777" w:rsidR="00E931AF" w:rsidRPr="00614D40" w:rsidRDefault="00E931AF" w:rsidP="00614D40">
      <w:pPr>
        <w:pStyle w:val="BWASpecBody"/>
        <w:numPr>
          <w:ilvl w:val="1"/>
          <w:numId w:val="2"/>
        </w:numPr>
        <w:spacing w:before="144"/>
        <w:ind w:left="864"/>
        <w:contextualSpacing w:val="0"/>
        <w:jc w:val="left"/>
        <w:rPr>
          <w:rFonts w:ascii="Calibri" w:hAnsi="Calibri" w:cs="Calibri"/>
          <w:sz w:val="22"/>
          <w:szCs w:val="22"/>
        </w:rPr>
      </w:pPr>
      <w:r w:rsidRPr="00614D40">
        <w:rPr>
          <w:rFonts w:ascii="Calibri" w:hAnsi="Calibri" w:cs="Calibri"/>
          <w:sz w:val="22"/>
          <w:szCs w:val="22"/>
        </w:rPr>
        <w:t xml:space="preserve">All water </w:t>
      </w:r>
      <w:proofErr w:type="gramStart"/>
      <w:r w:rsidRPr="00614D40">
        <w:rPr>
          <w:rFonts w:ascii="Calibri" w:hAnsi="Calibri" w:cs="Calibri"/>
          <w:sz w:val="22"/>
          <w:szCs w:val="22"/>
        </w:rPr>
        <w:t>heaters shall</w:t>
      </w:r>
      <w:proofErr w:type="gramEnd"/>
      <w:r w:rsidRPr="00614D40">
        <w:rPr>
          <w:rFonts w:ascii="Calibri" w:hAnsi="Calibri" w:cs="Calibri"/>
          <w:sz w:val="22"/>
          <w:szCs w:val="22"/>
        </w:rPr>
        <w:t xml:space="preserve"> meet or exceed the energy efficiency requirements of the latest version of ASHRAE 90.1. </w:t>
      </w:r>
    </w:p>
    <w:p w14:paraId="65F659B5" w14:textId="77777777" w:rsidR="00E931AF" w:rsidRPr="00614D40" w:rsidRDefault="00E931AF" w:rsidP="00614D40">
      <w:pPr>
        <w:pStyle w:val="BWASpecBody"/>
        <w:numPr>
          <w:ilvl w:val="1"/>
          <w:numId w:val="2"/>
        </w:numPr>
        <w:spacing w:before="144"/>
        <w:ind w:left="864"/>
        <w:contextualSpacing w:val="0"/>
        <w:jc w:val="left"/>
        <w:rPr>
          <w:rFonts w:ascii="Calibri" w:hAnsi="Calibri" w:cs="Calibri"/>
          <w:sz w:val="22"/>
          <w:szCs w:val="22"/>
        </w:rPr>
      </w:pPr>
      <w:r w:rsidRPr="00614D40">
        <w:rPr>
          <w:rFonts w:ascii="Calibri" w:hAnsi="Calibri" w:cs="Calibri"/>
          <w:sz w:val="22"/>
          <w:szCs w:val="22"/>
        </w:rPr>
        <w:t xml:space="preserve">All water heaters and pumps shall be UL approved and </w:t>
      </w:r>
      <w:proofErr w:type="gramStart"/>
      <w:r w:rsidRPr="00614D40">
        <w:rPr>
          <w:rFonts w:ascii="Calibri" w:hAnsi="Calibri" w:cs="Calibri"/>
          <w:sz w:val="22"/>
          <w:szCs w:val="22"/>
        </w:rPr>
        <w:t>labeled, and</w:t>
      </w:r>
      <w:proofErr w:type="gramEnd"/>
      <w:r w:rsidRPr="00614D40">
        <w:rPr>
          <w:rFonts w:ascii="Calibri" w:hAnsi="Calibri" w:cs="Calibri"/>
          <w:sz w:val="22"/>
          <w:szCs w:val="22"/>
        </w:rPr>
        <w:t xml:space="preserve"> be AGA certified where applicable. </w:t>
      </w:r>
    </w:p>
    <w:p w14:paraId="40BC60FB" w14:textId="77777777" w:rsidR="00022C65" w:rsidRPr="00614D40" w:rsidRDefault="00E931AF" w:rsidP="00614D40">
      <w:pPr>
        <w:pStyle w:val="BWASpecBody"/>
        <w:numPr>
          <w:ilvl w:val="1"/>
          <w:numId w:val="2"/>
        </w:numPr>
        <w:spacing w:before="144"/>
        <w:ind w:left="864"/>
        <w:contextualSpacing w:val="0"/>
        <w:jc w:val="left"/>
        <w:rPr>
          <w:rFonts w:ascii="Calibri" w:hAnsi="Calibri" w:cs="Calibri"/>
          <w:sz w:val="22"/>
          <w:szCs w:val="22"/>
        </w:rPr>
      </w:pPr>
      <w:r w:rsidRPr="00614D40">
        <w:rPr>
          <w:rFonts w:ascii="Calibri" w:hAnsi="Calibri" w:cs="Calibri"/>
          <w:sz w:val="22"/>
          <w:szCs w:val="22"/>
        </w:rPr>
        <w:t xml:space="preserve">All water heaters and pumps shall be NEMA rated appropriate for the installation location in which they are installed. </w:t>
      </w:r>
    </w:p>
    <w:p w14:paraId="7FFCBC8C" w14:textId="77777777" w:rsidR="00022C65" w:rsidRPr="00614D40" w:rsidRDefault="00E931AF" w:rsidP="00614D40">
      <w:pPr>
        <w:pStyle w:val="BWASpecBody"/>
        <w:numPr>
          <w:ilvl w:val="1"/>
          <w:numId w:val="2"/>
        </w:numPr>
        <w:spacing w:before="144"/>
        <w:ind w:left="864"/>
        <w:contextualSpacing w:val="0"/>
        <w:jc w:val="left"/>
        <w:rPr>
          <w:rFonts w:ascii="Calibri" w:hAnsi="Calibri" w:cs="Calibri"/>
          <w:sz w:val="22"/>
          <w:szCs w:val="22"/>
        </w:rPr>
      </w:pPr>
      <w:r w:rsidRPr="00614D40">
        <w:rPr>
          <w:rFonts w:ascii="Calibri" w:hAnsi="Calibri" w:cs="Calibri"/>
          <w:sz w:val="22"/>
          <w:szCs w:val="22"/>
        </w:rPr>
        <w:t>Water heater controls shall include an operating thermostat and manual reset high limit control for each heating element</w:t>
      </w:r>
      <w:r w:rsidR="00022C65" w:rsidRPr="00614D40">
        <w:rPr>
          <w:rFonts w:ascii="Calibri" w:hAnsi="Calibri" w:cs="Calibri"/>
          <w:sz w:val="22"/>
          <w:szCs w:val="22"/>
        </w:rPr>
        <w:t xml:space="preserve"> or burner</w:t>
      </w:r>
      <w:r w:rsidRPr="00614D40">
        <w:rPr>
          <w:rFonts w:ascii="Calibri" w:hAnsi="Calibri" w:cs="Calibri"/>
          <w:sz w:val="22"/>
          <w:szCs w:val="22"/>
        </w:rPr>
        <w:t xml:space="preserve">. </w:t>
      </w:r>
      <w:proofErr w:type="gramStart"/>
      <w:r w:rsidRPr="00614D40">
        <w:rPr>
          <w:rFonts w:ascii="Calibri" w:hAnsi="Calibri" w:cs="Calibri"/>
          <w:sz w:val="22"/>
          <w:szCs w:val="22"/>
        </w:rPr>
        <w:t>The safety</w:t>
      </w:r>
      <w:proofErr w:type="gramEnd"/>
      <w:r w:rsidRPr="00614D40">
        <w:rPr>
          <w:rFonts w:ascii="Calibri" w:hAnsi="Calibri" w:cs="Calibri"/>
          <w:sz w:val="22"/>
          <w:szCs w:val="22"/>
        </w:rPr>
        <w:t xml:space="preserve"> high limit control shall prevent over heating in the event of a thermostat failure.</w:t>
      </w:r>
      <w:r w:rsidR="00022C65" w:rsidRPr="00614D40">
        <w:rPr>
          <w:rFonts w:ascii="Calibri" w:hAnsi="Calibri" w:cs="Calibri"/>
          <w:sz w:val="22"/>
          <w:szCs w:val="22"/>
        </w:rPr>
        <w:t xml:space="preserve"> </w:t>
      </w:r>
    </w:p>
    <w:p w14:paraId="5A271FA9" w14:textId="77777777" w:rsidR="00022C65" w:rsidRPr="00614D40" w:rsidRDefault="00022C65" w:rsidP="00614D40">
      <w:pPr>
        <w:pStyle w:val="BWASpecBody"/>
        <w:numPr>
          <w:ilvl w:val="1"/>
          <w:numId w:val="2"/>
        </w:numPr>
        <w:spacing w:before="144"/>
        <w:ind w:left="864"/>
        <w:contextualSpacing w:val="0"/>
        <w:jc w:val="left"/>
        <w:rPr>
          <w:rFonts w:ascii="Calibri" w:hAnsi="Calibri" w:cs="Calibri"/>
          <w:sz w:val="22"/>
          <w:szCs w:val="22"/>
        </w:rPr>
      </w:pPr>
      <w:r w:rsidRPr="00614D40">
        <w:rPr>
          <w:rFonts w:ascii="Calibri" w:hAnsi="Calibri" w:cs="Calibri"/>
          <w:sz w:val="22"/>
          <w:szCs w:val="22"/>
        </w:rPr>
        <w:t xml:space="preserve">All controls </w:t>
      </w:r>
      <w:proofErr w:type="gramStart"/>
      <w:r w:rsidRPr="00614D40">
        <w:rPr>
          <w:rFonts w:ascii="Calibri" w:hAnsi="Calibri" w:cs="Calibri"/>
          <w:sz w:val="22"/>
          <w:szCs w:val="22"/>
        </w:rPr>
        <w:t>shall</w:t>
      </w:r>
      <w:proofErr w:type="gramEnd"/>
      <w:r w:rsidRPr="00614D40">
        <w:rPr>
          <w:rFonts w:ascii="Calibri" w:hAnsi="Calibri" w:cs="Calibri"/>
          <w:sz w:val="22"/>
          <w:szCs w:val="22"/>
        </w:rPr>
        <w:t xml:space="preserve"> be factory-wired and require no external power source.</w:t>
      </w:r>
    </w:p>
    <w:p w14:paraId="6D8D275B" w14:textId="77777777" w:rsidR="003B44AF" w:rsidRPr="00614D40" w:rsidRDefault="003B44AF" w:rsidP="00614D40">
      <w:pPr>
        <w:pStyle w:val="BWASpecBody"/>
        <w:numPr>
          <w:ilvl w:val="1"/>
          <w:numId w:val="2"/>
        </w:numPr>
        <w:spacing w:before="144"/>
        <w:ind w:left="864"/>
        <w:contextualSpacing w:val="0"/>
        <w:jc w:val="left"/>
        <w:rPr>
          <w:rFonts w:ascii="Calibri" w:hAnsi="Calibri" w:cs="Calibri"/>
          <w:sz w:val="22"/>
          <w:szCs w:val="22"/>
        </w:rPr>
      </w:pPr>
      <w:r w:rsidRPr="00614D40">
        <w:rPr>
          <w:rFonts w:ascii="Calibri" w:hAnsi="Calibri" w:cs="Calibri"/>
          <w:sz w:val="22"/>
          <w:szCs w:val="22"/>
        </w:rPr>
        <w:lastRenderedPageBreak/>
        <w:t>Water heaters and tanks shall have drain with external access and hose end connection.</w:t>
      </w:r>
    </w:p>
    <w:p w14:paraId="44561FAB" w14:textId="21FCC2AE" w:rsidR="003C66B2" w:rsidRPr="00614D40" w:rsidRDefault="00614D40" w:rsidP="00614D40">
      <w:pPr>
        <w:pStyle w:val="BWASection"/>
        <w:spacing w:before="360"/>
        <w:ind w:left="720" w:hanging="720"/>
        <w:jc w:val="left"/>
        <w:rPr>
          <w:rFonts w:ascii="Calibri" w:hAnsi="Calibri" w:cs="Calibri"/>
          <w:b/>
          <w:bCs/>
          <w:sz w:val="22"/>
          <w:szCs w:val="22"/>
          <w:u w:val="none"/>
        </w:rPr>
      </w:pPr>
      <w:r>
        <w:rPr>
          <w:rFonts w:ascii="Calibri" w:hAnsi="Calibri" w:cs="Calibri"/>
          <w:b/>
          <w:bCs/>
          <w:sz w:val="22"/>
          <w:szCs w:val="22"/>
          <w:u w:val="none"/>
        </w:rPr>
        <w:t xml:space="preserve">PART </w:t>
      </w:r>
      <w:proofErr w:type="gramStart"/>
      <w:r w:rsidR="003C66B2" w:rsidRPr="00614D40">
        <w:rPr>
          <w:rFonts w:ascii="Calibri" w:hAnsi="Calibri" w:cs="Calibri"/>
          <w:b/>
          <w:bCs/>
          <w:sz w:val="22"/>
          <w:szCs w:val="22"/>
          <w:u w:val="none"/>
        </w:rPr>
        <w:t>2</w:t>
      </w:r>
      <w:r>
        <w:rPr>
          <w:rFonts w:ascii="Calibri" w:hAnsi="Calibri" w:cs="Calibri"/>
          <w:b/>
          <w:bCs/>
          <w:sz w:val="22"/>
          <w:szCs w:val="22"/>
          <w:u w:val="none"/>
        </w:rPr>
        <w:t xml:space="preserve">  </w:t>
      </w:r>
      <w:r w:rsidR="003C66B2" w:rsidRPr="00614D40">
        <w:rPr>
          <w:rFonts w:ascii="Calibri" w:hAnsi="Calibri" w:cs="Calibri"/>
          <w:b/>
          <w:bCs/>
          <w:sz w:val="22"/>
          <w:szCs w:val="22"/>
          <w:u w:val="none"/>
        </w:rPr>
        <w:t>PRODUCTS</w:t>
      </w:r>
      <w:proofErr w:type="gramEnd"/>
    </w:p>
    <w:p w14:paraId="0D6C067B" w14:textId="21F7B89D" w:rsidR="003C66B2" w:rsidRPr="00614D40" w:rsidRDefault="003C66B2" w:rsidP="00614D40">
      <w:pPr>
        <w:pStyle w:val="BWASpecBody2"/>
        <w:spacing w:before="288"/>
        <w:ind w:left="864" w:hanging="864"/>
        <w:contextualSpacing w:val="0"/>
        <w:jc w:val="left"/>
        <w:rPr>
          <w:rFonts w:ascii="Calibri" w:hAnsi="Calibri" w:cs="Calibri"/>
          <w:sz w:val="22"/>
          <w:szCs w:val="22"/>
        </w:rPr>
      </w:pPr>
      <w:r w:rsidRPr="00614D40">
        <w:rPr>
          <w:rFonts w:ascii="Calibri" w:hAnsi="Calibri" w:cs="Calibri"/>
          <w:sz w:val="22"/>
          <w:szCs w:val="22"/>
        </w:rPr>
        <w:t xml:space="preserve">WATER HEATER RESIDENTIAL </w:t>
      </w:r>
    </w:p>
    <w:p w14:paraId="5825ECA5" w14:textId="36C41BB3" w:rsidR="003C66B2" w:rsidRPr="00614D40" w:rsidRDefault="003C66B2" w:rsidP="00614D40">
      <w:pPr>
        <w:pStyle w:val="BWASpecBody2"/>
        <w:numPr>
          <w:ilvl w:val="1"/>
          <w:numId w:val="1"/>
        </w:numPr>
        <w:tabs>
          <w:tab w:val="clear" w:pos="936"/>
        </w:tabs>
        <w:spacing w:before="144"/>
        <w:ind w:left="864"/>
        <w:contextualSpacing w:val="0"/>
        <w:jc w:val="left"/>
        <w:rPr>
          <w:rFonts w:ascii="Calibri" w:hAnsi="Calibri" w:cs="Calibri"/>
          <w:sz w:val="22"/>
          <w:szCs w:val="22"/>
        </w:rPr>
      </w:pPr>
      <w:r w:rsidRPr="00614D40">
        <w:rPr>
          <w:rFonts w:ascii="Calibri" w:hAnsi="Calibri" w:cs="Calibri"/>
          <w:sz w:val="22"/>
          <w:szCs w:val="22"/>
        </w:rPr>
        <w:t>The water heater shall be as scheduled.</w:t>
      </w:r>
      <w:r w:rsidR="00641308" w:rsidRPr="00614D40">
        <w:rPr>
          <w:rFonts w:ascii="Calibri" w:hAnsi="Calibri" w:cs="Calibri"/>
          <w:sz w:val="22"/>
          <w:szCs w:val="22"/>
        </w:rPr>
        <w:t xml:space="preserve"> Acceptable substitute </w:t>
      </w:r>
      <w:r w:rsidR="00BB2496" w:rsidRPr="00614D40">
        <w:rPr>
          <w:rFonts w:ascii="Calibri" w:hAnsi="Calibri" w:cs="Calibri"/>
          <w:sz w:val="22"/>
          <w:szCs w:val="22"/>
        </w:rPr>
        <w:t>manufacture</w:t>
      </w:r>
      <w:r w:rsidR="00641308" w:rsidRPr="00614D40">
        <w:rPr>
          <w:rFonts w:ascii="Calibri" w:hAnsi="Calibri" w:cs="Calibri"/>
          <w:sz w:val="22"/>
          <w:szCs w:val="22"/>
        </w:rPr>
        <w:t xml:space="preserve">s </w:t>
      </w:r>
      <w:proofErr w:type="gramStart"/>
      <w:r w:rsidR="00641308" w:rsidRPr="00614D40">
        <w:rPr>
          <w:rFonts w:ascii="Calibri" w:hAnsi="Calibri" w:cs="Calibri"/>
          <w:sz w:val="22"/>
          <w:szCs w:val="22"/>
        </w:rPr>
        <w:t xml:space="preserve">are </w:t>
      </w:r>
      <w:r w:rsidR="00835F45" w:rsidRPr="00614D40">
        <w:rPr>
          <w:rFonts w:ascii="Calibri" w:hAnsi="Calibri" w:cs="Calibri"/>
          <w:sz w:val="22"/>
          <w:szCs w:val="22"/>
        </w:rPr>
        <w:t>shall be</w:t>
      </w:r>
      <w:proofErr w:type="gramEnd"/>
      <w:r w:rsidR="00835F45" w:rsidRPr="00614D40">
        <w:rPr>
          <w:rFonts w:ascii="Calibri" w:hAnsi="Calibri" w:cs="Calibri"/>
          <w:sz w:val="22"/>
          <w:szCs w:val="22"/>
        </w:rPr>
        <w:t xml:space="preserve"> per Landmark’s Construction Appendix A – Product Selection.</w:t>
      </w:r>
    </w:p>
    <w:p w14:paraId="54DC1ADF" w14:textId="4E205E3A" w:rsidR="003C66B2" w:rsidRPr="00614D40" w:rsidRDefault="003C66B2" w:rsidP="00614D40">
      <w:pPr>
        <w:pStyle w:val="BWASpecBody2"/>
        <w:numPr>
          <w:ilvl w:val="1"/>
          <w:numId w:val="1"/>
        </w:numPr>
        <w:tabs>
          <w:tab w:val="clear" w:pos="936"/>
        </w:tabs>
        <w:spacing w:before="144"/>
        <w:ind w:left="864"/>
        <w:contextualSpacing w:val="0"/>
        <w:jc w:val="left"/>
        <w:rPr>
          <w:rFonts w:ascii="Calibri" w:hAnsi="Calibri" w:cs="Calibri"/>
          <w:sz w:val="22"/>
          <w:szCs w:val="22"/>
        </w:rPr>
      </w:pPr>
      <w:r w:rsidRPr="00614D40">
        <w:rPr>
          <w:rFonts w:ascii="Calibri" w:hAnsi="Calibri" w:cs="Calibri"/>
          <w:sz w:val="22"/>
          <w:szCs w:val="22"/>
        </w:rPr>
        <w:t xml:space="preserve">Water </w:t>
      </w:r>
      <w:proofErr w:type="gramStart"/>
      <w:r w:rsidRPr="00614D40">
        <w:rPr>
          <w:rFonts w:ascii="Calibri" w:hAnsi="Calibri" w:cs="Calibri"/>
          <w:sz w:val="22"/>
          <w:szCs w:val="22"/>
        </w:rPr>
        <w:t>heater</w:t>
      </w:r>
      <w:proofErr w:type="gramEnd"/>
      <w:r w:rsidRPr="00614D40">
        <w:rPr>
          <w:rFonts w:ascii="Calibri" w:hAnsi="Calibri" w:cs="Calibri"/>
          <w:sz w:val="22"/>
          <w:szCs w:val="22"/>
        </w:rPr>
        <w:t xml:space="preserve"> </w:t>
      </w:r>
      <w:proofErr w:type="gramStart"/>
      <w:r w:rsidRPr="00614D40">
        <w:rPr>
          <w:rFonts w:ascii="Calibri" w:hAnsi="Calibri" w:cs="Calibri"/>
          <w:sz w:val="22"/>
          <w:szCs w:val="22"/>
        </w:rPr>
        <w:t>shall</w:t>
      </w:r>
      <w:proofErr w:type="gramEnd"/>
      <w:r w:rsidRPr="00614D40">
        <w:rPr>
          <w:rFonts w:ascii="Calibri" w:hAnsi="Calibri" w:cs="Calibri"/>
          <w:sz w:val="22"/>
          <w:szCs w:val="22"/>
        </w:rPr>
        <w:t xml:space="preserve"> be </w:t>
      </w:r>
      <w:r w:rsidR="00835F45" w:rsidRPr="00614D40">
        <w:rPr>
          <w:rFonts w:ascii="Calibri" w:hAnsi="Calibri" w:cs="Calibri"/>
          <w:sz w:val="22"/>
          <w:szCs w:val="22"/>
        </w:rPr>
        <w:t>electric</w:t>
      </w:r>
      <w:r w:rsidRPr="00614D40">
        <w:rPr>
          <w:rFonts w:ascii="Calibri" w:hAnsi="Calibri" w:cs="Calibri"/>
          <w:sz w:val="22"/>
          <w:szCs w:val="22"/>
        </w:rPr>
        <w:t xml:space="preserve">. </w:t>
      </w:r>
    </w:p>
    <w:p w14:paraId="5EC8FE5B" w14:textId="77777777" w:rsidR="003C66B2" w:rsidRPr="00614D40" w:rsidRDefault="003C66B2" w:rsidP="00614D40">
      <w:pPr>
        <w:pStyle w:val="BWASpecBody2"/>
        <w:numPr>
          <w:ilvl w:val="1"/>
          <w:numId w:val="1"/>
        </w:numPr>
        <w:tabs>
          <w:tab w:val="clear" w:pos="936"/>
        </w:tabs>
        <w:spacing w:before="144"/>
        <w:ind w:left="864"/>
        <w:contextualSpacing w:val="0"/>
        <w:jc w:val="left"/>
        <w:rPr>
          <w:rFonts w:ascii="Calibri" w:hAnsi="Calibri" w:cs="Calibri"/>
          <w:sz w:val="22"/>
          <w:szCs w:val="22"/>
        </w:rPr>
      </w:pPr>
      <w:r w:rsidRPr="00614D40">
        <w:rPr>
          <w:rFonts w:ascii="Calibri" w:hAnsi="Calibri" w:cs="Calibri"/>
          <w:sz w:val="22"/>
          <w:szCs w:val="22"/>
        </w:rPr>
        <w:t>Controls shall include an operating thermostat, automatic reset high limit, secondary overheat control, and gas valve with 100% safety pilot feature. All controls shall be self-generating and require no external power source.</w:t>
      </w:r>
    </w:p>
    <w:p w14:paraId="52E53AC8" w14:textId="04FDD8EC" w:rsidR="003C66B2" w:rsidRPr="00614D40" w:rsidRDefault="003C66B2" w:rsidP="00614D40">
      <w:pPr>
        <w:pStyle w:val="BWASpecBody2"/>
        <w:spacing w:before="288"/>
        <w:ind w:left="864" w:hanging="864"/>
        <w:contextualSpacing w:val="0"/>
        <w:jc w:val="left"/>
        <w:rPr>
          <w:rFonts w:ascii="Calibri" w:hAnsi="Calibri" w:cs="Calibri"/>
          <w:sz w:val="22"/>
          <w:szCs w:val="22"/>
        </w:rPr>
      </w:pPr>
      <w:r w:rsidRPr="00614D40">
        <w:rPr>
          <w:rFonts w:ascii="Calibri" w:hAnsi="Calibri" w:cs="Calibri"/>
          <w:sz w:val="22"/>
          <w:szCs w:val="22"/>
        </w:rPr>
        <w:t xml:space="preserve">WATER HEATER ** COMMERCIAL ELECTRIC </w:t>
      </w:r>
    </w:p>
    <w:p w14:paraId="6FB76A80" w14:textId="730535BB" w:rsidR="00112BA0" w:rsidRPr="00614D40" w:rsidRDefault="003C66B2" w:rsidP="00614D40">
      <w:pPr>
        <w:pStyle w:val="BWASpecBody2"/>
        <w:numPr>
          <w:ilvl w:val="1"/>
          <w:numId w:val="1"/>
        </w:numPr>
        <w:tabs>
          <w:tab w:val="clear" w:pos="936"/>
        </w:tabs>
        <w:spacing w:before="144"/>
        <w:ind w:left="864"/>
        <w:contextualSpacing w:val="0"/>
        <w:jc w:val="left"/>
        <w:rPr>
          <w:rFonts w:ascii="Calibri" w:hAnsi="Calibri" w:cs="Calibri"/>
          <w:sz w:val="22"/>
          <w:szCs w:val="22"/>
        </w:rPr>
      </w:pPr>
      <w:r w:rsidRPr="00614D40">
        <w:rPr>
          <w:rFonts w:ascii="Calibri" w:hAnsi="Calibri" w:cs="Calibri"/>
          <w:sz w:val="22"/>
          <w:szCs w:val="22"/>
        </w:rPr>
        <w:t>The water heater shall be as scheduled.</w:t>
      </w:r>
      <w:r w:rsidR="005C0DD3" w:rsidRPr="00614D40">
        <w:rPr>
          <w:rFonts w:ascii="Calibri" w:hAnsi="Calibri" w:cs="Calibri"/>
          <w:sz w:val="22"/>
          <w:szCs w:val="22"/>
        </w:rPr>
        <w:t xml:space="preserve"> </w:t>
      </w:r>
      <w:r w:rsidR="00835F45" w:rsidRPr="00614D40">
        <w:rPr>
          <w:rFonts w:ascii="Calibri" w:hAnsi="Calibri" w:cs="Calibri"/>
          <w:sz w:val="22"/>
          <w:szCs w:val="22"/>
        </w:rPr>
        <w:t xml:space="preserve">Acceptable substitute manufactures </w:t>
      </w:r>
      <w:proofErr w:type="gramStart"/>
      <w:r w:rsidR="00835F45" w:rsidRPr="00614D40">
        <w:rPr>
          <w:rFonts w:ascii="Calibri" w:hAnsi="Calibri" w:cs="Calibri"/>
          <w:sz w:val="22"/>
          <w:szCs w:val="22"/>
        </w:rPr>
        <w:t>are shall be</w:t>
      </w:r>
      <w:proofErr w:type="gramEnd"/>
      <w:r w:rsidR="00835F45" w:rsidRPr="00614D40">
        <w:rPr>
          <w:rFonts w:ascii="Calibri" w:hAnsi="Calibri" w:cs="Calibri"/>
          <w:sz w:val="22"/>
          <w:szCs w:val="22"/>
        </w:rPr>
        <w:t xml:space="preserve"> per Landmark’s Construction Appendix A – Product Selection.</w:t>
      </w:r>
      <w:r w:rsidR="00CB2616" w:rsidRPr="00614D40">
        <w:rPr>
          <w:rFonts w:ascii="Calibri" w:hAnsi="Calibri" w:cs="Calibri"/>
          <w:sz w:val="22"/>
          <w:szCs w:val="22"/>
        </w:rPr>
        <w:t xml:space="preserve"> Water heaters shall be </w:t>
      </w:r>
      <w:proofErr w:type="gramStart"/>
      <w:r w:rsidR="00CB2616" w:rsidRPr="00614D40">
        <w:rPr>
          <w:rFonts w:ascii="Calibri" w:hAnsi="Calibri" w:cs="Calibri"/>
          <w:sz w:val="22"/>
          <w:szCs w:val="22"/>
        </w:rPr>
        <w:t>commercial-grade</w:t>
      </w:r>
      <w:proofErr w:type="gramEnd"/>
      <w:r w:rsidR="00CB2616" w:rsidRPr="00614D40">
        <w:rPr>
          <w:rFonts w:ascii="Calibri" w:hAnsi="Calibri" w:cs="Calibri"/>
          <w:sz w:val="22"/>
          <w:szCs w:val="22"/>
        </w:rPr>
        <w:t>.</w:t>
      </w:r>
    </w:p>
    <w:p w14:paraId="70FF7195" w14:textId="77777777" w:rsidR="00273BA5" w:rsidRPr="00614D40" w:rsidRDefault="00273BA5" w:rsidP="00614D40">
      <w:pPr>
        <w:pStyle w:val="BWASpecBody2"/>
        <w:numPr>
          <w:ilvl w:val="1"/>
          <w:numId w:val="1"/>
        </w:numPr>
        <w:tabs>
          <w:tab w:val="clear" w:pos="936"/>
        </w:tabs>
        <w:spacing w:before="144"/>
        <w:ind w:left="864"/>
        <w:contextualSpacing w:val="0"/>
        <w:jc w:val="left"/>
        <w:rPr>
          <w:rFonts w:ascii="Calibri" w:hAnsi="Calibri" w:cs="Calibri"/>
          <w:sz w:val="22"/>
          <w:szCs w:val="22"/>
        </w:rPr>
      </w:pPr>
      <w:r w:rsidRPr="00614D40">
        <w:rPr>
          <w:rFonts w:ascii="Calibri" w:hAnsi="Calibri" w:cs="Calibri"/>
          <w:sz w:val="22"/>
          <w:szCs w:val="22"/>
        </w:rPr>
        <w:t xml:space="preserve">The immersion heating elements shall be low watt density with a plated </w:t>
      </w:r>
      <w:proofErr w:type="spellStart"/>
      <w:r w:rsidRPr="00614D40">
        <w:rPr>
          <w:rFonts w:ascii="Calibri" w:hAnsi="Calibri" w:cs="Calibri"/>
          <w:sz w:val="22"/>
          <w:szCs w:val="22"/>
        </w:rPr>
        <w:t>incoloy</w:t>
      </w:r>
      <w:proofErr w:type="spellEnd"/>
      <w:r w:rsidRPr="00614D40">
        <w:rPr>
          <w:rFonts w:ascii="Calibri" w:hAnsi="Calibri" w:cs="Calibri"/>
          <w:sz w:val="22"/>
          <w:szCs w:val="22"/>
        </w:rPr>
        <w:t xml:space="preserve"> </w:t>
      </w:r>
      <w:r w:rsidR="009A5181" w:rsidRPr="00614D40">
        <w:rPr>
          <w:rFonts w:ascii="Calibri" w:hAnsi="Calibri" w:cs="Calibri"/>
          <w:sz w:val="22"/>
          <w:szCs w:val="22"/>
        </w:rPr>
        <w:t xml:space="preserve">sheath material for long life. </w:t>
      </w:r>
      <w:r w:rsidRPr="00614D40">
        <w:rPr>
          <w:rFonts w:ascii="Calibri" w:hAnsi="Calibri" w:cs="Calibri"/>
          <w:sz w:val="22"/>
          <w:szCs w:val="22"/>
        </w:rPr>
        <w:t>The heating elements shall mount in individual screw-in tank flanges.</w:t>
      </w:r>
    </w:p>
    <w:p w14:paraId="5304EFF8" w14:textId="77777777" w:rsidR="003C66B2" w:rsidRPr="00614D40" w:rsidRDefault="00273BA5" w:rsidP="00614D40">
      <w:pPr>
        <w:pStyle w:val="BWASpecBody2"/>
        <w:numPr>
          <w:ilvl w:val="1"/>
          <w:numId w:val="1"/>
        </w:numPr>
        <w:tabs>
          <w:tab w:val="clear" w:pos="936"/>
        </w:tabs>
        <w:spacing w:before="144"/>
        <w:ind w:left="864"/>
        <w:contextualSpacing w:val="0"/>
        <w:jc w:val="left"/>
        <w:rPr>
          <w:rFonts w:ascii="Calibri" w:hAnsi="Calibri" w:cs="Calibri"/>
          <w:sz w:val="22"/>
          <w:szCs w:val="22"/>
        </w:rPr>
      </w:pPr>
      <w:r w:rsidRPr="00614D40">
        <w:rPr>
          <w:rFonts w:ascii="Calibri" w:hAnsi="Calibri" w:cs="Calibri"/>
          <w:sz w:val="22"/>
          <w:szCs w:val="22"/>
        </w:rPr>
        <w:t xml:space="preserve">All field electrical wiring connections to the water heater shall be made to a main terminal block. All internal wiring shall be made </w:t>
      </w:r>
      <w:proofErr w:type="gramStart"/>
      <w:r w:rsidRPr="00614D40">
        <w:rPr>
          <w:rFonts w:ascii="Calibri" w:hAnsi="Calibri" w:cs="Calibri"/>
          <w:sz w:val="22"/>
          <w:szCs w:val="22"/>
        </w:rPr>
        <w:t>to</w:t>
      </w:r>
      <w:proofErr w:type="gramEnd"/>
      <w:r w:rsidRPr="00614D40">
        <w:rPr>
          <w:rFonts w:ascii="Calibri" w:hAnsi="Calibri" w:cs="Calibri"/>
          <w:sz w:val="22"/>
          <w:szCs w:val="22"/>
        </w:rPr>
        <w:t xml:space="preserve"> solderless terminal lug wiring connections. Wiring to be colo</w:t>
      </w:r>
      <w:r w:rsidR="00622D2F" w:rsidRPr="00614D40">
        <w:rPr>
          <w:rFonts w:ascii="Calibri" w:hAnsi="Calibri" w:cs="Calibri"/>
          <w:sz w:val="22"/>
          <w:szCs w:val="22"/>
        </w:rPr>
        <w:t xml:space="preserve">r coded for ease of servicing. </w:t>
      </w:r>
      <w:r w:rsidRPr="00614D40">
        <w:rPr>
          <w:rFonts w:ascii="Calibri" w:hAnsi="Calibri" w:cs="Calibri"/>
          <w:sz w:val="22"/>
          <w:szCs w:val="22"/>
        </w:rPr>
        <w:t>The water heater shall be facto</w:t>
      </w:r>
      <w:r w:rsidR="00112BA0" w:rsidRPr="00614D40">
        <w:rPr>
          <w:rFonts w:ascii="Calibri" w:hAnsi="Calibri" w:cs="Calibri"/>
          <w:sz w:val="22"/>
          <w:szCs w:val="22"/>
        </w:rPr>
        <w:t>ry assembled, wired and tested.</w:t>
      </w:r>
    </w:p>
    <w:p w14:paraId="6BC3F695" w14:textId="191FB692" w:rsidR="003C66B2" w:rsidRPr="00614D40" w:rsidRDefault="003C66B2" w:rsidP="00614D40">
      <w:pPr>
        <w:pStyle w:val="BWASpecBody2"/>
        <w:spacing w:before="288"/>
        <w:ind w:left="864" w:hanging="864"/>
        <w:contextualSpacing w:val="0"/>
        <w:jc w:val="left"/>
        <w:rPr>
          <w:rFonts w:ascii="Calibri" w:hAnsi="Calibri" w:cs="Calibri"/>
          <w:sz w:val="22"/>
          <w:szCs w:val="22"/>
        </w:rPr>
      </w:pPr>
      <w:r w:rsidRPr="00614D40">
        <w:rPr>
          <w:rFonts w:ascii="Calibri" w:hAnsi="Calibri" w:cs="Calibri"/>
          <w:sz w:val="22"/>
          <w:szCs w:val="22"/>
        </w:rPr>
        <w:t>HOT WATER CIRCULATOR</w:t>
      </w:r>
    </w:p>
    <w:p w14:paraId="3FB9369F" w14:textId="77777777" w:rsidR="00835F45" w:rsidRPr="00614D40" w:rsidRDefault="003C66B2" w:rsidP="00614D40">
      <w:pPr>
        <w:pStyle w:val="BWASpecBody2"/>
        <w:numPr>
          <w:ilvl w:val="1"/>
          <w:numId w:val="1"/>
        </w:numPr>
        <w:tabs>
          <w:tab w:val="clear" w:pos="936"/>
        </w:tabs>
        <w:spacing w:before="144"/>
        <w:ind w:left="864"/>
        <w:contextualSpacing w:val="0"/>
        <w:jc w:val="left"/>
        <w:rPr>
          <w:rFonts w:ascii="Calibri" w:hAnsi="Calibri" w:cs="Calibri"/>
          <w:sz w:val="22"/>
          <w:szCs w:val="22"/>
        </w:rPr>
      </w:pPr>
      <w:r w:rsidRPr="00614D40">
        <w:rPr>
          <w:rFonts w:ascii="Calibri" w:hAnsi="Calibri" w:cs="Calibri"/>
          <w:sz w:val="22"/>
          <w:szCs w:val="22"/>
        </w:rPr>
        <w:t xml:space="preserve">Hot water </w:t>
      </w:r>
      <w:proofErr w:type="gramStart"/>
      <w:r w:rsidRPr="00614D40">
        <w:rPr>
          <w:rFonts w:ascii="Calibri" w:hAnsi="Calibri" w:cs="Calibri"/>
          <w:sz w:val="22"/>
          <w:szCs w:val="22"/>
        </w:rPr>
        <w:t>circulator</w:t>
      </w:r>
      <w:proofErr w:type="gramEnd"/>
      <w:r w:rsidRPr="00614D40">
        <w:rPr>
          <w:rFonts w:ascii="Calibri" w:hAnsi="Calibri" w:cs="Calibri"/>
          <w:sz w:val="22"/>
          <w:szCs w:val="22"/>
        </w:rPr>
        <w:t xml:space="preserve"> </w:t>
      </w:r>
      <w:proofErr w:type="gramStart"/>
      <w:r w:rsidRPr="00614D40">
        <w:rPr>
          <w:rFonts w:ascii="Calibri" w:hAnsi="Calibri" w:cs="Calibri"/>
          <w:sz w:val="22"/>
          <w:szCs w:val="22"/>
        </w:rPr>
        <w:t>shall</w:t>
      </w:r>
      <w:proofErr w:type="gramEnd"/>
      <w:r w:rsidRPr="00614D40">
        <w:rPr>
          <w:rFonts w:ascii="Calibri" w:hAnsi="Calibri" w:cs="Calibri"/>
          <w:sz w:val="22"/>
          <w:szCs w:val="22"/>
        </w:rPr>
        <w:t xml:space="preserve"> be as scheduled.</w:t>
      </w:r>
      <w:r w:rsidR="009B356F" w:rsidRPr="00614D40">
        <w:rPr>
          <w:rFonts w:ascii="Calibri" w:hAnsi="Calibri" w:cs="Calibri"/>
          <w:sz w:val="22"/>
          <w:szCs w:val="22"/>
        </w:rPr>
        <w:t xml:space="preserve"> </w:t>
      </w:r>
      <w:r w:rsidR="00835F45" w:rsidRPr="00614D40">
        <w:rPr>
          <w:rFonts w:ascii="Calibri" w:hAnsi="Calibri" w:cs="Calibri"/>
          <w:sz w:val="22"/>
          <w:szCs w:val="22"/>
        </w:rPr>
        <w:t xml:space="preserve">Acceptable substitute manufactures </w:t>
      </w:r>
      <w:proofErr w:type="gramStart"/>
      <w:r w:rsidR="00835F45" w:rsidRPr="00614D40">
        <w:rPr>
          <w:rFonts w:ascii="Calibri" w:hAnsi="Calibri" w:cs="Calibri"/>
          <w:sz w:val="22"/>
          <w:szCs w:val="22"/>
        </w:rPr>
        <w:t>are shall be</w:t>
      </w:r>
      <w:proofErr w:type="gramEnd"/>
      <w:r w:rsidR="00835F45" w:rsidRPr="00614D40">
        <w:rPr>
          <w:rFonts w:ascii="Calibri" w:hAnsi="Calibri" w:cs="Calibri"/>
          <w:sz w:val="22"/>
          <w:szCs w:val="22"/>
        </w:rPr>
        <w:t xml:space="preserve"> per Landmark’s Construction Appendix A – Product Selection.</w:t>
      </w:r>
    </w:p>
    <w:p w14:paraId="7F0FD208" w14:textId="77777777" w:rsidR="009B356F" w:rsidRPr="00614D40" w:rsidRDefault="009B356F" w:rsidP="00614D40">
      <w:pPr>
        <w:pStyle w:val="BWASpecBody2"/>
        <w:numPr>
          <w:ilvl w:val="1"/>
          <w:numId w:val="1"/>
        </w:numPr>
        <w:tabs>
          <w:tab w:val="clear" w:pos="936"/>
        </w:tabs>
        <w:spacing w:before="144"/>
        <w:ind w:left="864"/>
        <w:contextualSpacing w:val="0"/>
        <w:jc w:val="left"/>
        <w:rPr>
          <w:rFonts w:ascii="Calibri" w:hAnsi="Calibri" w:cs="Calibri"/>
          <w:sz w:val="22"/>
          <w:szCs w:val="22"/>
        </w:rPr>
      </w:pPr>
      <w:r w:rsidRPr="00614D40">
        <w:rPr>
          <w:rFonts w:ascii="Calibri" w:hAnsi="Calibri" w:cs="Calibri"/>
          <w:sz w:val="22"/>
          <w:szCs w:val="22"/>
        </w:rPr>
        <w:t xml:space="preserve">Hot water circulators used in potable water </w:t>
      </w:r>
      <w:proofErr w:type="gramStart"/>
      <w:r w:rsidRPr="00614D40">
        <w:rPr>
          <w:rFonts w:ascii="Calibri" w:hAnsi="Calibri" w:cs="Calibri"/>
          <w:sz w:val="22"/>
          <w:szCs w:val="22"/>
        </w:rPr>
        <w:t>system</w:t>
      </w:r>
      <w:proofErr w:type="gramEnd"/>
      <w:r w:rsidRPr="00614D40">
        <w:rPr>
          <w:rFonts w:ascii="Calibri" w:hAnsi="Calibri" w:cs="Calibri"/>
          <w:sz w:val="22"/>
          <w:szCs w:val="22"/>
        </w:rPr>
        <w:t xml:space="preserve"> shall be lead-free. </w:t>
      </w:r>
    </w:p>
    <w:p w14:paraId="2ADF85E2" w14:textId="77777777" w:rsidR="009254D9" w:rsidRPr="00614D40" w:rsidRDefault="009254D9" w:rsidP="00614D40">
      <w:pPr>
        <w:pStyle w:val="BWASpecBody2"/>
        <w:spacing w:before="288"/>
        <w:ind w:left="864" w:hanging="864"/>
        <w:contextualSpacing w:val="0"/>
        <w:jc w:val="left"/>
        <w:rPr>
          <w:rFonts w:ascii="Calibri" w:hAnsi="Calibri" w:cs="Calibri"/>
          <w:sz w:val="22"/>
          <w:szCs w:val="22"/>
        </w:rPr>
      </w:pPr>
      <w:r w:rsidRPr="00614D40">
        <w:rPr>
          <w:rFonts w:ascii="Calibri" w:hAnsi="Calibri" w:cs="Calibri"/>
          <w:sz w:val="22"/>
          <w:szCs w:val="22"/>
        </w:rPr>
        <w:t>**</w:t>
      </w:r>
      <w:r w:rsidR="00D9164F" w:rsidRPr="00614D40">
        <w:rPr>
          <w:rFonts w:ascii="Calibri" w:hAnsi="Calibri" w:cs="Calibri"/>
          <w:sz w:val="22"/>
          <w:szCs w:val="22"/>
        </w:rPr>
        <w:t xml:space="preserve">ELEVATOR </w:t>
      </w:r>
      <w:r w:rsidRPr="00614D40">
        <w:rPr>
          <w:rFonts w:ascii="Calibri" w:hAnsi="Calibri" w:cs="Calibri"/>
          <w:sz w:val="22"/>
          <w:szCs w:val="22"/>
        </w:rPr>
        <w:t>SUMP PUMP</w:t>
      </w:r>
    </w:p>
    <w:p w14:paraId="1FF38E80" w14:textId="77777777" w:rsidR="00835F45" w:rsidRPr="00614D40" w:rsidRDefault="009254D9" w:rsidP="00614D40">
      <w:pPr>
        <w:pStyle w:val="BWASpecBody2"/>
        <w:numPr>
          <w:ilvl w:val="1"/>
          <w:numId w:val="1"/>
        </w:numPr>
        <w:tabs>
          <w:tab w:val="clear" w:pos="936"/>
        </w:tabs>
        <w:spacing w:before="144"/>
        <w:ind w:left="864"/>
        <w:contextualSpacing w:val="0"/>
        <w:jc w:val="left"/>
        <w:rPr>
          <w:rFonts w:ascii="Calibri" w:hAnsi="Calibri" w:cs="Calibri"/>
          <w:sz w:val="22"/>
          <w:szCs w:val="22"/>
        </w:rPr>
      </w:pPr>
      <w:r w:rsidRPr="00614D40">
        <w:rPr>
          <w:rFonts w:ascii="Calibri" w:hAnsi="Calibri" w:cs="Calibri"/>
          <w:sz w:val="22"/>
          <w:szCs w:val="22"/>
        </w:rPr>
        <w:t xml:space="preserve">Sump pump shall be as scheduled. </w:t>
      </w:r>
      <w:r w:rsidR="00835F45" w:rsidRPr="00614D40">
        <w:rPr>
          <w:rFonts w:ascii="Calibri" w:hAnsi="Calibri" w:cs="Calibri"/>
          <w:sz w:val="22"/>
          <w:szCs w:val="22"/>
        </w:rPr>
        <w:t xml:space="preserve">Acceptable substitute manufactures </w:t>
      </w:r>
      <w:proofErr w:type="gramStart"/>
      <w:r w:rsidR="00835F45" w:rsidRPr="00614D40">
        <w:rPr>
          <w:rFonts w:ascii="Calibri" w:hAnsi="Calibri" w:cs="Calibri"/>
          <w:sz w:val="22"/>
          <w:szCs w:val="22"/>
        </w:rPr>
        <w:t>are shall be</w:t>
      </w:r>
      <w:proofErr w:type="gramEnd"/>
      <w:r w:rsidR="00835F45" w:rsidRPr="00614D40">
        <w:rPr>
          <w:rFonts w:ascii="Calibri" w:hAnsi="Calibri" w:cs="Calibri"/>
          <w:sz w:val="22"/>
          <w:szCs w:val="22"/>
        </w:rPr>
        <w:t xml:space="preserve"> per Landmark’s Construction Appendix A – Product Selection.</w:t>
      </w:r>
    </w:p>
    <w:p w14:paraId="28776685" w14:textId="77777777" w:rsidR="00E71961" w:rsidRPr="00614D40" w:rsidRDefault="00E71961" w:rsidP="00614D40">
      <w:pPr>
        <w:pStyle w:val="BWASpecBody2"/>
        <w:numPr>
          <w:ilvl w:val="1"/>
          <w:numId w:val="1"/>
        </w:numPr>
        <w:tabs>
          <w:tab w:val="clear" w:pos="936"/>
        </w:tabs>
        <w:spacing w:before="144"/>
        <w:ind w:left="864"/>
        <w:contextualSpacing w:val="0"/>
        <w:jc w:val="left"/>
        <w:rPr>
          <w:rFonts w:ascii="Calibri" w:hAnsi="Calibri" w:cs="Calibri"/>
          <w:sz w:val="22"/>
          <w:szCs w:val="22"/>
        </w:rPr>
      </w:pPr>
      <w:r w:rsidRPr="00614D40">
        <w:rPr>
          <w:rFonts w:ascii="Calibri" w:hAnsi="Calibri" w:cs="Calibri"/>
          <w:sz w:val="22"/>
          <w:szCs w:val="22"/>
        </w:rPr>
        <w:t>Sump pump shall be provided as a complete package including alarm/control panel, float switches, oil detection system</w:t>
      </w:r>
      <w:r w:rsidR="00C912A7" w:rsidRPr="00614D40">
        <w:rPr>
          <w:rFonts w:ascii="Calibri" w:hAnsi="Calibri" w:cs="Calibri"/>
          <w:sz w:val="22"/>
          <w:szCs w:val="22"/>
        </w:rPr>
        <w:t>, and EMS interlock</w:t>
      </w:r>
      <w:r w:rsidRPr="00614D40">
        <w:rPr>
          <w:rFonts w:ascii="Calibri" w:hAnsi="Calibri" w:cs="Calibri"/>
          <w:sz w:val="22"/>
          <w:szCs w:val="22"/>
        </w:rPr>
        <w:t xml:space="preserve">. </w:t>
      </w:r>
    </w:p>
    <w:p w14:paraId="588D9BA7" w14:textId="77777777" w:rsidR="00E71961" w:rsidRPr="00614D40" w:rsidRDefault="00E71961" w:rsidP="00614D40">
      <w:pPr>
        <w:pStyle w:val="BWASpecBody2"/>
        <w:numPr>
          <w:ilvl w:val="1"/>
          <w:numId w:val="1"/>
        </w:numPr>
        <w:tabs>
          <w:tab w:val="clear" w:pos="936"/>
        </w:tabs>
        <w:spacing w:before="144"/>
        <w:ind w:left="864"/>
        <w:contextualSpacing w:val="0"/>
        <w:jc w:val="left"/>
        <w:rPr>
          <w:rFonts w:ascii="Calibri" w:hAnsi="Calibri" w:cs="Calibri"/>
          <w:sz w:val="22"/>
          <w:szCs w:val="22"/>
        </w:rPr>
      </w:pPr>
      <w:r w:rsidRPr="00614D40">
        <w:rPr>
          <w:rFonts w:ascii="Calibri" w:hAnsi="Calibri" w:cs="Calibri"/>
          <w:sz w:val="22"/>
          <w:szCs w:val="22"/>
        </w:rPr>
        <w:t>Alarm/control panel shall be powered from a dedicated, separate, circuit from the sump pump</w:t>
      </w:r>
      <w:r w:rsidR="00AC0B5A" w:rsidRPr="00614D40">
        <w:rPr>
          <w:rFonts w:ascii="Calibri" w:hAnsi="Calibri" w:cs="Calibri"/>
          <w:sz w:val="22"/>
          <w:szCs w:val="22"/>
        </w:rPr>
        <w:t xml:space="preserve">. </w:t>
      </w:r>
      <w:r w:rsidRPr="00614D40">
        <w:rPr>
          <w:rFonts w:ascii="Calibri" w:hAnsi="Calibri" w:cs="Calibri"/>
          <w:sz w:val="22"/>
          <w:szCs w:val="22"/>
        </w:rPr>
        <w:t xml:space="preserve">Alarm/control </w:t>
      </w:r>
      <w:proofErr w:type="gramStart"/>
      <w:r w:rsidRPr="00614D40">
        <w:rPr>
          <w:rFonts w:ascii="Calibri" w:hAnsi="Calibri" w:cs="Calibri"/>
          <w:sz w:val="22"/>
          <w:szCs w:val="22"/>
        </w:rPr>
        <w:t>panel shall</w:t>
      </w:r>
      <w:proofErr w:type="gramEnd"/>
      <w:r w:rsidRPr="00614D40">
        <w:rPr>
          <w:rFonts w:ascii="Calibri" w:hAnsi="Calibri" w:cs="Calibri"/>
          <w:sz w:val="22"/>
          <w:szCs w:val="22"/>
        </w:rPr>
        <w:t xml:space="preserve"> have </w:t>
      </w:r>
      <w:proofErr w:type="gramStart"/>
      <w:r w:rsidRPr="00614D40">
        <w:rPr>
          <w:rFonts w:ascii="Calibri" w:hAnsi="Calibri" w:cs="Calibri"/>
          <w:sz w:val="22"/>
          <w:szCs w:val="22"/>
        </w:rPr>
        <w:t>audible</w:t>
      </w:r>
      <w:proofErr w:type="gramEnd"/>
      <w:r w:rsidRPr="00614D40">
        <w:rPr>
          <w:rFonts w:ascii="Calibri" w:hAnsi="Calibri" w:cs="Calibri"/>
          <w:sz w:val="22"/>
          <w:szCs w:val="22"/>
        </w:rPr>
        <w:t xml:space="preserve"> and visible </w:t>
      </w:r>
      <w:proofErr w:type="gramStart"/>
      <w:r w:rsidRPr="00614D40">
        <w:rPr>
          <w:rFonts w:ascii="Calibri" w:hAnsi="Calibri" w:cs="Calibri"/>
          <w:sz w:val="22"/>
          <w:szCs w:val="22"/>
        </w:rPr>
        <w:t>alarm</w:t>
      </w:r>
      <w:proofErr w:type="gramEnd"/>
      <w:r w:rsidRPr="00614D40">
        <w:rPr>
          <w:rFonts w:ascii="Calibri" w:hAnsi="Calibri" w:cs="Calibri"/>
          <w:sz w:val="22"/>
          <w:szCs w:val="22"/>
        </w:rPr>
        <w:t xml:space="preserve">. Coordinate installation location with Architect and Owner. </w:t>
      </w:r>
      <w:proofErr w:type="gramStart"/>
      <w:r w:rsidRPr="00614D40">
        <w:rPr>
          <w:rFonts w:ascii="Calibri" w:hAnsi="Calibri" w:cs="Calibri"/>
          <w:sz w:val="22"/>
          <w:szCs w:val="22"/>
        </w:rPr>
        <w:t>Panel</w:t>
      </w:r>
      <w:proofErr w:type="gramEnd"/>
      <w:r w:rsidRPr="00614D40">
        <w:rPr>
          <w:rFonts w:ascii="Calibri" w:hAnsi="Calibri" w:cs="Calibri"/>
          <w:sz w:val="22"/>
          <w:szCs w:val="22"/>
        </w:rPr>
        <w:t xml:space="preserve"> shall not </w:t>
      </w:r>
      <w:proofErr w:type="gramStart"/>
      <w:r w:rsidRPr="00614D40">
        <w:rPr>
          <w:rFonts w:ascii="Calibri" w:hAnsi="Calibri" w:cs="Calibri"/>
          <w:sz w:val="22"/>
          <w:szCs w:val="22"/>
        </w:rPr>
        <w:t>be located in</w:t>
      </w:r>
      <w:proofErr w:type="gramEnd"/>
      <w:r w:rsidRPr="00614D40">
        <w:rPr>
          <w:rFonts w:ascii="Calibri" w:hAnsi="Calibri" w:cs="Calibri"/>
          <w:sz w:val="22"/>
          <w:szCs w:val="22"/>
        </w:rPr>
        <w:t xml:space="preserve"> the </w:t>
      </w:r>
      <w:proofErr w:type="spellStart"/>
      <w:r w:rsidRPr="00614D40">
        <w:rPr>
          <w:rFonts w:ascii="Calibri" w:hAnsi="Calibri" w:cs="Calibri"/>
          <w:sz w:val="22"/>
          <w:szCs w:val="22"/>
        </w:rPr>
        <w:t>hoistway</w:t>
      </w:r>
      <w:proofErr w:type="spellEnd"/>
      <w:r w:rsidRPr="00614D40">
        <w:rPr>
          <w:rFonts w:ascii="Calibri" w:hAnsi="Calibri" w:cs="Calibri"/>
          <w:sz w:val="22"/>
          <w:szCs w:val="22"/>
        </w:rPr>
        <w:t xml:space="preserve">. </w:t>
      </w:r>
    </w:p>
    <w:p w14:paraId="4FAC154B" w14:textId="77777777" w:rsidR="00E71961" w:rsidRPr="00614D40" w:rsidRDefault="00E71961" w:rsidP="00614D40">
      <w:pPr>
        <w:pStyle w:val="BWASpecBody2"/>
        <w:numPr>
          <w:ilvl w:val="1"/>
          <w:numId w:val="1"/>
        </w:numPr>
        <w:tabs>
          <w:tab w:val="clear" w:pos="936"/>
        </w:tabs>
        <w:spacing w:before="144"/>
        <w:ind w:left="864"/>
        <w:contextualSpacing w:val="0"/>
        <w:jc w:val="left"/>
        <w:rPr>
          <w:rFonts w:ascii="Calibri" w:hAnsi="Calibri" w:cs="Calibri"/>
          <w:sz w:val="22"/>
          <w:szCs w:val="22"/>
        </w:rPr>
      </w:pPr>
      <w:r w:rsidRPr="00614D40">
        <w:rPr>
          <w:rFonts w:ascii="Calibri" w:hAnsi="Calibri" w:cs="Calibri"/>
          <w:sz w:val="22"/>
          <w:szCs w:val="22"/>
        </w:rPr>
        <w:t xml:space="preserve">Where serving Fire Service elevators, associated sump pumps and panels shall be served by emergency power. </w:t>
      </w:r>
    </w:p>
    <w:p w14:paraId="4BE069C4" w14:textId="6DD365A4" w:rsidR="003C66B2" w:rsidRPr="00614D40" w:rsidRDefault="00614D40" w:rsidP="00614D40">
      <w:pPr>
        <w:pStyle w:val="BWASection"/>
        <w:spacing w:before="360"/>
        <w:ind w:left="720" w:hanging="720"/>
        <w:jc w:val="left"/>
        <w:rPr>
          <w:rFonts w:ascii="Calibri" w:hAnsi="Calibri" w:cs="Calibri"/>
          <w:b/>
          <w:bCs/>
          <w:sz w:val="22"/>
          <w:szCs w:val="22"/>
          <w:u w:val="none"/>
        </w:rPr>
      </w:pPr>
      <w:r>
        <w:rPr>
          <w:rFonts w:ascii="Calibri" w:hAnsi="Calibri" w:cs="Calibri"/>
          <w:b/>
          <w:bCs/>
          <w:sz w:val="22"/>
          <w:szCs w:val="22"/>
          <w:u w:val="none"/>
        </w:rPr>
        <w:lastRenderedPageBreak/>
        <w:t xml:space="preserve">PART </w:t>
      </w:r>
      <w:proofErr w:type="gramStart"/>
      <w:r w:rsidR="003C66B2" w:rsidRPr="00614D40">
        <w:rPr>
          <w:rFonts w:ascii="Calibri" w:hAnsi="Calibri" w:cs="Calibri"/>
          <w:b/>
          <w:bCs/>
          <w:sz w:val="22"/>
          <w:szCs w:val="22"/>
          <w:u w:val="none"/>
        </w:rPr>
        <w:t>3</w:t>
      </w:r>
      <w:r>
        <w:rPr>
          <w:rFonts w:ascii="Calibri" w:hAnsi="Calibri" w:cs="Calibri"/>
          <w:b/>
          <w:bCs/>
          <w:sz w:val="22"/>
          <w:szCs w:val="22"/>
          <w:u w:val="none"/>
        </w:rPr>
        <w:t xml:space="preserve">  </w:t>
      </w:r>
      <w:r w:rsidR="003C66B2" w:rsidRPr="00614D40">
        <w:rPr>
          <w:rFonts w:ascii="Calibri" w:hAnsi="Calibri" w:cs="Calibri"/>
          <w:b/>
          <w:bCs/>
          <w:sz w:val="22"/>
          <w:szCs w:val="22"/>
          <w:u w:val="none"/>
        </w:rPr>
        <w:t>EXECUTION</w:t>
      </w:r>
      <w:proofErr w:type="gramEnd"/>
    </w:p>
    <w:p w14:paraId="562DD6AF" w14:textId="77777777" w:rsidR="003C66B2" w:rsidRPr="00614D40" w:rsidRDefault="003C66B2" w:rsidP="00614D40">
      <w:pPr>
        <w:pStyle w:val="BWASpecBody3"/>
        <w:spacing w:before="288"/>
        <w:ind w:left="864" w:hanging="864"/>
        <w:contextualSpacing w:val="0"/>
        <w:jc w:val="left"/>
        <w:rPr>
          <w:rFonts w:ascii="Calibri" w:hAnsi="Calibri" w:cs="Calibri"/>
          <w:sz w:val="22"/>
          <w:szCs w:val="22"/>
        </w:rPr>
      </w:pPr>
      <w:r w:rsidRPr="00614D40">
        <w:rPr>
          <w:rFonts w:ascii="Calibri" w:hAnsi="Calibri" w:cs="Calibri"/>
          <w:sz w:val="22"/>
          <w:szCs w:val="22"/>
        </w:rPr>
        <w:t>INSTALLATION</w:t>
      </w:r>
    </w:p>
    <w:p w14:paraId="712F94C3" w14:textId="33A743D3" w:rsidR="003C66B2" w:rsidRPr="00614D40" w:rsidRDefault="003C66B2" w:rsidP="00614D40">
      <w:pPr>
        <w:pStyle w:val="BWASpecBody3"/>
        <w:numPr>
          <w:ilvl w:val="1"/>
          <w:numId w:val="3"/>
        </w:numPr>
        <w:spacing w:before="144"/>
        <w:ind w:left="864"/>
        <w:contextualSpacing w:val="0"/>
        <w:jc w:val="left"/>
        <w:rPr>
          <w:rFonts w:ascii="Calibri" w:hAnsi="Calibri" w:cs="Calibri"/>
          <w:sz w:val="22"/>
          <w:szCs w:val="22"/>
        </w:rPr>
      </w:pPr>
      <w:r w:rsidRPr="00614D40">
        <w:rPr>
          <w:rFonts w:ascii="Calibri" w:hAnsi="Calibri" w:cs="Calibri"/>
          <w:sz w:val="22"/>
          <w:szCs w:val="22"/>
        </w:rPr>
        <w:t xml:space="preserve">The water heaters and accessories shall be installed in strict accordance with the </w:t>
      </w:r>
      <w:r w:rsidR="00910106" w:rsidRPr="00614D40">
        <w:rPr>
          <w:rFonts w:ascii="Calibri" w:hAnsi="Calibri" w:cs="Calibri"/>
          <w:sz w:val="22"/>
          <w:szCs w:val="22"/>
        </w:rPr>
        <w:t>Manufacturer</w:t>
      </w:r>
      <w:r w:rsidRPr="00614D40">
        <w:rPr>
          <w:rFonts w:ascii="Calibri" w:hAnsi="Calibri" w:cs="Calibri"/>
          <w:sz w:val="22"/>
          <w:szCs w:val="22"/>
        </w:rPr>
        <w:t>'s recommendations and the Contract Documents.</w:t>
      </w:r>
    </w:p>
    <w:p w14:paraId="269D3636" w14:textId="1BFBC549" w:rsidR="003C66B2" w:rsidRPr="00614D40" w:rsidRDefault="003C66B2" w:rsidP="00614D40">
      <w:pPr>
        <w:pStyle w:val="BWASpecBody3"/>
        <w:numPr>
          <w:ilvl w:val="1"/>
          <w:numId w:val="3"/>
        </w:numPr>
        <w:spacing w:before="144"/>
        <w:ind w:left="864"/>
        <w:contextualSpacing w:val="0"/>
        <w:jc w:val="left"/>
        <w:rPr>
          <w:rFonts w:ascii="Calibri" w:hAnsi="Calibri" w:cs="Calibri"/>
          <w:sz w:val="22"/>
          <w:szCs w:val="22"/>
        </w:rPr>
      </w:pPr>
      <w:r w:rsidRPr="00614D40">
        <w:rPr>
          <w:rFonts w:ascii="Calibri" w:hAnsi="Calibri" w:cs="Calibri"/>
          <w:sz w:val="22"/>
          <w:szCs w:val="22"/>
        </w:rPr>
        <w:t>All temperature and pressure relief valves shall be piped full size to an indirect waste such as the nearest floor drain, service sink, sink tailpiece, etc.</w:t>
      </w:r>
      <w:r w:rsidR="002A6BE1" w:rsidRPr="00614D40">
        <w:rPr>
          <w:rFonts w:ascii="Calibri" w:hAnsi="Calibri" w:cs="Calibri"/>
          <w:sz w:val="22"/>
          <w:szCs w:val="22"/>
        </w:rPr>
        <w:t xml:space="preserve"> Piping shall be in accordance with specification 22 10 00 for DWV services. Size shall be in accordance with </w:t>
      </w:r>
      <w:r w:rsidR="00910106" w:rsidRPr="00614D40">
        <w:rPr>
          <w:rFonts w:ascii="Calibri" w:hAnsi="Calibri" w:cs="Calibri"/>
          <w:sz w:val="22"/>
          <w:szCs w:val="22"/>
        </w:rPr>
        <w:t>Manufacturer</w:t>
      </w:r>
      <w:r w:rsidR="002A6BE1" w:rsidRPr="00614D40">
        <w:rPr>
          <w:rFonts w:ascii="Calibri" w:hAnsi="Calibri" w:cs="Calibri"/>
          <w:sz w:val="22"/>
          <w:szCs w:val="22"/>
        </w:rPr>
        <w:t xml:space="preserve">’s requirements. </w:t>
      </w:r>
    </w:p>
    <w:p w14:paraId="39D02D0C" w14:textId="49398AE3" w:rsidR="00622D2F" w:rsidRPr="00614D40" w:rsidRDefault="003C66B2" w:rsidP="00614D40">
      <w:pPr>
        <w:pStyle w:val="BWASpecBody3"/>
        <w:numPr>
          <w:ilvl w:val="1"/>
          <w:numId w:val="3"/>
        </w:numPr>
        <w:spacing w:before="144"/>
        <w:ind w:left="864"/>
        <w:contextualSpacing w:val="0"/>
        <w:jc w:val="left"/>
        <w:rPr>
          <w:rFonts w:ascii="Calibri" w:hAnsi="Calibri" w:cs="Calibri"/>
          <w:sz w:val="22"/>
          <w:szCs w:val="22"/>
        </w:rPr>
      </w:pPr>
      <w:r w:rsidRPr="00614D40">
        <w:rPr>
          <w:rFonts w:ascii="Calibri" w:hAnsi="Calibri" w:cs="Calibri"/>
          <w:sz w:val="22"/>
          <w:szCs w:val="22"/>
        </w:rPr>
        <w:t>All water heaters shall have internal heat traps or shall have heat traps installed in the cold water and hot water piping.</w:t>
      </w:r>
      <w:r w:rsidR="008947FE" w:rsidRPr="00614D40">
        <w:rPr>
          <w:rFonts w:ascii="Calibri" w:hAnsi="Calibri" w:cs="Calibri"/>
          <w:sz w:val="22"/>
          <w:szCs w:val="22"/>
        </w:rPr>
        <w:t xml:space="preserve"> Instantaneous water heaters shall be provided with heat traps unless </w:t>
      </w:r>
      <w:r w:rsidR="00910106" w:rsidRPr="00614D40">
        <w:rPr>
          <w:rFonts w:ascii="Calibri" w:hAnsi="Calibri" w:cs="Calibri"/>
          <w:sz w:val="22"/>
          <w:szCs w:val="22"/>
        </w:rPr>
        <w:t>Manufacturer</w:t>
      </w:r>
      <w:r w:rsidR="008947FE" w:rsidRPr="00614D40">
        <w:rPr>
          <w:rFonts w:ascii="Calibri" w:hAnsi="Calibri" w:cs="Calibri"/>
          <w:sz w:val="22"/>
          <w:szCs w:val="22"/>
        </w:rPr>
        <w:t xml:space="preserve"> documentation specifically allows exclusion.</w:t>
      </w:r>
    </w:p>
    <w:p w14:paraId="440AA0F5" w14:textId="46180436" w:rsidR="003C66B2" w:rsidRPr="00614D40" w:rsidRDefault="003C66B2" w:rsidP="00614D40">
      <w:pPr>
        <w:pStyle w:val="BWASpecBody3"/>
        <w:numPr>
          <w:ilvl w:val="1"/>
          <w:numId w:val="3"/>
        </w:numPr>
        <w:spacing w:before="144"/>
        <w:ind w:left="864"/>
        <w:contextualSpacing w:val="0"/>
        <w:jc w:val="left"/>
        <w:rPr>
          <w:rFonts w:ascii="Calibri" w:hAnsi="Calibri" w:cs="Calibri"/>
          <w:sz w:val="22"/>
          <w:szCs w:val="22"/>
        </w:rPr>
      </w:pPr>
      <w:r w:rsidRPr="00614D40">
        <w:rPr>
          <w:rFonts w:ascii="Calibri" w:hAnsi="Calibri" w:cs="Calibri"/>
          <w:sz w:val="22"/>
          <w:szCs w:val="22"/>
        </w:rPr>
        <w:t xml:space="preserve">Water heaters shall be completely encased in high density insulation of sufficient value to meet the energy efficiency standards of </w:t>
      </w:r>
      <w:r w:rsidR="006C1CB6" w:rsidRPr="00614D40">
        <w:rPr>
          <w:rFonts w:ascii="Calibri" w:hAnsi="Calibri" w:cs="Calibri"/>
          <w:sz w:val="22"/>
          <w:szCs w:val="22"/>
        </w:rPr>
        <w:t xml:space="preserve">latest version of </w:t>
      </w:r>
      <w:r w:rsidRPr="00614D40">
        <w:rPr>
          <w:rFonts w:ascii="Calibri" w:hAnsi="Calibri" w:cs="Calibri"/>
          <w:sz w:val="22"/>
          <w:szCs w:val="22"/>
        </w:rPr>
        <w:t>ASHRAE 90.1</w:t>
      </w:r>
      <w:r w:rsidR="00273BA5" w:rsidRPr="00614D40">
        <w:rPr>
          <w:rFonts w:ascii="Calibri" w:hAnsi="Calibri" w:cs="Calibri"/>
          <w:sz w:val="22"/>
          <w:szCs w:val="22"/>
        </w:rPr>
        <w:t xml:space="preserve"> or shall be factory insulated with non-CFC polyurethane closed-cell foam insulation</w:t>
      </w:r>
      <w:r w:rsidRPr="00614D40">
        <w:rPr>
          <w:rFonts w:ascii="Calibri" w:hAnsi="Calibri" w:cs="Calibri"/>
          <w:sz w:val="22"/>
          <w:szCs w:val="22"/>
        </w:rPr>
        <w:t xml:space="preserve">. Provide removable insulation panels to maintain access to all required components. </w:t>
      </w:r>
    </w:p>
    <w:p w14:paraId="7E845A6E" w14:textId="77777777" w:rsidR="004B4E8E" w:rsidRPr="00614D40" w:rsidRDefault="004B4E8E" w:rsidP="00614D40">
      <w:pPr>
        <w:pStyle w:val="BWASpecBody3"/>
        <w:numPr>
          <w:ilvl w:val="1"/>
          <w:numId w:val="3"/>
        </w:numPr>
        <w:spacing w:before="144"/>
        <w:ind w:left="864"/>
        <w:contextualSpacing w:val="0"/>
        <w:jc w:val="left"/>
        <w:rPr>
          <w:rFonts w:ascii="Calibri" w:hAnsi="Calibri" w:cs="Calibri"/>
          <w:sz w:val="22"/>
          <w:szCs w:val="22"/>
        </w:rPr>
      </w:pPr>
      <w:r w:rsidRPr="00614D40">
        <w:rPr>
          <w:rFonts w:ascii="Calibri" w:hAnsi="Calibri" w:cs="Calibri"/>
          <w:sz w:val="22"/>
          <w:szCs w:val="22"/>
        </w:rPr>
        <w:t>All water heaters or boilers subject to condensing under normal steady-state operating conditions shall be provided and installed with accessory condensate neutralization kits</w:t>
      </w:r>
      <w:r w:rsidR="00AC0B5A" w:rsidRPr="00614D40">
        <w:rPr>
          <w:rFonts w:ascii="Calibri" w:hAnsi="Calibri" w:cs="Calibri"/>
          <w:sz w:val="22"/>
          <w:szCs w:val="22"/>
        </w:rPr>
        <w:t xml:space="preserve">. </w:t>
      </w:r>
    </w:p>
    <w:p w14:paraId="0700F96C" w14:textId="2591E38F" w:rsidR="00CB7C1A" w:rsidRPr="00614D40" w:rsidRDefault="00CB7C1A" w:rsidP="00614D40">
      <w:pPr>
        <w:pStyle w:val="BWASpecBody3"/>
        <w:numPr>
          <w:ilvl w:val="1"/>
          <w:numId w:val="3"/>
        </w:numPr>
        <w:spacing w:before="144"/>
        <w:ind w:left="864"/>
        <w:contextualSpacing w:val="0"/>
        <w:jc w:val="left"/>
        <w:rPr>
          <w:rFonts w:ascii="Calibri" w:hAnsi="Calibri" w:cs="Calibri"/>
          <w:sz w:val="22"/>
          <w:szCs w:val="22"/>
        </w:rPr>
      </w:pPr>
      <w:r w:rsidRPr="00614D40">
        <w:rPr>
          <w:rFonts w:ascii="Calibri" w:hAnsi="Calibri" w:cs="Calibri"/>
          <w:sz w:val="22"/>
          <w:szCs w:val="22"/>
        </w:rPr>
        <w:t xml:space="preserve">Specific attention is called to confirm minimum instantaneous water heater flowrate does not exceed minimum fixture use flowrate. </w:t>
      </w:r>
    </w:p>
    <w:p w14:paraId="3A946C44" w14:textId="77777777" w:rsidR="00622D2F" w:rsidRPr="00614D40" w:rsidRDefault="00622D2F" w:rsidP="00614D40">
      <w:pPr>
        <w:pStyle w:val="BWASpecBody3"/>
        <w:spacing w:before="288"/>
        <w:ind w:left="864" w:hanging="864"/>
        <w:contextualSpacing w:val="0"/>
        <w:jc w:val="left"/>
        <w:rPr>
          <w:rFonts w:ascii="Calibri" w:hAnsi="Calibri" w:cs="Calibri"/>
          <w:sz w:val="22"/>
          <w:szCs w:val="22"/>
        </w:rPr>
      </w:pPr>
      <w:r w:rsidRPr="00614D40">
        <w:rPr>
          <w:rFonts w:ascii="Calibri" w:hAnsi="Calibri" w:cs="Calibri"/>
          <w:sz w:val="22"/>
          <w:szCs w:val="22"/>
        </w:rPr>
        <w:t>WARRANTY</w:t>
      </w:r>
    </w:p>
    <w:p w14:paraId="051E6A37" w14:textId="1C2335E3" w:rsidR="00622D2F" w:rsidRPr="00614D40" w:rsidRDefault="00622D2F" w:rsidP="00614D40">
      <w:pPr>
        <w:pStyle w:val="BWASpecBody3"/>
        <w:numPr>
          <w:ilvl w:val="1"/>
          <w:numId w:val="3"/>
        </w:numPr>
        <w:spacing w:before="144"/>
        <w:ind w:left="864"/>
        <w:contextualSpacing w:val="0"/>
        <w:jc w:val="left"/>
        <w:rPr>
          <w:rFonts w:ascii="Calibri" w:hAnsi="Calibri" w:cs="Calibri"/>
          <w:sz w:val="22"/>
          <w:szCs w:val="22"/>
        </w:rPr>
      </w:pPr>
      <w:r w:rsidRPr="00614D40">
        <w:rPr>
          <w:rFonts w:ascii="Calibri" w:hAnsi="Calibri" w:cs="Calibri"/>
          <w:sz w:val="22"/>
          <w:szCs w:val="22"/>
        </w:rPr>
        <w:t xml:space="preserve">Provide </w:t>
      </w:r>
      <w:proofErr w:type="gramStart"/>
      <w:r w:rsidR="000A1F24" w:rsidRPr="00614D40">
        <w:rPr>
          <w:rFonts w:ascii="Calibri" w:hAnsi="Calibri" w:cs="Calibri"/>
          <w:sz w:val="22"/>
          <w:szCs w:val="22"/>
        </w:rPr>
        <w:t>5</w:t>
      </w:r>
      <w:r w:rsidRPr="00614D40">
        <w:rPr>
          <w:rFonts w:ascii="Calibri" w:hAnsi="Calibri" w:cs="Calibri"/>
          <w:sz w:val="22"/>
          <w:szCs w:val="22"/>
        </w:rPr>
        <w:t>-</w:t>
      </w:r>
      <w:proofErr w:type="gramEnd"/>
      <w:r w:rsidRPr="00614D40">
        <w:rPr>
          <w:rFonts w:ascii="Calibri" w:hAnsi="Calibri" w:cs="Calibri"/>
          <w:sz w:val="22"/>
          <w:szCs w:val="22"/>
        </w:rPr>
        <w:t xml:space="preserve">year limited warranty on all tanks and </w:t>
      </w:r>
      <w:proofErr w:type="gramStart"/>
      <w:r w:rsidRPr="00614D40">
        <w:rPr>
          <w:rFonts w:ascii="Calibri" w:hAnsi="Calibri" w:cs="Calibri"/>
          <w:sz w:val="22"/>
          <w:szCs w:val="22"/>
        </w:rPr>
        <w:t>1-</w:t>
      </w:r>
      <w:proofErr w:type="gramEnd"/>
      <w:r w:rsidRPr="00614D40">
        <w:rPr>
          <w:rFonts w:ascii="Calibri" w:hAnsi="Calibri" w:cs="Calibri"/>
          <w:sz w:val="22"/>
          <w:szCs w:val="22"/>
        </w:rPr>
        <w:t>year limited warranty on parts</w:t>
      </w:r>
      <w:r w:rsidR="000A1F24" w:rsidRPr="00614D40">
        <w:rPr>
          <w:rFonts w:ascii="Calibri" w:hAnsi="Calibri" w:cs="Calibri"/>
          <w:sz w:val="22"/>
          <w:szCs w:val="22"/>
        </w:rPr>
        <w:t xml:space="preserve"> unless otherwise noted</w:t>
      </w:r>
      <w:r w:rsidRPr="00614D40">
        <w:rPr>
          <w:rFonts w:ascii="Calibri" w:hAnsi="Calibri" w:cs="Calibri"/>
          <w:sz w:val="22"/>
          <w:szCs w:val="22"/>
        </w:rPr>
        <w:t xml:space="preserve">. </w:t>
      </w:r>
    </w:p>
    <w:p w14:paraId="1B0533CD" w14:textId="77777777" w:rsidR="0024329C" w:rsidRPr="00614D40" w:rsidRDefault="003C66B2" w:rsidP="00614D40">
      <w:pPr>
        <w:pStyle w:val="BWATitle"/>
        <w:spacing w:before="144"/>
        <w:rPr>
          <w:rFonts w:ascii="Calibri" w:hAnsi="Calibri" w:cs="Calibri"/>
          <w:b/>
          <w:bCs/>
          <w:sz w:val="22"/>
          <w:szCs w:val="22"/>
        </w:rPr>
      </w:pPr>
      <w:r w:rsidRPr="00614D40">
        <w:rPr>
          <w:rFonts w:ascii="Calibri" w:hAnsi="Calibri" w:cs="Calibri"/>
          <w:b/>
          <w:bCs/>
          <w:sz w:val="22"/>
          <w:szCs w:val="22"/>
        </w:rPr>
        <w:t>END OF SECTION</w:t>
      </w:r>
    </w:p>
    <w:p w14:paraId="31A104A2" w14:textId="77777777" w:rsidR="006154C7" w:rsidRPr="00614D40" w:rsidRDefault="006154C7" w:rsidP="000057AE">
      <w:pPr>
        <w:pStyle w:val="BWATitle"/>
        <w:jc w:val="left"/>
        <w:rPr>
          <w:rFonts w:ascii="Calibri" w:hAnsi="Calibri" w:cs="Calibri"/>
          <w:sz w:val="22"/>
          <w:szCs w:val="22"/>
        </w:rPr>
      </w:pPr>
    </w:p>
    <w:p w14:paraId="093B876F" w14:textId="77777777" w:rsidR="00E82E7F" w:rsidRPr="00614D40" w:rsidRDefault="00E82E7F" w:rsidP="000057AE">
      <w:pPr>
        <w:pStyle w:val="BWATitle"/>
        <w:jc w:val="left"/>
        <w:rPr>
          <w:rFonts w:ascii="Calibri" w:hAnsi="Calibri" w:cs="Calibri"/>
          <w:sz w:val="22"/>
          <w:szCs w:val="22"/>
        </w:rPr>
      </w:pPr>
    </w:p>
    <w:sectPr w:rsidR="00E82E7F" w:rsidRPr="00614D40" w:rsidSect="00614D40">
      <w:headerReference w:type="default" r:id="rId7"/>
      <w:footerReference w:type="default" r:id="rId8"/>
      <w:pgSz w:w="12240" w:h="15840" w:code="1"/>
      <w:pgMar w:top="172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50566E" w14:textId="77777777" w:rsidR="00075A9D" w:rsidRDefault="00075A9D" w:rsidP="00934133">
      <w:r>
        <w:separator/>
      </w:r>
    </w:p>
  </w:endnote>
  <w:endnote w:type="continuationSeparator" w:id="0">
    <w:p w14:paraId="4A5F6F89" w14:textId="77777777" w:rsidR="00075A9D" w:rsidRDefault="00075A9D"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6" w:type="dxa"/>
      <w:tblLayout w:type="fixed"/>
      <w:tblCellMar>
        <w:left w:w="36" w:type="dxa"/>
        <w:right w:w="36" w:type="dxa"/>
      </w:tblCellMar>
      <w:tblLook w:val="0000" w:firstRow="0" w:lastRow="0" w:firstColumn="0" w:lastColumn="0" w:noHBand="0" w:noVBand="0"/>
    </w:tblPr>
    <w:tblGrid>
      <w:gridCol w:w="3120"/>
      <w:gridCol w:w="3120"/>
      <w:gridCol w:w="3120"/>
    </w:tblGrid>
    <w:tr w:rsidR="00614D40" w14:paraId="20822059" w14:textId="77777777" w:rsidTr="00E57B70">
      <w:tc>
        <w:tcPr>
          <w:tcW w:w="3120" w:type="dxa"/>
          <w:shd w:val="clear" w:color="auto" w:fill="auto"/>
        </w:tcPr>
        <w:p w14:paraId="43104BDB" w14:textId="77777777" w:rsidR="00614D40" w:rsidRDefault="00614D40" w:rsidP="00614D40">
          <w:pPr>
            <w:pStyle w:val="Normal0"/>
            <w:tabs>
              <w:tab w:val="clear" w:pos="1134"/>
              <w:tab w:val="clear" w:pos="2268"/>
              <w:tab w:val="clear" w:pos="3402"/>
              <w:tab w:val="clear" w:pos="4536"/>
              <w:tab w:val="right" w:pos="3048"/>
              <w:tab w:val="center" w:pos="4665"/>
              <w:tab w:val="left" w:pos="17010"/>
              <w:tab w:val="left" w:pos="18144"/>
            </w:tabs>
            <w:rPr>
              <w:sz w:val="18"/>
              <w:lang w:val="en-US" w:eastAsia="en-US" w:bidi="en-US"/>
            </w:rPr>
          </w:pPr>
          <w:bookmarkStart w:id="0" w:name="_Hlk201066440"/>
          <w:r>
            <w:rPr>
              <w:rFonts w:ascii="Calibri" w:eastAsia="Calibri" w:hAnsi="Calibri" w:cs="Calibri"/>
              <w:color w:val="000000"/>
              <w:sz w:val="18"/>
              <w:lang w:val="en-US" w:eastAsia="en-US" w:bidi="en-US"/>
            </w:rPr>
            <w:t>Barrett Woodyard &amp; Associates</w:t>
          </w:r>
          <w:r w:rsidRPr="007F3526">
            <w:rPr>
              <w:rFonts w:ascii="Calibri" w:eastAsia="Calibri" w:hAnsi="Calibri" w:cs="Calibri"/>
              <w:color w:val="000000"/>
              <w:sz w:val="18"/>
              <w:lang w:val="en-US" w:eastAsia="en-US" w:bidi="en-US"/>
            </w:rPr>
            <w:t xml:space="preserve">, </w:t>
          </w:r>
          <w:r>
            <w:rPr>
              <w:rFonts w:ascii="Calibri" w:eastAsia="Calibri" w:hAnsi="Calibri" w:cs="Calibri"/>
              <w:color w:val="000000"/>
              <w:sz w:val="18"/>
              <w:lang w:val="en-US" w:eastAsia="en-US" w:bidi="en-US"/>
            </w:rPr>
            <w:t>2025</w:t>
          </w:r>
        </w:p>
      </w:tc>
      <w:tc>
        <w:tcPr>
          <w:tcW w:w="3120" w:type="dxa"/>
          <w:shd w:val="clear" w:color="auto" w:fill="auto"/>
        </w:tcPr>
        <w:p w14:paraId="633ADE7B" w14:textId="77777777" w:rsidR="00614D40" w:rsidRDefault="00614D40" w:rsidP="00614D40">
          <w:pPr>
            <w:pStyle w:val="Normal0"/>
            <w:tabs>
              <w:tab w:val="clear" w:pos="1134"/>
              <w:tab w:val="clear" w:pos="2268"/>
              <w:tab w:val="clear" w:pos="3402"/>
              <w:tab w:val="clear" w:pos="4536"/>
              <w:tab w:val="right" w:pos="3048"/>
              <w:tab w:val="center" w:pos="4665"/>
              <w:tab w:val="left" w:pos="17010"/>
              <w:tab w:val="left" w:pos="18144"/>
            </w:tabs>
            <w:jc w:val="center"/>
            <w:rPr>
              <w:rFonts w:ascii="Calibri" w:eastAsia="Calibri" w:hAnsi="Calibri" w:cs="Calibri"/>
              <w:sz w:val="18"/>
              <w:lang w:val="en-US" w:eastAsia="en-US" w:bidi="en-US"/>
            </w:rPr>
          </w:pPr>
          <w:r>
            <w:rPr>
              <w:rFonts w:ascii="Calibri" w:eastAsia="Calibri" w:hAnsi="Calibri" w:cs="Calibri"/>
              <w:color w:val="000000"/>
              <w:sz w:val="18"/>
              <w:lang w:val="en-US" w:eastAsia="en-US" w:bidi="en-US"/>
            </w:rPr>
            <w:t>60% CD-GMP</w:t>
          </w:r>
        </w:p>
      </w:tc>
      <w:tc>
        <w:tcPr>
          <w:tcW w:w="3120" w:type="dxa"/>
          <w:shd w:val="clear" w:color="auto" w:fill="auto"/>
        </w:tcPr>
        <w:p w14:paraId="6476114A" w14:textId="77777777" w:rsidR="00614D40" w:rsidRDefault="00614D40" w:rsidP="00614D40">
          <w:pPr>
            <w:pStyle w:val="Normal0"/>
            <w:tabs>
              <w:tab w:val="clear" w:pos="1134"/>
              <w:tab w:val="clear" w:pos="2268"/>
              <w:tab w:val="clear" w:pos="3402"/>
              <w:tab w:val="clear" w:pos="4536"/>
              <w:tab w:val="right" w:pos="3048"/>
              <w:tab w:val="center" w:pos="4665"/>
              <w:tab w:val="left" w:pos="17010"/>
              <w:tab w:val="left" w:pos="18144"/>
            </w:tabs>
            <w:jc w:val="right"/>
            <w:rPr>
              <w:rFonts w:ascii="Calibri" w:eastAsia="Calibri" w:hAnsi="Calibri" w:cs="Calibri"/>
              <w:sz w:val="18"/>
              <w:lang w:val="en-US" w:eastAsia="en-US" w:bidi="en-US"/>
            </w:rPr>
          </w:pPr>
          <w:r>
            <w:rPr>
              <w:rFonts w:ascii="Calibri" w:eastAsia="Calibri" w:hAnsi="Calibri" w:cs="Calibri"/>
              <w:sz w:val="18"/>
              <w:lang w:val="en-US" w:eastAsia="en-US" w:bidi="en-US"/>
            </w:rPr>
            <w:t xml:space="preserve">Issue Date: </w:t>
          </w:r>
          <w:r>
            <w:rPr>
              <w:rFonts w:ascii="Calibri" w:eastAsia="Calibri" w:hAnsi="Calibri" w:cs="Calibri"/>
              <w:color w:val="000000"/>
              <w:sz w:val="18"/>
              <w:lang w:val="en-US" w:eastAsia="en-US" w:bidi="en-US"/>
            </w:rPr>
            <w:t>06/20/2025</w:t>
          </w:r>
        </w:p>
      </w:tc>
    </w:tr>
    <w:bookmarkEnd w:id="0"/>
  </w:tbl>
  <w:p w14:paraId="1827B011" w14:textId="77777777" w:rsidR="00614D40" w:rsidRDefault="00614D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752DD" w14:textId="77777777" w:rsidR="00075A9D" w:rsidRDefault="00075A9D" w:rsidP="00934133">
      <w:r>
        <w:separator/>
      </w:r>
    </w:p>
  </w:footnote>
  <w:footnote w:type="continuationSeparator" w:id="0">
    <w:p w14:paraId="22A0F72B" w14:textId="77777777" w:rsidR="00075A9D" w:rsidRDefault="00075A9D" w:rsidP="0093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Ind w:w="36" w:type="dxa"/>
      <w:tblBorders>
        <w:insideH w:val="single" w:sz="6" w:space="0" w:color="auto"/>
      </w:tblBorders>
      <w:tblLayout w:type="fixed"/>
      <w:tblCellMar>
        <w:left w:w="36" w:type="dxa"/>
        <w:right w:w="36" w:type="dxa"/>
      </w:tblCellMar>
      <w:tblLook w:val="0000" w:firstRow="0" w:lastRow="0" w:firstColumn="0" w:lastColumn="0" w:noHBand="0" w:noVBand="0"/>
    </w:tblPr>
    <w:tblGrid>
      <w:gridCol w:w="4050"/>
      <w:gridCol w:w="5310"/>
    </w:tblGrid>
    <w:tr w:rsidR="00614D40" w:rsidRPr="000172F5" w14:paraId="71D8CB9A" w14:textId="77777777" w:rsidTr="00E57B70">
      <w:trPr>
        <w:cantSplit/>
      </w:trPr>
      <w:tc>
        <w:tcPr>
          <w:tcW w:w="4050" w:type="dxa"/>
          <w:tcBorders>
            <w:top w:val="nil"/>
            <w:bottom w:val="nil"/>
          </w:tcBorders>
          <w:shd w:val="clear" w:color="auto" w:fill="auto"/>
        </w:tcPr>
        <w:p w14:paraId="4AC61221" w14:textId="77777777" w:rsidR="00614D40" w:rsidRPr="00D340F6" w:rsidRDefault="00614D40" w:rsidP="00614D40">
          <w:pPr>
            <w:pStyle w:val="Normal0"/>
            <w:tabs>
              <w:tab w:val="clear" w:pos="1134"/>
              <w:tab w:val="clear" w:pos="2268"/>
              <w:tab w:val="clear" w:pos="3402"/>
              <w:tab w:val="clear" w:pos="4536"/>
              <w:tab w:val="right" w:pos="4608"/>
              <w:tab w:val="center" w:pos="4665"/>
              <w:tab w:val="left" w:pos="17010"/>
              <w:tab w:val="left" w:pos="18144"/>
            </w:tabs>
            <w:rPr>
              <w:rFonts w:asciiTheme="minorHAnsi" w:hAnsiTheme="minorHAnsi" w:cstheme="minorHAnsi"/>
              <w:sz w:val="20"/>
              <w:szCs w:val="20"/>
              <w:lang w:val="en-US"/>
            </w:rPr>
          </w:pPr>
          <w:r>
            <w:rPr>
              <w:rFonts w:asciiTheme="minorHAnsi" w:hAnsiTheme="minorHAnsi" w:cstheme="minorHAnsi"/>
              <w:sz w:val="20"/>
              <w:szCs w:val="20"/>
              <w:lang w:val="en-US"/>
            </w:rPr>
            <w:t>680 Spring Street</w:t>
          </w:r>
        </w:p>
      </w:tc>
      <w:tc>
        <w:tcPr>
          <w:tcW w:w="5310" w:type="dxa"/>
          <w:tcBorders>
            <w:top w:val="nil"/>
            <w:bottom w:val="nil"/>
          </w:tcBorders>
          <w:shd w:val="clear" w:color="auto" w:fill="auto"/>
          <w:vAlign w:val="center"/>
        </w:tcPr>
        <w:p w14:paraId="2BB24A4A" w14:textId="77777777" w:rsidR="00614D40" w:rsidRDefault="00614D40" w:rsidP="00614D40">
          <w:pPr>
            <w:pStyle w:val="Normal0"/>
            <w:tabs>
              <w:tab w:val="clear" w:pos="1134"/>
              <w:tab w:val="clear" w:pos="2268"/>
              <w:tab w:val="clear" w:pos="3402"/>
              <w:tab w:val="clear" w:pos="4536"/>
              <w:tab w:val="right" w:pos="4608"/>
              <w:tab w:val="center" w:pos="4665"/>
              <w:tab w:val="left" w:pos="17010"/>
              <w:tab w:val="left" w:pos="18144"/>
            </w:tabs>
            <w:jc w:val="right"/>
            <w:rPr>
              <w:rFonts w:asciiTheme="minorHAnsi" w:eastAsia="Calibri" w:hAnsiTheme="minorHAnsi" w:cstheme="minorHAnsi"/>
              <w:color w:val="000000"/>
              <w:sz w:val="20"/>
              <w:szCs w:val="20"/>
              <w:lang w:val="en-US" w:eastAsia="en-US" w:bidi="en-US"/>
            </w:rPr>
          </w:pPr>
        </w:p>
      </w:tc>
    </w:tr>
    <w:tr w:rsidR="00614D40" w:rsidRPr="000172F5" w14:paraId="1535FDD3" w14:textId="77777777" w:rsidTr="00E57B70">
      <w:trPr>
        <w:cantSplit/>
      </w:trPr>
      <w:tc>
        <w:tcPr>
          <w:tcW w:w="4050" w:type="dxa"/>
          <w:tcBorders>
            <w:top w:val="nil"/>
            <w:bottom w:val="single" w:sz="8" w:space="0" w:color="auto"/>
          </w:tcBorders>
          <w:shd w:val="clear" w:color="auto" w:fill="auto"/>
        </w:tcPr>
        <w:p w14:paraId="2507C12B" w14:textId="77777777" w:rsidR="00614D40" w:rsidRPr="000172F5" w:rsidRDefault="00614D40" w:rsidP="00614D40">
          <w:pPr>
            <w:pStyle w:val="Normal0"/>
            <w:tabs>
              <w:tab w:val="clear" w:pos="1134"/>
              <w:tab w:val="clear" w:pos="2268"/>
              <w:tab w:val="clear" w:pos="3402"/>
              <w:tab w:val="clear" w:pos="4536"/>
              <w:tab w:val="right" w:pos="4608"/>
              <w:tab w:val="center" w:pos="4665"/>
              <w:tab w:val="left" w:pos="17010"/>
              <w:tab w:val="left" w:pos="18144"/>
            </w:tabs>
            <w:rPr>
              <w:rFonts w:asciiTheme="minorHAnsi" w:eastAsia="Calibri" w:hAnsiTheme="minorHAnsi" w:cstheme="minorHAnsi"/>
              <w:sz w:val="20"/>
              <w:szCs w:val="20"/>
              <w:lang w:val="en-US" w:eastAsia="en-US" w:bidi="en-US"/>
            </w:rPr>
          </w:pPr>
          <w:r>
            <w:rPr>
              <w:rFonts w:asciiTheme="minorHAnsi" w:hAnsiTheme="minorHAnsi" w:cstheme="minorHAnsi"/>
              <w:sz w:val="20"/>
              <w:szCs w:val="20"/>
            </w:rPr>
            <w:t>Atlanta, Georgia</w:t>
          </w:r>
        </w:p>
      </w:tc>
      <w:tc>
        <w:tcPr>
          <w:tcW w:w="5310" w:type="dxa"/>
          <w:tcBorders>
            <w:top w:val="nil"/>
            <w:bottom w:val="single" w:sz="8" w:space="0" w:color="auto"/>
          </w:tcBorders>
          <w:shd w:val="clear" w:color="auto" w:fill="auto"/>
          <w:vAlign w:val="center"/>
        </w:tcPr>
        <w:p w14:paraId="358A4997" w14:textId="512A8F3E" w:rsidR="00614D40" w:rsidRPr="00614D40" w:rsidRDefault="00614D40" w:rsidP="00614D40">
          <w:pPr>
            <w:pStyle w:val="Normal0"/>
            <w:tabs>
              <w:tab w:val="clear" w:pos="1134"/>
              <w:tab w:val="clear" w:pos="2268"/>
              <w:tab w:val="clear" w:pos="3402"/>
              <w:tab w:val="clear" w:pos="4536"/>
              <w:tab w:val="right" w:pos="4608"/>
              <w:tab w:val="center" w:pos="4665"/>
              <w:tab w:val="left" w:pos="17010"/>
              <w:tab w:val="left" w:pos="18144"/>
            </w:tabs>
            <w:jc w:val="right"/>
            <w:rPr>
              <w:rFonts w:asciiTheme="minorHAnsi" w:eastAsia="Calibri" w:hAnsiTheme="minorHAnsi" w:cstheme="minorHAnsi"/>
              <w:sz w:val="20"/>
              <w:szCs w:val="20"/>
              <w:lang w:val="en-US" w:eastAsia="en-US" w:bidi="en-US"/>
            </w:rPr>
          </w:pPr>
          <w:r>
            <w:rPr>
              <w:rFonts w:asciiTheme="minorHAnsi" w:eastAsia="Calibri" w:hAnsiTheme="minorHAnsi" w:cstheme="minorHAnsi"/>
              <w:sz w:val="20"/>
              <w:szCs w:val="20"/>
              <w:lang w:val="en-US" w:eastAsia="en-US" w:bidi="en-US"/>
            </w:rPr>
            <w:t>22 3000</w:t>
          </w:r>
          <w:r w:rsidRPr="00614D40">
            <w:rPr>
              <w:rFonts w:asciiTheme="minorHAnsi" w:eastAsia="Calibri" w:hAnsiTheme="minorHAnsi" w:cstheme="minorHAnsi"/>
              <w:sz w:val="20"/>
              <w:szCs w:val="20"/>
              <w:lang w:val="en-US" w:eastAsia="en-US" w:bidi="en-US"/>
            </w:rPr>
            <w:t>-</w:t>
          </w:r>
          <w:r w:rsidRPr="00614D40">
            <w:rPr>
              <w:rFonts w:asciiTheme="minorHAnsi" w:eastAsia="Calibri" w:hAnsiTheme="minorHAnsi" w:cstheme="minorHAnsi"/>
              <w:sz w:val="20"/>
              <w:szCs w:val="20"/>
              <w:lang w:val="en-US" w:eastAsia="en-US" w:bidi="en-US"/>
            </w:rPr>
            <w:fldChar w:fldCharType="begin"/>
          </w:r>
          <w:r w:rsidRPr="00614D40">
            <w:rPr>
              <w:rFonts w:asciiTheme="minorHAnsi" w:eastAsia="Calibri" w:hAnsiTheme="minorHAnsi" w:cstheme="minorHAnsi"/>
              <w:sz w:val="20"/>
              <w:szCs w:val="20"/>
              <w:lang w:val="en-US" w:eastAsia="en-US" w:bidi="en-US"/>
            </w:rPr>
            <w:instrText xml:space="preserve">  PAGE \* Arabic \* MERGEFORMAT </w:instrText>
          </w:r>
          <w:r w:rsidRPr="00614D40">
            <w:rPr>
              <w:rFonts w:asciiTheme="minorHAnsi" w:eastAsia="Calibri" w:hAnsiTheme="minorHAnsi" w:cstheme="minorHAnsi"/>
              <w:sz w:val="20"/>
              <w:szCs w:val="20"/>
              <w:lang w:val="en-US" w:eastAsia="en-US" w:bidi="en-US"/>
            </w:rPr>
            <w:fldChar w:fldCharType="separate"/>
          </w:r>
          <w:r w:rsidRPr="00614D40">
            <w:rPr>
              <w:rFonts w:asciiTheme="minorHAnsi" w:eastAsia="Calibri" w:hAnsiTheme="minorHAnsi" w:cstheme="minorHAnsi"/>
              <w:noProof/>
              <w:sz w:val="20"/>
              <w:szCs w:val="20"/>
              <w:lang w:val="en-US" w:eastAsia="en-US" w:bidi="en-US"/>
            </w:rPr>
            <w:t>3</w:t>
          </w:r>
          <w:r w:rsidRPr="00614D40">
            <w:rPr>
              <w:rFonts w:asciiTheme="minorHAnsi" w:eastAsia="Calibri" w:hAnsiTheme="minorHAnsi" w:cstheme="minorHAnsi"/>
              <w:sz w:val="20"/>
              <w:szCs w:val="20"/>
              <w:lang w:val="en-US" w:eastAsia="en-US" w:bidi="en-US"/>
            </w:rPr>
            <w:fldChar w:fldCharType="end"/>
          </w:r>
        </w:p>
      </w:tc>
    </w:tr>
    <w:tr w:rsidR="00614D40" w:rsidRPr="000172F5" w14:paraId="35407502" w14:textId="77777777" w:rsidTr="00E57B70">
      <w:trPr>
        <w:cantSplit/>
      </w:trPr>
      <w:tc>
        <w:tcPr>
          <w:tcW w:w="4050" w:type="dxa"/>
          <w:tcBorders>
            <w:top w:val="single" w:sz="8" w:space="0" w:color="auto"/>
            <w:bottom w:val="nil"/>
          </w:tcBorders>
          <w:shd w:val="clear" w:color="auto" w:fill="auto"/>
        </w:tcPr>
        <w:p w14:paraId="53574491" w14:textId="77777777" w:rsidR="00614D40" w:rsidRPr="000172F5" w:rsidRDefault="00614D40" w:rsidP="00614D40">
          <w:pPr>
            <w:pStyle w:val="Normal0"/>
            <w:tabs>
              <w:tab w:val="clear" w:pos="1134"/>
              <w:tab w:val="clear" w:pos="2268"/>
              <w:tab w:val="clear" w:pos="3402"/>
              <w:tab w:val="clear" w:pos="4536"/>
              <w:tab w:val="right" w:pos="4608"/>
              <w:tab w:val="center" w:pos="4665"/>
              <w:tab w:val="left" w:pos="17010"/>
              <w:tab w:val="left" w:pos="18144"/>
            </w:tabs>
            <w:rPr>
              <w:rFonts w:asciiTheme="minorHAnsi" w:eastAsia="Calibri" w:hAnsiTheme="minorHAnsi" w:cstheme="minorHAnsi"/>
              <w:sz w:val="20"/>
              <w:szCs w:val="20"/>
              <w:lang w:val="en-US" w:eastAsia="en-US" w:bidi="en-US"/>
            </w:rPr>
          </w:pPr>
          <w:r>
            <w:rPr>
              <w:rFonts w:asciiTheme="minorHAnsi" w:hAnsiTheme="minorHAnsi" w:cstheme="minorHAnsi"/>
              <w:sz w:val="20"/>
              <w:szCs w:val="20"/>
            </w:rPr>
            <w:t>CNNA Architects, Inc.</w:t>
          </w:r>
        </w:p>
      </w:tc>
      <w:tc>
        <w:tcPr>
          <w:tcW w:w="5310" w:type="dxa"/>
          <w:tcBorders>
            <w:top w:val="single" w:sz="8" w:space="0" w:color="auto"/>
            <w:bottom w:val="nil"/>
          </w:tcBorders>
          <w:shd w:val="clear" w:color="auto" w:fill="auto"/>
          <w:vAlign w:val="center"/>
        </w:tcPr>
        <w:p w14:paraId="55EE625D" w14:textId="5971052F" w:rsidR="00614D40" w:rsidRPr="00614D40" w:rsidRDefault="00614D40" w:rsidP="00614D40">
          <w:pPr>
            <w:pStyle w:val="Normal0"/>
            <w:tabs>
              <w:tab w:val="clear" w:pos="1134"/>
              <w:tab w:val="clear" w:pos="2268"/>
              <w:tab w:val="clear" w:pos="3402"/>
              <w:tab w:val="clear" w:pos="4536"/>
              <w:tab w:val="right" w:pos="4608"/>
              <w:tab w:val="center" w:pos="4665"/>
              <w:tab w:val="left" w:pos="17010"/>
              <w:tab w:val="left" w:pos="18144"/>
            </w:tabs>
            <w:jc w:val="right"/>
            <w:rPr>
              <w:rFonts w:asciiTheme="minorHAnsi" w:eastAsia="Calibri" w:hAnsiTheme="minorHAnsi" w:cstheme="minorHAnsi"/>
              <w:sz w:val="20"/>
              <w:szCs w:val="20"/>
              <w:lang w:val="en-US" w:eastAsia="en-US" w:bidi="en-US"/>
            </w:rPr>
          </w:pPr>
          <w:r>
            <w:rPr>
              <w:rFonts w:asciiTheme="minorHAnsi" w:eastAsia="Calibri" w:hAnsiTheme="minorHAnsi" w:cstheme="minorHAnsi"/>
              <w:color w:val="000000"/>
              <w:sz w:val="20"/>
              <w:szCs w:val="20"/>
              <w:lang w:val="en-US" w:eastAsia="en-US" w:bidi="en-US"/>
            </w:rPr>
            <w:t>PLUMBING EQUIPMENT</w:t>
          </w:r>
        </w:p>
      </w:tc>
    </w:tr>
    <w:tr w:rsidR="00614D40" w:rsidRPr="000172F5" w14:paraId="47BE31EE" w14:textId="77777777" w:rsidTr="00E57B70">
      <w:trPr>
        <w:cantSplit/>
      </w:trPr>
      <w:tc>
        <w:tcPr>
          <w:tcW w:w="4050" w:type="dxa"/>
          <w:tcBorders>
            <w:top w:val="nil"/>
          </w:tcBorders>
          <w:shd w:val="clear" w:color="auto" w:fill="auto"/>
        </w:tcPr>
        <w:p w14:paraId="04D5A4CC" w14:textId="77777777" w:rsidR="00614D40" w:rsidRDefault="00614D40" w:rsidP="00614D40">
          <w:pPr>
            <w:pStyle w:val="Normal0"/>
            <w:tabs>
              <w:tab w:val="clear" w:pos="1134"/>
              <w:tab w:val="clear" w:pos="2268"/>
              <w:tab w:val="clear" w:pos="3402"/>
              <w:tab w:val="clear" w:pos="4536"/>
              <w:tab w:val="right" w:pos="4608"/>
              <w:tab w:val="center" w:pos="4665"/>
              <w:tab w:val="left" w:pos="17010"/>
              <w:tab w:val="left" w:pos="18144"/>
            </w:tabs>
            <w:rPr>
              <w:rFonts w:asciiTheme="minorHAnsi" w:hAnsiTheme="minorHAnsi" w:cstheme="minorHAnsi"/>
              <w:sz w:val="20"/>
              <w:szCs w:val="20"/>
              <w:lang w:val="en-US"/>
            </w:rPr>
          </w:pPr>
          <w:r>
            <w:rPr>
              <w:rFonts w:asciiTheme="minorHAnsi" w:hAnsiTheme="minorHAnsi" w:cstheme="minorHAnsi"/>
              <w:sz w:val="20"/>
              <w:szCs w:val="20"/>
              <w:lang w:val="en-US"/>
            </w:rPr>
            <w:t>Project No. A22640</w:t>
          </w:r>
        </w:p>
        <w:p w14:paraId="131FDC23" w14:textId="77777777" w:rsidR="00614D40" w:rsidRPr="000172F5" w:rsidRDefault="00614D40" w:rsidP="00614D40">
          <w:pPr>
            <w:pStyle w:val="Normal0"/>
            <w:tabs>
              <w:tab w:val="clear" w:pos="1134"/>
              <w:tab w:val="clear" w:pos="2268"/>
              <w:tab w:val="clear" w:pos="3402"/>
              <w:tab w:val="clear" w:pos="4536"/>
              <w:tab w:val="right" w:pos="4608"/>
              <w:tab w:val="center" w:pos="4665"/>
              <w:tab w:val="left" w:pos="17010"/>
              <w:tab w:val="left" w:pos="18144"/>
            </w:tabs>
            <w:rPr>
              <w:rFonts w:asciiTheme="minorHAnsi" w:eastAsia="Calibri" w:hAnsiTheme="minorHAnsi" w:cstheme="minorHAnsi"/>
              <w:sz w:val="20"/>
              <w:szCs w:val="20"/>
              <w:lang w:val="en-US" w:eastAsia="en-US" w:bidi="en-US"/>
            </w:rPr>
          </w:pPr>
          <w:r>
            <w:rPr>
              <w:rFonts w:asciiTheme="minorHAnsi" w:hAnsiTheme="minorHAnsi" w:cstheme="minorHAnsi"/>
              <w:sz w:val="20"/>
              <w:szCs w:val="20"/>
              <w:lang w:val="en-US"/>
            </w:rPr>
            <w:t>BW&amp;A # 2024-1660</w:t>
          </w:r>
        </w:p>
      </w:tc>
      <w:tc>
        <w:tcPr>
          <w:tcW w:w="5310" w:type="dxa"/>
          <w:tcBorders>
            <w:top w:val="nil"/>
          </w:tcBorders>
          <w:shd w:val="clear" w:color="auto" w:fill="auto"/>
          <w:vAlign w:val="center"/>
        </w:tcPr>
        <w:p w14:paraId="484CDCC4" w14:textId="77777777" w:rsidR="00614D40" w:rsidRPr="000172F5" w:rsidRDefault="00614D40" w:rsidP="00614D40">
          <w:pPr>
            <w:pStyle w:val="Normal0"/>
            <w:tabs>
              <w:tab w:val="clear" w:pos="1134"/>
              <w:tab w:val="clear" w:pos="2268"/>
              <w:tab w:val="clear" w:pos="3402"/>
              <w:tab w:val="clear" w:pos="4536"/>
              <w:tab w:val="right" w:pos="4608"/>
              <w:tab w:val="center" w:pos="4665"/>
              <w:tab w:val="left" w:pos="17010"/>
              <w:tab w:val="left" w:pos="18144"/>
            </w:tabs>
            <w:rPr>
              <w:rFonts w:asciiTheme="minorHAnsi" w:eastAsia="Calibri" w:hAnsiTheme="minorHAnsi" w:cstheme="minorHAnsi"/>
              <w:sz w:val="20"/>
              <w:szCs w:val="20"/>
              <w:lang w:val="en-US" w:eastAsia="en-US" w:bidi="en-US"/>
            </w:rPr>
          </w:pPr>
        </w:p>
      </w:tc>
    </w:tr>
  </w:tbl>
  <w:p w14:paraId="4CFCA2F8" w14:textId="77777777" w:rsidR="00934133" w:rsidRDefault="00934133" w:rsidP="003C66B2">
    <w:pPr>
      <w:pStyle w:val="BWA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6A96534D"/>
    <w:multiLevelType w:val="multilevel"/>
    <w:tmpl w:val="B1EA10F8"/>
    <w:lvl w:ilvl="0">
      <w:start w:val="1"/>
      <w:numFmt w:val="decimalZero"/>
      <w:pStyle w:val="BWASpecBody2"/>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E8C34FF"/>
    <w:multiLevelType w:val="multilevel"/>
    <w:tmpl w:val="D968E2E2"/>
    <w:lvl w:ilvl="0">
      <w:start w:val="1"/>
      <w:numFmt w:val="decimalZero"/>
      <w:pStyle w:val="BWASpecBody3"/>
      <w:lvlText w:val="3.%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4680" w:hanging="93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4" w15:restartNumberingAfterBreak="0">
    <w:nsid w:val="7C2B4034"/>
    <w:multiLevelType w:val="multilevel"/>
    <w:tmpl w:val="9DB83CD2"/>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5400" w:hanging="1080"/>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num w:numId="1" w16cid:durableId="478501652">
    <w:abstractNumId w:val="2"/>
  </w:num>
  <w:num w:numId="2" w16cid:durableId="1107652801">
    <w:abstractNumId w:val="4"/>
  </w:num>
  <w:num w:numId="3" w16cid:durableId="136189345">
    <w:abstractNumId w:val="3"/>
  </w:num>
  <w:num w:numId="4" w16cid:durableId="1919485764">
    <w:abstractNumId w:val="0"/>
  </w:num>
  <w:num w:numId="5" w16cid:durableId="49428923">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E7C"/>
    <w:rsid w:val="00001DD2"/>
    <w:rsid w:val="000057AE"/>
    <w:rsid w:val="00022C65"/>
    <w:rsid w:val="00075A9D"/>
    <w:rsid w:val="00077842"/>
    <w:rsid w:val="000A1F24"/>
    <w:rsid w:val="00112BA0"/>
    <w:rsid w:val="00182E83"/>
    <w:rsid w:val="001B3E7C"/>
    <w:rsid w:val="0022053E"/>
    <w:rsid w:val="00234183"/>
    <w:rsid w:val="0024329C"/>
    <w:rsid w:val="002536BA"/>
    <w:rsid w:val="00261A5E"/>
    <w:rsid w:val="00273BA5"/>
    <w:rsid w:val="002A6BE1"/>
    <w:rsid w:val="002B743A"/>
    <w:rsid w:val="00300DB0"/>
    <w:rsid w:val="0039225D"/>
    <w:rsid w:val="003A000C"/>
    <w:rsid w:val="003B44AF"/>
    <w:rsid w:val="003C66B2"/>
    <w:rsid w:val="004B3D6D"/>
    <w:rsid w:val="004B4E8E"/>
    <w:rsid w:val="004D23C6"/>
    <w:rsid w:val="005255CC"/>
    <w:rsid w:val="005A3C12"/>
    <w:rsid w:val="005B3B08"/>
    <w:rsid w:val="005C0DD3"/>
    <w:rsid w:val="005F33A8"/>
    <w:rsid w:val="00614D40"/>
    <w:rsid w:val="006154C7"/>
    <w:rsid w:val="00622D2F"/>
    <w:rsid w:val="00641308"/>
    <w:rsid w:val="00665A79"/>
    <w:rsid w:val="006A0D75"/>
    <w:rsid w:val="006C1CB6"/>
    <w:rsid w:val="00771F29"/>
    <w:rsid w:val="00774D7A"/>
    <w:rsid w:val="007C3620"/>
    <w:rsid w:val="007C6B6E"/>
    <w:rsid w:val="00835F45"/>
    <w:rsid w:val="00866C89"/>
    <w:rsid w:val="008947FE"/>
    <w:rsid w:val="008B1C46"/>
    <w:rsid w:val="0090789D"/>
    <w:rsid w:val="00910106"/>
    <w:rsid w:val="009254D9"/>
    <w:rsid w:val="00934133"/>
    <w:rsid w:val="00934BF7"/>
    <w:rsid w:val="00960189"/>
    <w:rsid w:val="00997CD8"/>
    <w:rsid w:val="009A5181"/>
    <w:rsid w:val="009A6174"/>
    <w:rsid w:val="009B356F"/>
    <w:rsid w:val="009F6DE0"/>
    <w:rsid w:val="00A47061"/>
    <w:rsid w:val="00A4749A"/>
    <w:rsid w:val="00A56D15"/>
    <w:rsid w:val="00A82C8A"/>
    <w:rsid w:val="00AC0B5A"/>
    <w:rsid w:val="00AD51EC"/>
    <w:rsid w:val="00B13FA7"/>
    <w:rsid w:val="00B51BB4"/>
    <w:rsid w:val="00B72CDB"/>
    <w:rsid w:val="00BA4408"/>
    <w:rsid w:val="00BB2496"/>
    <w:rsid w:val="00C044B5"/>
    <w:rsid w:val="00C20B74"/>
    <w:rsid w:val="00C56AE3"/>
    <w:rsid w:val="00C719EC"/>
    <w:rsid w:val="00C912A7"/>
    <w:rsid w:val="00CB2616"/>
    <w:rsid w:val="00CB7C1A"/>
    <w:rsid w:val="00CD1173"/>
    <w:rsid w:val="00D5212A"/>
    <w:rsid w:val="00D9164F"/>
    <w:rsid w:val="00DC02CB"/>
    <w:rsid w:val="00DC3C76"/>
    <w:rsid w:val="00DE2E0B"/>
    <w:rsid w:val="00E21BA4"/>
    <w:rsid w:val="00E5282E"/>
    <w:rsid w:val="00E674CB"/>
    <w:rsid w:val="00E704ED"/>
    <w:rsid w:val="00E71961"/>
    <w:rsid w:val="00E82E7F"/>
    <w:rsid w:val="00E931AF"/>
    <w:rsid w:val="00EB34B0"/>
    <w:rsid w:val="00ED1398"/>
    <w:rsid w:val="00F23E69"/>
    <w:rsid w:val="00F36DBE"/>
    <w:rsid w:val="00FC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0CC7A"/>
  <w15:docId w15:val="{6A90B017-F8A4-4876-995D-0020E4DE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6B2"/>
    <w:pPr>
      <w:widowControl w:val="0"/>
      <w:spacing w:after="0" w:line="240" w:lineRule="auto"/>
    </w:pPr>
    <w:rPr>
      <w:rFonts w:ascii="Courier" w:eastAsia="Times New Roman" w:hAnsi="Courier"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24329C"/>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3"/>
      </w:numPr>
    </w:pPr>
  </w:style>
  <w:style w:type="paragraph" w:customStyle="1" w:styleId="BWASpecBody4">
    <w:name w:val="BWA Spec Body 4"/>
    <w:basedOn w:val="BWASpecBody3"/>
    <w:qFormat/>
    <w:rsid w:val="00DC02CB"/>
    <w:pPr>
      <w:numPr>
        <w:numId w:val="4"/>
      </w:numPr>
    </w:pPr>
  </w:style>
  <w:style w:type="paragraph" w:customStyle="1" w:styleId="BWASpecBody5">
    <w:name w:val="BWA Spec Body 5"/>
    <w:basedOn w:val="BWASpecBody4"/>
    <w:qFormat/>
    <w:rsid w:val="00DC02CB"/>
    <w:pPr>
      <w:numPr>
        <w:numId w:val="5"/>
      </w:numPr>
    </w:pPr>
  </w:style>
  <w:style w:type="paragraph" w:styleId="Header">
    <w:name w:val="header"/>
    <w:basedOn w:val="Normal"/>
    <w:link w:val="HeaderChar"/>
    <w:uiPriority w:val="99"/>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BA4408"/>
    <w:pPr>
      <w:jc w:val="both"/>
    </w:pPr>
    <w:rPr>
      <w:u w:val="single"/>
    </w:rPr>
  </w:style>
  <w:style w:type="paragraph" w:styleId="BalloonText">
    <w:name w:val="Balloon Text"/>
    <w:basedOn w:val="Normal"/>
    <w:link w:val="BalloonTextChar"/>
    <w:uiPriority w:val="99"/>
    <w:semiHidden/>
    <w:unhideWhenUsed/>
    <w:rsid w:val="00182E83"/>
    <w:rPr>
      <w:rFonts w:ascii="Tahoma" w:hAnsi="Tahoma" w:cs="Tahoma"/>
      <w:sz w:val="16"/>
      <w:szCs w:val="16"/>
    </w:rPr>
  </w:style>
  <w:style w:type="character" w:customStyle="1" w:styleId="BalloonTextChar">
    <w:name w:val="Balloon Text Char"/>
    <w:basedOn w:val="DefaultParagraphFont"/>
    <w:link w:val="BalloonText"/>
    <w:uiPriority w:val="99"/>
    <w:semiHidden/>
    <w:rsid w:val="00182E83"/>
    <w:rPr>
      <w:rFonts w:ascii="Tahoma" w:eastAsia="Times New Roman" w:hAnsi="Tahoma" w:cs="Tahoma"/>
      <w:sz w:val="16"/>
      <w:szCs w:val="16"/>
    </w:rPr>
  </w:style>
  <w:style w:type="paragraph" w:customStyle="1" w:styleId="Normal0">
    <w:name w:val="[Normal]"/>
    <w:qFormat/>
    <w:rsid w:val="00614D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ascii="Arial" w:eastAsia="Arial" w:hAnsi="Arial"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3</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Karp</dc:creator>
  <cp:lastModifiedBy>Rebecca Pendleton</cp:lastModifiedBy>
  <cp:revision>61</cp:revision>
  <dcterms:created xsi:type="dcterms:W3CDTF">2015-07-15T16:10:00Z</dcterms:created>
  <dcterms:modified xsi:type="dcterms:W3CDTF">2025-06-19T21:37:00Z</dcterms:modified>
</cp:coreProperties>
</file>