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4DD8" w14:textId="77777777" w:rsidR="00535E67" w:rsidRDefault="00535E67" w:rsidP="00332DD8">
      <w:pPr>
        <w:pStyle w:val="BWATitle"/>
      </w:pPr>
      <w:r>
        <w:t>SECTION 23 21 23</w:t>
      </w:r>
    </w:p>
    <w:p w14:paraId="50C54B15" w14:textId="77777777" w:rsidR="00535E67" w:rsidRDefault="00535E67" w:rsidP="00332DD8">
      <w:pPr>
        <w:pStyle w:val="BWATitle"/>
      </w:pPr>
    </w:p>
    <w:p w14:paraId="3BDE48E2" w14:textId="77777777" w:rsidR="00535E67" w:rsidRDefault="00535E67" w:rsidP="00332DD8">
      <w:pPr>
        <w:pStyle w:val="BWATitle"/>
      </w:pPr>
      <w:r>
        <w:t>HYDRONIC PUMPS</w:t>
      </w:r>
    </w:p>
    <w:p w14:paraId="599EE14A" w14:textId="77777777" w:rsidR="00535E67" w:rsidRDefault="00535E67" w:rsidP="00332DD8">
      <w:pPr>
        <w:tabs>
          <w:tab w:val="left" w:pos="-720"/>
        </w:tabs>
        <w:suppressAutoHyphens/>
        <w:rPr>
          <w:rFonts w:ascii="Times New Roman" w:hAnsi="Times New Roman"/>
          <w:sz w:val="24"/>
        </w:rPr>
      </w:pPr>
    </w:p>
    <w:p w14:paraId="3F35AFE5" w14:textId="77777777" w:rsidR="00535E67" w:rsidRDefault="00535E67" w:rsidP="00332DD8">
      <w:pPr>
        <w:pStyle w:val="BWASection"/>
        <w:ind w:left="720" w:hanging="720"/>
        <w:jc w:val="left"/>
      </w:pPr>
      <w:r>
        <w:t>1.0</w:t>
      </w:r>
      <w:r>
        <w:tab/>
        <w:t>GENERAL</w:t>
      </w:r>
    </w:p>
    <w:p w14:paraId="09A9C022" w14:textId="77777777" w:rsidR="00535E67" w:rsidRDefault="00535E67" w:rsidP="00332DD8">
      <w:pPr>
        <w:tabs>
          <w:tab w:val="left" w:pos="-720"/>
        </w:tabs>
        <w:suppressAutoHyphens/>
        <w:rPr>
          <w:rFonts w:ascii="Times New Roman" w:hAnsi="Times New Roman"/>
          <w:sz w:val="24"/>
        </w:rPr>
      </w:pPr>
    </w:p>
    <w:p w14:paraId="503C86F5" w14:textId="77777777" w:rsidR="00535E67" w:rsidRDefault="00535E67" w:rsidP="00332DD8">
      <w:pPr>
        <w:pStyle w:val="BWASpecBody"/>
        <w:ind w:left="720" w:hanging="720"/>
        <w:jc w:val="left"/>
      </w:pPr>
      <w:r>
        <w:t>DESCRIPTION</w:t>
      </w:r>
    </w:p>
    <w:p w14:paraId="3D123E18" w14:textId="77777777" w:rsidR="00535E67" w:rsidRDefault="00535E67" w:rsidP="00332DD8">
      <w:pPr>
        <w:pStyle w:val="BWASpecBody"/>
        <w:numPr>
          <w:ilvl w:val="0"/>
          <w:numId w:val="0"/>
        </w:numPr>
        <w:ind w:left="936"/>
        <w:jc w:val="left"/>
      </w:pPr>
    </w:p>
    <w:p w14:paraId="7FE4F76E" w14:textId="77777777" w:rsidR="00535E67" w:rsidRDefault="00535E67" w:rsidP="00332DD8">
      <w:pPr>
        <w:pStyle w:val="BWASpecBody"/>
        <w:numPr>
          <w:ilvl w:val="1"/>
          <w:numId w:val="2"/>
        </w:numPr>
        <w:ind w:left="1440" w:hanging="720"/>
        <w:jc w:val="left"/>
      </w:pPr>
      <w:r>
        <w:t>All work specified in this Section is governed by the Common Work Results for HVAC Section 23 05 00.</w:t>
      </w:r>
    </w:p>
    <w:p w14:paraId="0DF53990" w14:textId="77777777" w:rsidR="00535E67" w:rsidRDefault="00535E67" w:rsidP="00332DD8">
      <w:pPr>
        <w:pStyle w:val="BWASpecBody"/>
        <w:numPr>
          <w:ilvl w:val="0"/>
          <w:numId w:val="0"/>
        </w:numPr>
        <w:ind w:left="1440" w:hanging="720"/>
        <w:jc w:val="left"/>
      </w:pPr>
    </w:p>
    <w:p w14:paraId="13AE13DF" w14:textId="77777777" w:rsidR="00535E67" w:rsidRDefault="00535E67" w:rsidP="00332DD8">
      <w:pPr>
        <w:pStyle w:val="BWASpecBody"/>
        <w:numPr>
          <w:ilvl w:val="1"/>
          <w:numId w:val="2"/>
        </w:numPr>
        <w:ind w:left="1440" w:hanging="720"/>
        <w:jc w:val="left"/>
      </w:pPr>
      <w:r>
        <w:t>This Section 23 21 23 and the accompanying drawings cover the provisions of all labor, equipment, appliances, and materials and performing all operations in connection with the construction and installation of the centrifugal pumps as specified herein and as shown. These pumps include, but are not limited to, the following:</w:t>
      </w:r>
    </w:p>
    <w:p w14:paraId="183CFB3A" w14:textId="77777777" w:rsidR="00535E67" w:rsidRDefault="00535E67" w:rsidP="00332DD8">
      <w:pPr>
        <w:pStyle w:val="BWASpecBody"/>
        <w:numPr>
          <w:ilvl w:val="2"/>
          <w:numId w:val="2"/>
        </w:numPr>
        <w:ind w:left="2160" w:hanging="720"/>
        <w:jc w:val="left"/>
      </w:pPr>
      <w:r>
        <w:t>In-line Pumps</w:t>
      </w:r>
    </w:p>
    <w:p w14:paraId="767E8FCC" w14:textId="77777777" w:rsidR="00600C35" w:rsidRDefault="00535E67" w:rsidP="00332DD8">
      <w:pPr>
        <w:pStyle w:val="BWASpecBody"/>
        <w:numPr>
          <w:ilvl w:val="2"/>
          <w:numId w:val="2"/>
        </w:numPr>
        <w:ind w:left="2160" w:hanging="720"/>
        <w:jc w:val="left"/>
      </w:pPr>
      <w:r>
        <w:t>End-suction Pumps</w:t>
      </w:r>
    </w:p>
    <w:p w14:paraId="1167D346" w14:textId="77777777" w:rsidR="00535E67" w:rsidRDefault="00535E67" w:rsidP="00332DD8">
      <w:pPr>
        <w:pStyle w:val="BWASpecBody"/>
        <w:numPr>
          <w:ilvl w:val="0"/>
          <w:numId w:val="0"/>
        </w:numPr>
        <w:ind w:left="936"/>
        <w:jc w:val="left"/>
      </w:pPr>
    </w:p>
    <w:p w14:paraId="5720E76A" w14:textId="77777777" w:rsidR="00535E67" w:rsidRDefault="00535E67" w:rsidP="00332DD8">
      <w:pPr>
        <w:pStyle w:val="BWASpecBody"/>
        <w:ind w:left="720" w:hanging="720"/>
        <w:jc w:val="left"/>
      </w:pPr>
      <w:r>
        <w:t>BASIS OF DESIGN</w:t>
      </w:r>
    </w:p>
    <w:p w14:paraId="245AB62F" w14:textId="77777777" w:rsidR="00535E67" w:rsidRDefault="00535E67" w:rsidP="00332DD8">
      <w:pPr>
        <w:pStyle w:val="BWASpecBody"/>
        <w:numPr>
          <w:ilvl w:val="0"/>
          <w:numId w:val="0"/>
        </w:numPr>
        <w:ind w:left="936"/>
        <w:jc w:val="left"/>
      </w:pPr>
    </w:p>
    <w:p w14:paraId="470BF966" w14:textId="77777777" w:rsidR="00535E67" w:rsidRDefault="00535E67" w:rsidP="00332DD8">
      <w:pPr>
        <w:pStyle w:val="BWASpecBody"/>
        <w:numPr>
          <w:ilvl w:val="1"/>
          <w:numId w:val="2"/>
        </w:numPr>
        <w:ind w:left="1440" w:hanging="720"/>
        <w:jc w:val="left"/>
      </w:pPr>
      <w:r>
        <w:t xml:space="preserve">The basis of design is </w:t>
      </w:r>
      <w:r w:rsidR="00850C8C">
        <w:t>as scheduled</w:t>
      </w:r>
      <w:r>
        <w:t>. Any proposed substitutions shall be proven equal in all respects to the equipment specified as the basis of design. Any modifications to piping, electrical work, controls, building structure, etc., that result from any substitution shall be coordinated with all trades. This coordination shall occur before delivery of equipment and any modifications shall be performed without incurring additions to the Contract.</w:t>
      </w:r>
    </w:p>
    <w:p w14:paraId="316B8D1B" w14:textId="77777777" w:rsidR="00535E67" w:rsidRDefault="00535E67" w:rsidP="00332DD8">
      <w:pPr>
        <w:pStyle w:val="BWASpecBody"/>
        <w:numPr>
          <w:ilvl w:val="0"/>
          <w:numId w:val="0"/>
        </w:numPr>
        <w:ind w:left="936"/>
        <w:jc w:val="left"/>
      </w:pPr>
    </w:p>
    <w:p w14:paraId="0611107D" w14:textId="77777777" w:rsidR="00535E67" w:rsidRDefault="00535E67" w:rsidP="00332DD8">
      <w:pPr>
        <w:pStyle w:val="BWASpecBody"/>
        <w:ind w:left="720" w:hanging="720"/>
        <w:jc w:val="left"/>
      </w:pPr>
      <w:r>
        <w:t>ACCEPTABLE MANUFACTURERS</w:t>
      </w:r>
    </w:p>
    <w:p w14:paraId="57B2506B" w14:textId="77777777" w:rsidR="00535E67" w:rsidRDefault="00535E67" w:rsidP="00332DD8">
      <w:pPr>
        <w:pStyle w:val="BWASpecBody"/>
        <w:numPr>
          <w:ilvl w:val="0"/>
          <w:numId w:val="0"/>
        </w:numPr>
        <w:ind w:left="936"/>
        <w:jc w:val="left"/>
      </w:pPr>
    </w:p>
    <w:p w14:paraId="6EC3FDDF" w14:textId="77777777" w:rsidR="00535E67" w:rsidRDefault="00535E67" w:rsidP="00332DD8">
      <w:pPr>
        <w:pStyle w:val="BWASpecBody"/>
        <w:numPr>
          <w:ilvl w:val="1"/>
          <w:numId w:val="2"/>
        </w:numPr>
        <w:ind w:left="1440" w:hanging="720"/>
        <w:jc w:val="left"/>
      </w:pPr>
      <w:r>
        <w:t xml:space="preserve">Acceptable substitute manufacturers are </w:t>
      </w:r>
      <w:r w:rsidR="00850C8C">
        <w:t xml:space="preserve">Bell &amp; Gossett, </w:t>
      </w:r>
      <w:r>
        <w:t>Aurora</w:t>
      </w:r>
      <w:r w:rsidR="00850C8C">
        <w:t>,</w:t>
      </w:r>
      <w:r>
        <w:t xml:space="preserve"> </w:t>
      </w:r>
      <w:r w:rsidR="007074F6">
        <w:t xml:space="preserve">Armstrong, </w:t>
      </w:r>
      <w:r w:rsidR="00CD2BD0">
        <w:t xml:space="preserve">Taco, Grundfos, Goulds, </w:t>
      </w:r>
      <w:r>
        <w:t>and Peerless, provided that their pumps, performance, appearance and physical characteristics are equal in all respects to the basis of design for this specific project.</w:t>
      </w:r>
    </w:p>
    <w:p w14:paraId="6FEF4E84" w14:textId="77777777" w:rsidR="00535E67" w:rsidRDefault="00535E67" w:rsidP="00332DD8">
      <w:pPr>
        <w:pStyle w:val="BWASpecBody"/>
        <w:numPr>
          <w:ilvl w:val="0"/>
          <w:numId w:val="0"/>
        </w:numPr>
        <w:jc w:val="left"/>
      </w:pPr>
    </w:p>
    <w:p w14:paraId="4AA41D8E" w14:textId="77777777" w:rsidR="00535E67" w:rsidRDefault="00535E67" w:rsidP="00332DD8">
      <w:pPr>
        <w:pStyle w:val="BWASection"/>
        <w:ind w:left="720" w:hanging="720"/>
        <w:jc w:val="left"/>
      </w:pPr>
      <w:r>
        <w:t>2.0</w:t>
      </w:r>
      <w:r>
        <w:tab/>
        <w:t>PRODUCTS</w:t>
      </w:r>
    </w:p>
    <w:p w14:paraId="150EB751" w14:textId="77777777" w:rsidR="00535E67" w:rsidRDefault="00535E67" w:rsidP="00332DD8">
      <w:pPr>
        <w:tabs>
          <w:tab w:val="left" w:pos="-720"/>
        </w:tabs>
        <w:suppressAutoHyphens/>
        <w:rPr>
          <w:rFonts w:ascii="Times New Roman" w:hAnsi="Times New Roman"/>
          <w:sz w:val="24"/>
        </w:rPr>
      </w:pPr>
    </w:p>
    <w:p w14:paraId="709B5306" w14:textId="77777777" w:rsidR="00535E67" w:rsidRDefault="008D53D6" w:rsidP="00332DD8">
      <w:pPr>
        <w:pStyle w:val="BWASpecBody2"/>
        <w:ind w:left="720" w:hanging="720"/>
        <w:jc w:val="left"/>
      </w:pPr>
      <w:r>
        <w:t>GENERAL</w:t>
      </w:r>
    </w:p>
    <w:p w14:paraId="11CCFAA7" w14:textId="77777777" w:rsidR="008D53D6" w:rsidRDefault="008D53D6" w:rsidP="00332DD8">
      <w:pPr>
        <w:pStyle w:val="BWASpecBody2"/>
        <w:numPr>
          <w:ilvl w:val="0"/>
          <w:numId w:val="0"/>
        </w:numPr>
        <w:ind w:left="936"/>
        <w:jc w:val="left"/>
      </w:pPr>
    </w:p>
    <w:p w14:paraId="7FB89AAD" w14:textId="77777777" w:rsidR="008D53D6" w:rsidRDefault="008D53D6" w:rsidP="00332DD8">
      <w:pPr>
        <w:pStyle w:val="BWASpecBody2"/>
        <w:numPr>
          <w:ilvl w:val="1"/>
          <w:numId w:val="1"/>
        </w:numPr>
        <w:tabs>
          <w:tab w:val="num" w:pos="720"/>
        </w:tabs>
        <w:ind w:left="1440" w:hanging="720"/>
        <w:jc w:val="left"/>
      </w:pPr>
      <w:r>
        <w:t>Pump motors shall be premium efficiency.</w:t>
      </w:r>
    </w:p>
    <w:p w14:paraId="6812E006" w14:textId="77777777" w:rsidR="008D53D6" w:rsidRDefault="008D53D6" w:rsidP="00332DD8">
      <w:pPr>
        <w:pStyle w:val="BWASpecBody2"/>
        <w:numPr>
          <w:ilvl w:val="0"/>
          <w:numId w:val="0"/>
        </w:numPr>
        <w:tabs>
          <w:tab w:val="num" w:pos="720"/>
        </w:tabs>
        <w:ind w:left="1440" w:hanging="720"/>
        <w:jc w:val="left"/>
      </w:pPr>
    </w:p>
    <w:p w14:paraId="372925B7" w14:textId="77777777" w:rsidR="008D53D6" w:rsidRDefault="008D53D6" w:rsidP="00332DD8">
      <w:pPr>
        <w:pStyle w:val="BWASpecBody2"/>
        <w:numPr>
          <w:ilvl w:val="1"/>
          <w:numId w:val="1"/>
        </w:numPr>
        <w:tabs>
          <w:tab w:val="num" w:pos="720"/>
        </w:tabs>
        <w:ind w:left="1440" w:hanging="720"/>
        <w:jc w:val="left"/>
      </w:pPr>
      <w:r>
        <w:t xml:space="preserve">Pumps scheduled of variable speed operation shall have inverter duty-rated motors, including appropriate insulation class, and shall be provided and installed with </w:t>
      </w:r>
      <w:r w:rsidR="00707184">
        <w:t xml:space="preserve">microfiber </w:t>
      </w:r>
      <w:r>
        <w:t>shaft grounding rings</w:t>
      </w:r>
      <w:r w:rsidR="00707184">
        <w:t xml:space="preserve"> and ground strap connected to the building ground</w:t>
      </w:r>
      <w:r>
        <w:t xml:space="preserve">. </w:t>
      </w:r>
      <w:r w:rsidR="00707184">
        <w:t>In addition, motors 100 HP or over shall have insulated bearings.</w:t>
      </w:r>
    </w:p>
    <w:p w14:paraId="4098A7A9" w14:textId="77777777" w:rsidR="001D0981" w:rsidRDefault="001D0981" w:rsidP="00332DD8">
      <w:pPr>
        <w:pStyle w:val="BWASpecBody2"/>
        <w:numPr>
          <w:ilvl w:val="0"/>
          <w:numId w:val="0"/>
        </w:numPr>
        <w:tabs>
          <w:tab w:val="num" w:pos="720"/>
        </w:tabs>
        <w:ind w:left="1440" w:hanging="720"/>
        <w:jc w:val="left"/>
      </w:pPr>
    </w:p>
    <w:p w14:paraId="3B64D17E" w14:textId="77777777" w:rsidR="001D0981" w:rsidRPr="00EE53C0" w:rsidRDefault="00EE53C0" w:rsidP="00332DD8">
      <w:pPr>
        <w:pStyle w:val="BWASpecBody2"/>
        <w:numPr>
          <w:ilvl w:val="1"/>
          <w:numId w:val="1"/>
        </w:numPr>
        <w:tabs>
          <w:tab w:val="num" w:pos="720"/>
        </w:tabs>
        <w:ind w:left="1440" w:hanging="720"/>
        <w:jc w:val="left"/>
        <w:rPr>
          <w:highlight w:val="yellow"/>
        </w:rPr>
      </w:pPr>
      <w:r w:rsidRPr="00EE53C0">
        <w:rPr>
          <w:highlight w:val="yellow"/>
        </w:rPr>
        <w:lastRenderedPageBreak/>
        <w:t>**</w:t>
      </w:r>
      <w:r w:rsidR="001D0981" w:rsidRPr="00EE53C0">
        <w:rPr>
          <w:highlight w:val="yellow"/>
        </w:rPr>
        <w:t>The Pump PLEV efficiency based on AHRI Standard 550/590 “IPLV” load profile, 30% fixed head or calculated minimum control head, shall not be less than that of the pump specified. A detailed pump efficiency report at each load point based on that load profile shall be submitted with the pump. A, B, C and D is the pump efficiency at 100%, 75%, 50% and 25% of flow rate.</w:t>
      </w:r>
    </w:p>
    <w:p w14:paraId="25C5931C" w14:textId="77777777" w:rsidR="00332DD8" w:rsidRPr="00332DD8" w:rsidRDefault="00332DD8" w:rsidP="00332DD8">
      <w:pPr>
        <w:pStyle w:val="BWASpecBody2"/>
        <w:numPr>
          <w:ilvl w:val="0"/>
          <w:numId w:val="0"/>
        </w:numPr>
        <w:tabs>
          <w:tab w:val="num" w:pos="720"/>
        </w:tabs>
        <w:ind w:left="1440" w:hanging="720"/>
        <w:jc w:val="left"/>
      </w:pPr>
      <m:oMathPara>
        <m:oMath>
          <m:r>
            <m:rPr>
              <m:sty m:val="p"/>
            </m:rPr>
            <w:rPr>
              <w:rFonts w:ascii="Cambria Math" w:hAnsi="Cambria Math"/>
              <w:highlight w:val="yellow"/>
            </w:rPr>
            <m:t>Pump PLEV=1/((1%)/</m:t>
          </m:r>
          <m:r>
            <w:rPr>
              <w:rFonts w:ascii="Cambria Math" w:hAnsi="Cambria Math"/>
              <w:highlight w:val="yellow"/>
            </w:rPr>
            <m:t>A</m:t>
          </m:r>
          <m:r>
            <m:rPr>
              <m:sty m:val="p"/>
            </m:rPr>
            <w:rPr>
              <w:rFonts w:ascii="Cambria Math" w:hAnsi="Cambria Math"/>
              <w:highlight w:val="yellow"/>
            </w:rPr>
            <m:t>+(42%)/</m:t>
          </m:r>
          <m:r>
            <w:rPr>
              <w:rFonts w:ascii="Cambria Math" w:hAnsi="Cambria Math"/>
              <w:highlight w:val="yellow"/>
            </w:rPr>
            <m:t>B</m:t>
          </m:r>
          <m:r>
            <m:rPr>
              <m:sty m:val="p"/>
            </m:rPr>
            <w:rPr>
              <w:rFonts w:ascii="Cambria Math" w:hAnsi="Cambria Math"/>
              <w:highlight w:val="yellow"/>
            </w:rPr>
            <m:t>+(45%)/</m:t>
          </m:r>
          <m:r>
            <w:rPr>
              <w:rFonts w:ascii="Cambria Math" w:hAnsi="Cambria Math"/>
              <w:highlight w:val="yellow"/>
            </w:rPr>
            <m:t>C</m:t>
          </m:r>
          <m:r>
            <m:rPr>
              <m:sty m:val="p"/>
            </m:rPr>
            <w:rPr>
              <w:rFonts w:ascii="Cambria Math" w:hAnsi="Cambria Math"/>
              <w:highlight w:val="yellow"/>
            </w:rPr>
            <m:t>+(12%)/</m:t>
          </m:r>
          <m:r>
            <w:rPr>
              <w:rFonts w:ascii="Cambria Math" w:hAnsi="Cambria Math"/>
              <w:highlight w:val="yellow"/>
            </w:rPr>
            <m:t>D</m:t>
          </m:r>
          <m:r>
            <m:rPr>
              <m:sty m:val="p"/>
            </m:rPr>
            <w:rPr>
              <w:rFonts w:ascii="Cambria Math" w:hAnsi="Cambria Math"/>
              <w:highlight w:val="yellow"/>
            </w:rPr>
            <m:t>)</m:t>
          </m:r>
        </m:oMath>
      </m:oMathPara>
    </w:p>
    <w:p w14:paraId="27A965D3" w14:textId="77777777" w:rsidR="00332DD8" w:rsidRPr="00332DD8" w:rsidRDefault="00332DD8" w:rsidP="00332DD8">
      <w:pPr>
        <w:pStyle w:val="BWASpecBody2"/>
        <w:numPr>
          <w:ilvl w:val="0"/>
          <w:numId w:val="0"/>
        </w:numPr>
        <w:tabs>
          <w:tab w:val="num" w:pos="720"/>
        </w:tabs>
        <w:ind w:left="1440" w:hanging="720"/>
        <w:jc w:val="left"/>
      </w:pPr>
    </w:p>
    <w:p w14:paraId="28B42286" w14:textId="77777777" w:rsidR="00332DD8" w:rsidRPr="00332DD8" w:rsidRDefault="00332DD8" w:rsidP="00332DD8">
      <w:pPr>
        <w:pStyle w:val="BWASpecBody2"/>
        <w:numPr>
          <w:ilvl w:val="1"/>
          <w:numId w:val="1"/>
        </w:numPr>
        <w:tabs>
          <w:tab w:val="num" w:pos="720"/>
        </w:tabs>
        <w:ind w:left="1440" w:hanging="720"/>
        <w:jc w:val="left"/>
      </w:pPr>
      <w:r>
        <w:t>An OSHA 1910.219 and ANSI B15.1, Section 8, compliant coupler guard securely fastened to the base shall shield the coupler and all exposed rotating parts.</w:t>
      </w:r>
    </w:p>
    <w:p w14:paraId="219D447A" w14:textId="77777777" w:rsidR="008D53D6" w:rsidRDefault="008D53D6" w:rsidP="00332DD8">
      <w:pPr>
        <w:pStyle w:val="BWASpecBody2"/>
        <w:numPr>
          <w:ilvl w:val="0"/>
          <w:numId w:val="0"/>
        </w:numPr>
        <w:jc w:val="left"/>
      </w:pPr>
    </w:p>
    <w:p w14:paraId="2958AEF9" w14:textId="77777777" w:rsidR="008D53D6" w:rsidRDefault="008D53D6" w:rsidP="00332DD8">
      <w:pPr>
        <w:pStyle w:val="BWASpecBody2"/>
        <w:ind w:left="630" w:hanging="630"/>
        <w:jc w:val="left"/>
      </w:pPr>
      <w:r>
        <w:t>IN-LINE PUMPS</w:t>
      </w:r>
    </w:p>
    <w:p w14:paraId="4A3D5834" w14:textId="77777777" w:rsidR="00535E67" w:rsidRDefault="00535E67" w:rsidP="00332DD8">
      <w:pPr>
        <w:pStyle w:val="BWASpecBody2"/>
        <w:numPr>
          <w:ilvl w:val="0"/>
          <w:numId w:val="0"/>
        </w:numPr>
        <w:ind w:left="936"/>
        <w:jc w:val="left"/>
      </w:pPr>
    </w:p>
    <w:p w14:paraId="2E6DA340" w14:textId="77777777" w:rsidR="00535E67" w:rsidRDefault="00535E67" w:rsidP="00332DD8">
      <w:pPr>
        <w:pStyle w:val="BWASpecBody2"/>
        <w:numPr>
          <w:ilvl w:val="1"/>
          <w:numId w:val="1"/>
        </w:numPr>
        <w:tabs>
          <w:tab w:val="num" w:pos="720"/>
        </w:tabs>
        <w:ind w:left="1440" w:hanging="720"/>
        <w:jc w:val="left"/>
      </w:pPr>
      <w:r>
        <w:t>Furnish and install pumps with capacities as shown. Pumps shall be in-line type, close-coupled, for installation in vertical or horizontal position, and capable of being serviced without disturbing piping connections.</w:t>
      </w:r>
    </w:p>
    <w:p w14:paraId="3F1C985B" w14:textId="77777777" w:rsidR="00535E67" w:rsidRDefault="00535E67" w:rsidP="00332DD8">
      <w:pPr>
        <w:pStyle w:val="BWASpecBody2"/>
        <w:numPr>
          <w:ilvl w:val="0"/>
          <w:numId w:val="0"/>
        </w:numPr>
        <w:tabs>
          <w:tab w:val="num" w:pos="720"/>
        </w:tabs>
        <w:ind w:left="1440" w:hanging="720"/>
        <w:jc w:val="left"/>
      </w:pPr>
    </w:p>
    <w:p w14:paraId="470DA730" w14:textId="77777777" w:rsidR="00535E67" w:rsidRDefault="00535E67" w:rsidP="00332DD8">
      <w:pPr>
        <w:pStyle w:val="BWASpecBody2"/>
        <w:numPr>
          <w:ilvl w:val="1"/>
          <w:numId w:val="1"/>
        </w:numPr>
        <w:tabs>
          <w:tab w:val="num" w:pos="720"/>
        </w:tabs>
        <w:ind w:left="1440" w:hanging="720"/>
        <w:jc w:val="left"/>
      </w:pPr>
      <w:r>
        <w:t xml:space="preserve">Pump casing shall be of Class 30 cast iron except pumps used in potable water systems, which shall be bronze. The impeller shall be of cast bronze, enclosed type, dynamically balanced and keyed to the shaft. </w:t>
      </w:r>
    </w:p>
    <w:p w14:paraId="71D3A4E4" w14:textId="77777777" w:rsidR="00535E67" w:rsidRDefault="00535E67" w:rsidP="00332DD8">
      <w:pPr>
        <w:pStyle w:val="BWASpecBody2"/>
        <w:numPr>
          <w:ilvl w:val="0"/>
          <w:numId w:val="0"/>
        </w:numPr>
        <w:tabs>
          <w:tab w:val="num" w:pos="720"/>
        </w:tabs>
        <w:ind w:left="1440" w:hanging="720"/>
        <w:jc w:val="left"/>
      </w:pPr>
    </w:p>
    <w:p w14:paraId="5F69B178" w14:textId="77777777" w:rsidR="00535E67" w:rsidRPr="00880907" w:rsidRDefault="00535E67" w:rsidP="00332DD8">
      <w:pPr>
        <w:pStyle w:val="BWASpecBody2"/>
        <w:numPr>
          <w:ilvl w:val="1"/>
          <w:numId w:val="1"/>
        </w:numPr>
        <w:tabs>
          <w:tab w:val="num" w:pos="720"/>
        </w:tabs>
        <w:ind w:left="1440" w:hanging="720"/>
        <w:jc w:val="left"/>
      </w:pPr>
      <w:r>
        <w:t>Impeller diameter shall not exceed 85% of the casing cut-water diameter. Impeller diameter shall not be the minimum size available for the pump body.</w:t>
      </w:r>
    </w:p>
    <w:p w14:paraId="74CA1F22" w14:textId="77777777" w:rsidR="00535E67" w:rsidRDefault="00535E67" w:rsidP="00332DD8">
      <w:pPr>
        <w:pStyle w:val="BWASpecBody2"/>
        <w:numPr>
          <w:ilvl w:val="0"/>
          <w:numId w:val="0"/>
        </w:numPr>
        <w:tabs>
          <w:tab w:val="num" w:pos="720"/>
        </w:tabs>
        <w:ind w:left="1440" w:hanging="720"/>
        <w:jc w:val="left"/>
      </w:pPr>
    </w:p>
    <w:p w14:paraId="091953B1" w14:textId="77777777" w:rsidR="00535E67" w:rsidRDefault="00535E67" w:rsidP="00332DD8">
      <w:pPr>
        <w:pStyle w:val="BWASpecBody2"/>
        <w:numPr>
          <w:ilvl w:val="1"/>
          <w:numId w:val="1"/>
        </w:numPr>
        <w:tabs>
          <w:tab w:val="num" w:pos="720"/>
        </w:tabs>
        <w:ind w:left="1440" w:hanging="720"/>
        <w:jc w:val="left"/>
      </w:pPr>
      <w:r>
        <w:t>The liquid cavity shall be sealed off at the motor shaft by an internally-flushed mechanical seal with ceramic seal seat and carbon seal ring, suitable for continuous operation at 225</w:t>
      </w:r>
      <w:r w:rsidR="00850C8C">
        <w:t>°</w:t>
      </w:r>
      <w:r>
        <w:t>F. A bronze shaft sleeve shall completely cover the wetted area under the seal.</w:t>
      </w:r>
    </w:p>
    <w:p w14:paraId="2BAC55FD" w14:textId="77777777" w:rsidR="00535E67" w:rsidRDefault="00535E67" w:rsidP="00332DD8">
      <w:pPr>
        <w:pStyle w:val="BWASpecBody2"/>
        <w:numPr>
          <w:ilvl w:val="0"/>
          <w:numId w:val="0"/>
        </w:numPr>
        <w:tabs>
          <w:tab w:val="num" w:pos="720"/>
        </w:tabs>
        <w:ind w:left="1440" w:hanging="720"/>
        <w:jc w:val="left"/>
      </w:pPr>
    </w:p>
    <w:p w14:paraId="0D6B9697" w14:textId="77777777" w:rsidR="00535E67" w:rsidRDefault="00535E67" w:rsidP="00332DD8">
      <w:pPr>
        <w:pStyle w:val="BWASpecBody2"/>
        <w:numPr>
          <w:ilvl w:val="1"/>
          <w:numId w:val="1"/>
        </w:numPr>
        <w:tabs>
          <w:tab w:val="num" w:pos="720"/>
        </w:tabs>
        <w:ind w:left="1440" w:hanging="720"/>
        <w:jc w:val="left"/>
      </w:pPr>
      <w:r>
        <w:t>Pumps shall be rated for a minimum of 175 psi working pressure. The pump case shall have gauge tappings at the suction and discharge nozzles and shall include vent and drain ports.</w:t>
      </w:r>
    </w:p>
    <w:p w14:paraId="737CE3DD" w14:textId="77777777" w:rsidR="00535E67" w:rsidRDefault="00535E67" w:rsidP="00332DD8">
      <w:pPr>
        <w:pStyle w:val="BWASpecBody2"/>
        <w:numPr>
          <w:ilvl w:val="0"/>
          <w:numId w:val="0"/>
        </w:numPr>
        <w:tabs>
          <w:tab w:val="num" w:pos="720"/>
        </w:tabs>
        <w:ind w:left="1440" w:hanging="720"/>
        <w:jc w:val="left"/>
      </w:pPr>
    </w:p>
    <w:p w14:paraId="193E7A4B" w14:textId="77777777" w:rsidR="00535E67" w:rsidRDefault="00535E67" w:rsidP="00332DD8">
      <w:pPr>
        <w:pStyle w:val="BWASpecBody2"/>
        <w:numPr>
          <w:ilvl w:val="1"/>
          <w:numId w:val="1"/>
        </w:numPr>
        <w:tabs>
          <w:tab w:val="num" w:pos="720"/>
        </w:tabs>
        <w:ind w:left="1440" w:hanging="720"/>
        <w:jc w:val="left"/>
      </w:pPr>
      <w:r>
        <w:t>Motor shall have heavy-duty grease lubricated ball bearings, selected for the maximum load for which the pump is designed.</w:t>
      </w:r>
    </w:p>
    <w:p w14:paraId="0CE63D08" w14:textId="77777777" w:rsidR="00535E67" w:rsidRDefault="00535E67" w:rsidP="00332DD8">
      <w:pPr>
        <w:pStyle w:val="BWASpecBody2"/>
        <w:numPr>
          <w:ilvl w:val="0"/>
          <w:numId w:val="0"/>
        </w:numPr>
        <w:tabs>
          <w:tab w:val="num" w:pos="720"/>
        </w:tabs>
        <w:ind w:left="1440" w:hanging="720"/>
        <w:jc w:val="left"/>
      </w:pPr>
    </w:p>
    <w:p w14:paraId="77C00EB4" w14:textId="77777777" w:rsidR="00535E67" w:rsidRDefault="00535E67" w:rsidP="00332DD8">
      <w:pPr>
        <w:pStyle w:val="BWASpecBody2"/>
        <w:numPr>
          <w:ilvl w:val="1"/>
          <w:numId w:val="1"/>
        </w:numPr>
        <w:tabs>
          <w:tab w:val="num" w:pos="720"/>
        </w:tabs>
        <w:ind w:left="1440" w:hanging="720"/>
        <w:jc w:val="left"/>
      </w:pPr>
      <w:r>
        <w:t>Each pump shall be factory tested. It shall then be thoroughly cleaned and painted with at least one coat of high-grade machinery enamel prior to shipment.</w:t>
      </w:r>
    </w:p>
    <w:p w14:paraId="1E011571" w14:textId="77777777" w:rsidR="00535E67" w:rsidRDefault="00535E67" w:rsidP="00332DD8">
      <w:pPr>
        <w:pStyle w:val="BWASpecBody2"/>
        <w:numPr>
          <w:ilvl w:val="0"/>
          <w:numId w:val="0"/>
        </w:numPr>
        <w:tabs>
          <w:tab w:val="num" w:pos="720"/>
        </w:tabs>
        <w:ind w:left="1440" w:hanging="720"/>
        <w:jc w:val="left"/>
      </w:pPr>
    </w:p>
    <w:p w14:paraId="2AA041E1" w14:textId="77777777" w:rsidR="00535E67" w:rsidRDefault="00535E67" w:rsidP="00332DD8">
      <w:pPr>
        <w:pStyle w:val="BWASpecBody2"/>
        <w:numPr>
          <w:ilvl w:val="1"/>
          <w:numId w:val="1"/>
        </w:numPr>
        <w:tabs>
          <w:tab w:val="num" w:pos="720"/>
        </w:tabs>
        <w:ind w:left="1440" w:hanging="720"/>
        <w:jc w:val="left"/>
      </w:pPr>
      <w:r>
        <w:t xml:space="preserve">Pump motors shall be selected for non-overloading operation. </w:t>
      </w:r>
    </w:p>
    <w:p w14:paraId="610C268F" w14:textId="77777777" w:rsidR="00535E67" w:rsidRDefault="00535E67" w:rsidP="00332DD8">
      <w:pPr>
        <w:pStyle w:val="BWASpecBody2"/>
        <w:numPr>
          <w:ilvl w:val="0"/>
          <w:numId w:val="0"/>
        </w:numPr>
        <w:ind w:left="936"/>
        <w:jc w:val="left"/>
      </w:pPr>
    </w:p>
    <w:p w14:paraId="2A302347" w14:textId="77777777" w:rsidR="00535E67" w:rsidRDefault="00535E67" w:rsidP="00332DD8">
      <w:pPr>
        <w:pStyle w:val="BWASpecBody2"/>
        <w:ind w:left="720" w:hanging="720"/>
        <w:jc w:val="left"/>
      </w:pPr>
      <w:r>
        <w:t>END-SUCTION PUMPS</w:t>
      </w:r>
    </w:p>
    <w:p w14:paraId="13C620C7" w14:textId="77777777" w:rsidR="00535E67" w:rsidRDefault="00535E67" w:rsidP="00332DD8">
      <w:pPr>
        <w:pStyle w:val="BWASpecBody2"/>
        <w:numPr>
          <w:ilvl w:val="0"/>
          <w:numId w:val="0"/>
        </w:numPr>
        <w:ind w:left="1440" w:hanging="720"/>
        <w:jc w:val="left"/>
      </w:pPr>
    </w:p>
    <w:p w14:paraId="32E43ECC" w14:textId="77777777" w:rsidR="00535E67" w:rsidRDefault="00535E67" w:rsidP="00C955C9">
      <w:pPr>
        <w:pStyle w:val="BWASpecBody2"/>
        <w:numPr>
          <w:ilvl w:val="1"/>
          <w:numId w:val="1"/>
        </w:numPr>
        <w:tabs>
          <w:tab w:val="num" w:pos="1440"/>
        </w:tabs>
        <w:ind w:left="1440" w:hanging="720"/>
        <w:jc w:val="left"/>
      </w:pPr>
      <w:r>
        <w:t xml:space="preserve">End-suction pumps shall be base-mounted, single-stage, flexible-coupled centrifugal pumps. Pumps shall be suitable for base-mounted installations, and shall be capable of being serviced without disturbing piping connections; back </w:t>
      </w:r>
      <w:r>
        <w:lastRenderedPageBreak/>
        <w:t>pull-out design.</w:t>
      </w:r>
    </w:p>
    <w:p w14:paraId="7949DD0A" w14:textId="77777777" w:rsidR="00535E67" w:rsidRDefault="00535E67" w:rsidP="00C955C9">
      <w:pPr>
        <w:pStyle w:val="BWASpecBody2"/>
        <w:numPr>
          <w:ilvl w:val="0"/>
          <w:numId w:val="0"/>
        </w:numPr>
        <w:tabs>
          <w:tab w:val="num" w:pos="1440"/>
        </w:tabs>
        <w:ind w:left="1440" w:hanging="720"/>
        <w:jc w:val="left"/>
      </w:pPr>
    </w:p>
    <w:p w14:paraId="21B1CD09" w14:textId="77777777" w:rsidR="00535E67" w:rsidRDefault="00535E67" w:rsidP="00C955C9">
      <w:pPr>
        <w:pStyle w:val="BWASpecBody2"/>
        <w:numPr>
          <w:ilvl w:val="1"/>
          <w:numId w:val="1"/>
        </w:numPr>
        <w:tabs>
          <w:tab w:val="num" w:pos="1440"/>
        </w:tabs>
        <w:ind w:left="1440" w:hanging="720"/>
        <w:jc w:val="left"/>
      </w:pPr>
      <w:r>
        <w:t xml:space="preserve">Pump casing shall be of cast iron. The impeller shall be of </w:t>
      </w:r>
      <w:r w:rsidR="00F71A21">
        <w:t>stainless steel</w:t>
      </w:r>
      <w:r>
        <w:t>, enclosed type, dynamically balanced and keyed to the shaft.</w:t>
      </w:r>
    </w:p>
    <w:p w14:paraId="3D13843F" w14:textId="77777777" w:rsidR="00535E67" w:rsidRDefault="00535E67" w:rsidP="00C955C9">
      <w:pPr>
        <w:pStyle w:val="BWASpecBody2"/>
        <w:numPr>
          <w:ilvl w:val="0"/>
          <w:numId w:val="0"/>
        </w:numPr>
        <w:tabs>
          <w:tab w:val="num" w:pos="1440"/>
        </w:tabs>
        <w:ind w:left="1440" w:hanging="720"/>
        <w:jc w:val="left"/>
      </w:pPr>
    </w:p>
    <w:p w14:paraId="30C544A5" w14:textId="77777777" w:rsidR="00535E67" w:rsidRDefault="00535E67" w:rsidP="00C955C9">
      <w:pPr>
        <w:pStyle w:val="BWASpecBody2"/>
        <w:numPr>
          <w:ilvl w:val="1"/>
          <w:numId w:val="1"/>
        </w:numPr>
        <w:tabs>
          <w:tab w:val="num" w:pos="1440"/>
        </w:tabs>
        <w:ind w:left="1440" w:hanging="720"/>
        <w:jc w:val="left"/>
      </w:pPr>
      <w:r>
        <w:t>Impeller diameter shall not exceed 85% of the casing cut-water diameter. Impeller diameter shall not be the minimum size available for the pump body. Bearings shall be grease lubricated, complete with grease fittings designed for a minimum life of 40,000 hours.</w:t>
      </w:r>
    </w:p>
    <w:p w14:paraId="1AE74D07" w14:textId="77777777" w:rsidR="00535E67" w:rsidRDefault="00535E67" w:rsidP="00C955C9">
      <w:pPr>
        <w:pStyle w:val="BWASpecBody2"/>
        <w:numPr>
          <w:ilvl w:val="0"/>
          <w:numId w:val="0"/>
        </w:numPr>
        <w:tabs>
          <w:tab w:val="num" w:pos="1440"/>
        </w:tabs>
        <w:ind w:left="1440" w:hanging="720"/>
        <w:jc w:val="left"/>
      </w:pPr>
    </w:p>
    <w:p w14:paraId="3682CC47" w14:textId="77777777" w:rsidR="00535E67" w:rsidRDefault="00535E67" w:rsidP="00C955C9">
      <w:pPr>
        <w:pStyle w:val="BWASpecBody2"/>
        <w:numPr>
          <w:ilvl w:val="1"/>
          <w:numId w:val="1"/>
        </w:numPr>
        <w:tabs>
          <w:tab w:val="num" w:pos="1440"/>
        </w:tabs>
        <w:ind w:left="1440" w:hanging="720"/>
        <w:jc w:val="left"/>
      </w:pPr>
      <w:r>
        <w:t xml:space="preserve">The critical speed of each pump shall be at least 115% of the scheduled </w:t>
      </w:r>
      <w:smartTag w:uri="urn:schemas-microsoft-com:office:smarttags" w:element="Street">
        <w:r>
          <w:t>RPM</w:t>
        </w:r>
      </w:smartTag>
      <w:r>
        <w:t>.</w:t>
      </w:r>
    </w:p>
    <w:p w14:paraId="52E38540" w14:textId="77777777" w:rsidR="00535E67" w:rsidRDefault="00535E67" w:rsidP="00C955C9">
      <w:pPr>
        <w:pStyle w:val="BWASpecBody2"/>
        <w:numPr>
          <w:ilvl w:val="0"/>
          <w:numId w:val="0"/>
        </w:numPr>
        <w:tabs>
          <w:tab w:val="num" w:pos="1440"/>
        </w:tabs>
        <w:ind w:left="1440" w:hanging="720"/>
        <w:jc w:val="left"/>
      </w:pPr>
    </w:p>
    <w:p w14:paraId="7D7BD0B2" w14:textId="77777777" w:rsidR="00535E67" w:rsidRDefault="00535E67" w:rsidP="00C955C9">
      <w:pPr>
        <w:pStyle w:val="BWASpecBody2"/>
        <w:numPr>
          <w:ilvl w:val="1"/>
          <w:numId w:val="1"/>
        </w:numPr>
        <w:tabs>
          <w:tab w:val="num" w:pos="1440"/>
        </w:tabs>
        <w:ind w:left="1440" w:hanging="720"/>
        <w:jc w:val="left"/>
      </w:pPr>
      <w:r>
        <w:t>The pumps shall be free of cavitation at all flow rates from 25% to 150% of design flow under the suction conditions indicated.</w:t>
      </w:r>
    </w:p>
    <w:p w14:paraId="120244D0" w14:textId="77777777" w:rsidR="00535E67" w:rsidRDefault="00535E67" w:rsidP="00C955C9">
      <w:pPr>
        <w:pStyle w:val="BWASpecBody2"/>
        <w:numPr>
          <w:ilvl w:val="0"/>
          <w:numId w:val="0"/>
        </w:numPr>
        <w:tabs>
          <w:tab w:val="num" w:pos="1440"/>
        </w:tabs>
        <w:ind w:left="1440" w:hanging="720"/>
        <w:jc w:val="left"/>
      </w:pPr>
    </w:p>
    <w:p w14:paraId="7C1694AF" w14:textId="42D731BE" w:rsidR="00535E67" w:rsidRDefault="00535E67" w:rsidP="00C955C9">
      <w:pPr>
        <w:pStyle w:val="BWASpecBody2"/>
        <w:numPr>
          <w:ilvl w:val="1"/>
          <w:numId w:val="1"/>
        </w:numPr>
        <w:tabs>
          <w:tab w:val="num" w:pos="1440"/>
        </w:tabs>
        <w:ind w:left="1440" w:hanging="720"/>
        <w:jc w:val="left"/>
      </w:pPr>
      <w:r>
        <w:t>The liquid cavity shall be sealed off at the motor shaft by an internally-flushed mechanical seal with ceramic seal seat and carbon seal ring, suitable for continuous operation at 225</w:t>
      </w:r>
      <w:r w:rsidR="00850C8C">
        <w:t>°</w:t>
      </w:r>
      <w:r>
        <w:t xml:space="preserve">F. </w:t>
      </w:r>
      <w:r w:rsidR="00F861A5">
        <w:t>A replaceable stainless steel</w:t>
      </w:r>
      <w:r>
        <w:t xml:space="preserve"> shaft sleeve shall completely cover the wetted area under the seal.</w:t>
      </w:r>
    </w:p>
    <w:p w14:paraId="0952F577" w14:textId="77777777" w:rsidR="00535E67" w:rsidRDefault="00535E67" w:rsidP="00C955C9">
      <w:pPr>
        <w:pStyle w:val="BWASpecBody2"/>
        <w:numPr>
          <w:ilvl w:val="0"/>
          <w:numId w:val="0"/>
        </w:numPr>
        <w:tabs>
          <w:tab w:val="num" w:pos="1440"/>
        </w:tabs>
        <w:ind w:left="1440" w:hanging="720"/>
        <w:jc w:val="left"/>
      </w:pPr>
    </w:p>
    <w:p w14:paraId="4E9F7B52" w14:textId="49E66A55" w:rsidR="00535E67" w:rsidRDefault="00535E67" w:rsidP="00C955C9">
      <w:pPr>
        <w:pStyle w:val="BWASpecBody2"/>
        <w:numPr>
          <w:ilvl w:val="1"/>
          <w:numId w:val="1"/>
        </w:numPr>
        <w:tabs>
          <w:tab w:val="num" w:pos="1440"/>
        </w:tabs>
        <w:ind w:left="1440" w:hanging="720"/>
        <w:jc w:val="left"/>
      </w:pPr>
      <w:r>
        <w:t xml:space="preserve">Pumps shall be rated for a minimum of </w:t>
      </w:r>
      <w:r w:rsidRPr="00095367">
        <w:rPr>
          <w:highlight w:val="yellow"/>
        </w:rPr>
        <w:t>17</w:t>
      </w:r>
      <w:r w:rsidR="00534881">
        <w:t>5</w:t>
      </w:r>
      <w:r>
        <w:t xml:space="preserve"> psi working pressure. The pump case shall have gauge tappings at the suction and discharge nozzles and shall include vent and drain ports.</w:t>
      </w:r>
    </w:p>
    <w:p w14:paraId="574ACF41" w14:textId="77777777" w:rsidR="00535E67" w:rsidRDefault="00535E67" w:rsidP="00C955C9">
      <w:pPr>
        <w:pStyle w:val="BWASpecBody2"/>
        <w:numPr>
          <w:ilvl w:val="0"/>
          <w:numId w:val="0"/>
        </w:numPr>
        <w:tabs>
          <w:tab w:val="num" w:pos="1440"/>
        </w:tabs>
        <w:ind w:left="1440" w:hanging="720"/>
        <w:jc w:val="left"/>
      </w:pPr>
    </w:p>
    <w:p w14:paraId="6BFDE1FA" w14:textId="77777777" w:rsidR="00535E67" w:rsidRDefault="00535E67" w:rsidP="00C955C9">
      <w:pPr>
        <w:pStyle w:val="BWASpecBody2"/>
        <w:numPr>
          <w:ilvl w:val="1"/>
          <w:numId w:val="1"/>
        </w:numPr>
        <w:tabs>
          <w:tab w:val="num" w:pos="1440"/>
        </w:tabs>
        <w:ind w:left="1440" w:hanging="720"/>
        <w:jc w:val="left"/>
      </w:pPr>
      <w:r>
        <w:t>Base shall be constructed of welded structural steel suitable for grouting to a concrete pad.</w:t>
      </w:r>
    </w:p>
    <w:p w14:paraId="05D32D35" w14:textId="77777777" w:rsidR="00535E67" w:rsidRDefault="00535E67" w:rsidP="00C955C9">
      <w:pPr>
        <w:pStyle w:val="BWASpecBody2"/>
        <w:numPr>
          <w:ilvl w:val="0"/>
          <w:numId w:val="0"/>
        </w:numPr>
        <w:tabs>
          <w:tab w:val="num" w:pos="1440"/>
        </w:tabs>
        <w:ind w:left="1440" w:hanging="720"/>
        <w:jc w:val="left"/>
      </w:pPr>
    </w:p>
    <w:p w14:paraId="117A07A0" w14:textId="77777777" w:rsidR="00535E67" w:rsidRDefault="00535E67" w:rsidP="00C955C9">
      <w:pPr>
        <w:pStyle w:val="BWASpecBody2"/>
        <w:numPr>
          <w:ilvl w:val="1"/>
          <w:numId w:val="1"/>
        </w:numPr>
        <w:tabs>
          <w:tab w:val="num" w:pos="1440"/>
        </w:tabs>
        <w:ind w:left="1440" w:hanging="720"/>
        <w:jc w:val="left"/>
      </w:pPr>
      <w:r>
        <w:t>All chilled water pumps shall be provided with a drip pan under the pump casing. Drip pan shall have a threaded connection for field piping to the nearest floor drain.</w:t>
      </w:r>
    </w:p>
    <w:p w14:paraId="11832F8A" w14:textId="77777777" w:rsidR="00535E67" w:rsidRDefault="00535E67" w:rsidP="00C955C9">
      <w:pPr>
        <w:pStyle w:val="BWASpecBody2"/>
        <w:numPr>
          <w:ilvl w:val="0"/>
          <w:numId w:val="0"/>
        </w:numPr>
        <w:tabs>
          <w:tab w:val="num" w:pos="1440"/>
        </w:tabs>
        <w:ind w:left="1440" w:hanging="720"/>
        <w:jc w:val="left"/>
      </w:pPr>
    </w:p>
    <w:p w14:paraId="70C36D43" w14:textId="77777777" w:rsidR="00535E67" w:rsidRDefault="00535E67" w:rsidP="00C955C9">
      <w:pPr>
        <w:pStyle w:val="BWASpecBody2"/>
        <w:numPr>
          <w:ilvl w:val="1"/>
          <w:numId w:val="1"/>
        </w:numPr>
        <w:tabs>
          <w:tab w:val="num" w:pos="1440"/>
        </w:tabs>
        <w:ind w:left="1440" w:hanging="720"/>
        <w:jc w:val="left"/>
      </w:pPr>
      <w:r>
        <w:t>Each pump shall be hydrostatically and run tested at the factory. It shall then be thoroughly cleaned and painted with at least one coat of high-grade machinery enamel prior to shipment.</w:t>
      </w:r>
    </w:p>
    <w:p w14:paraId="1443A305" w14:textId="77777777" w:rsidR="00535E67" w:rsidRDefault="00535E67" w:rsidP="00C955C9">
      <w:pPr>
        <w:pStyle w:val="BWASpecBody2"/>
        <w:numPr>
          <w:ilvl w:val="0"/>
          <w:numId w:val="0"/>
        </w:numPr>
        <w:tabs>
          <w:tab w:val="num" w:pos="1440"/>
        </w:tabs>
        <w:ind w:left="1440" w:hanging="720"/>
        <w:jc w:val="left"/>
      </w:pPr>
    </w:p>
    <w:p w14:paraId="01D1BE14" w14:textId="77777777" w:rsidR="00600C35" w:rsidRDefault="00535E67" w:rsidP="00C955C9">
      <w:pPr>
        <w:pStyle w:val="BWASpecBody2"/>
        <w:numPr>
          <w:ilvl w:val="1"/>
          <w:numId w:val="1"/>
        </w:numPr>
        <w:tabs>
          <w:tab w:val="num" w:pos="1440"/>
        </w:tabs>
        <w:ind w:left="1440" w:hanging="720"/>
        <w:jc w:val="left"/>
      </w:pPr>
      <w:r w:rsidRPr="004F4FC2">
        <w:t xml:space="preserve">Pump motors shall be selected for non-overloading operation. </w:t>
      </w:r>
    </w:p>
    <w:p w14:paraId="6675AEC6" w14:textId="77777777" w:rsidR="00600C35" w:rsidRDefault="00600C35" w:rsidP="00332DD8">
      <w:pPr>
        <w:pStyle w:val="BWASpecBody2"/>
        <w:numPr>
          <w:ilvl w:val="0"/>
          <w:numId w:val="0"/>
        </w:numPr>
        <w:ind w:left="1512"/>
        <w:jc w:val="left"/>
      </w:pPr>
    </w:p>
    <w:p w14:paraId="66E7C97D" w14:textId="77777777" w:rsidR="00535E67" w:rsidRDefault="00535E67" w:rsidP="00C955C9">
      <w:pPr>
        <w:pStyle w:val="BWASpecBody2"/>
        <w:numPr>
          <w:ilvl w:val="0"/>
          <w:numId w:val="0"/>
        </w:numPr>
        <w:ind w:left="936"/>
        <w:jc w:val="left"/>
      </w:pPr>
    </w:p>
    <w:p w14:paraId="6529A470" w14:textId="77777777" w:rsidR="00535E67" w:rsidRDefault="00535E67" w:rsidP="00C955C9">
      <w:pPr>
        <w:pStyle w:val="BWASection"/>
        <w:jc w:val="left"/>
      </w:pPr>
      <w:r>
        <w:t>3.0</w:t>
      </w:r>
      <w:r>
        <w:tab/>
        <w:t>EXECUTION</w:t>
      </w:r>
    </w:p>
    <w:p w14:paraId="09964956" w14:textId="77777777" w:rsidR="00535E67" w:rsidRDefault="00535E67" w:rsidP="00C955C9">
      <w:pPr>
        <w:tabs>
          <w:tab w:val="left" w:pos="-720"/>
        </w:tabs>
        <w:suppressAutoHyphens/>
        <w:rPr>
          <w:rFonts w:ascii="Times New Roman" w:hAnsi="Times New Roman"/>
          <w:sz w:val="24"/>
        </w:rPr>
      </w:pPr>
    </w:p>
    <w:p w14:paraId="65882A41" w14:textId="77777777" w:rsidR="00535E67" w:rsidRDefault="00535E67" w:rsidP="00C955C9">
      <w:pPr>
        <w:pStyle w:val="BWASpecBody3"/>
        <w:jc w:val="left"/>
      </w:pPr>
      <w:r>
        <w:t>INSTALLATION</w:t>
      </w:r>
    </w:p>
    <w:p w14:paraId="33C9DA6D" w14:textId="77777777" w:rsidR="00535E67" w:rsidRDefault="00535E67" w:rsidP="00C955C9">
      <w:pPr>
        <w:pStyle w:val="BWASpecBody3"/>
        <w:numPr>
          <w:ilvl w:val="0"/>
          <w:numId w:val="0"/>
        </w:numPr>
        <w:ind w:left="936"/>
        <w:jc w:val="left"/>
      </w:pPr>
    </w:p>
    <w:p w14:paraId="61CD6721" w14:textId="77777777" w:rsidR="00535E67" w:rsidRDefault="00535E67" w:rsidP="00C955C9">
      <w:pPr>
        <w:pStyle w:val="BWASpecBody3"/>
        <w:numPr>
          <w:ilvl w:val="1"/>
          <w:numId w:val="7"/>
        </w:numPr>
        <w:jc w:val="left"/>
      </w:pPr>
      <w:r>
        <w:t>The pumps and accessories shall be installed in strict accordance with the manufacturer's recommendations and the Contract Documents.</w:t>
      </w:r>
    </w:p>
    <w:p w14:paraId="1FFA4D88" w14:textId="77777777" w:rsidR="00535E67" w:rsidRDefault="00535E67" w:rsidP="00C955C9">
      <w:pPr>
        <w:pStyle w:val="BWASpecBody3"/>
        <w:numPr>
          <w:ilvl w:val="0"/>
          <w:numId w:val="0"/>
        </w:numPr>
        <w:ind w:left="936"/>
        <w:jc w:val="left"/>
      </w:pPr>
    </w:p>
    <w:p w14:paraId="607D2D80" w14:textId="77777777" w:rsidR="00891EED" w:rsidRDefault="00535E67" w:rsidP="00C955C9">
      <w:pPr>
        <w:pStyle w:val="BWASpecBody3"/>
        <w:numPr>
          <w:ilvl w:val="1"/>
          <w:numId w:val="7"/>
        </w:numPr>
        <w:jc w:val="left"/>
      </w:pPr>
      <w:r>
        <w:t>All base-mounted pumps shall be grouted level</w:t>
      </w:r>
      <w:r w:rsidR="007C32BD">
        <w:t xml:space="preserve">, grouted between the pump base </w:t>
      </w:r>
      <w:r w:rsidR="007C32BD">
        <w:lastRenderedPageBreak/>
        <w:t>and pad,</w:t>
      </w:r>
      <w:r>
        <w:t xml:space="preserve"> and secured to inertia base, as applicable, with anchor bolts.</w:t>
      </w:r>
      <w:r w:rsidR="007C32BD">
        <w:t xml:space="preserve"> Grout shall be non-shrink type. </w:t>
      </w:r>
    </w:p>
    <w:p w14:paraId="3D477233" w14:textId="77777777" w:rsidR="00535E67" w:rsidRDefault="00535E67" w:rsidP="00C955C9">
      <w:pPr>
        <w:pStyle w:val="BWASpecBody3"/>
        <w:numPr>
          <w:ilvl w:val="0"/>
          <w:numId w:val="0"/>
        </w:numPr>
        <w:ind w:left="936"/>
        <w:jc w:val="left"/>
      </w:pPr>
    </w:p>
    <w:p w14:paraId="78F4DB2D" w14:textId="77777777" w:rsidR="00535E67" w:rsidRDefault="00535E67" w:rsidP="00C955C9">
      <w:pPr>
        <w:pStyle w:val="BWATitle"/>
      </w:pPr>
      <w:r>
        <w:t>END OF SECTION</w:t>
      </w:r>
    </w:p>
    <w:p w14:paraId="64894694" w14:textId="77777777" w:rsidR="0024329C" w:rsidRPr="00E5282E" w:rsidRDefault="0024329C" w:rsidP="00C955C9">
      <w:pPr>
        <w:pStyle w:val="BWASection"/>
        <w:jc w:val="left"/>
      </w:pPr>
    </w:p>
    <w:sectPr w:rsidR="0024329C" w:rsidRPr="00E528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8F0BF" w14:textId="77777777" w:rsidR="000E3204" w:rsidRDefault="000E3204" w:rsidP="00934133">
      <w:r>
        <w:separator/>
      </w:r>
    </w:p>
  </w:endnote>
  <w:endnote w:type="continuationSeparator" w:id="0">
    <w:p w14:paraId="7F035BC9" w14:textId="77777777" w:rsidR="000E3204" w:rsidRDefault="000E3204"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60D67" w14:textId="77777777" w:rsidR="008906C6" w:rsidRDefault="008906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F6ECD" w14:textId="77777777" w:rsidR="008906C6" w:rsidRDefault="008906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38E83" w14:textId="77777777" w:rsidR="008906C6" w:rsidRDefault="00890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7D17E" w14:textId="77777777" w:rsidR="000E3204" w:rsidRDefault="000E3204" w:rsidP="00934133">
      <w:r>
        <w:separator/>
      </w:r>
    </w:p>
  </w:footnote>
  <w:footnote w:type="continuationSeparator" w:id="0">
    <w:p w14:paraId="40EAC867" w14:textId="77777777" w:rsidR="000E3204" w:rsidRDefault="000E3204"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2B2CA" w14:textId="77777777" w:rsidR="008906C6" w:rsidRDefault="008906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74A73" w14:textId="77777777" w:rsidR="00535E67" w:rsidRDefault="00535E67" w:rsidP="00535E67">
    <w:pPr>
      <w:tabs>
        <w:tab w:val="right" w:pos="9120"/>
      </w:tabs>
      <w:suppressAutoHyphens/>
      <w:jc w:val="both"/>
      <w:rPr>
        <w:rFonts w:ascii="Times New Roman" w:hAnsi="Times New Roman"/>
        <w:sz w:val="24"/>
      </w:rPr>
    </w:pPr>
    <w:r>
      <w:rPr>
        <w:rFonts w:ascii="Times New Roman" w:hAnsi="Times New Roman"/>
        <w:sz w:val="24"/>
        <w:u w:val="single"/>
      </w:rPr>
      <w:t>BW&amp;A 23 21 23.</w:t>
    </w:r>
    <w:smartTag w:uri="urn:schemas-microsoft-com:office:smarttags" w:element="Street">
      <w:r>
        <w:rPr>
          <w:rFonts w:ascii="Times New Roman" w:hAnsi="Times New Roman"/>
          <w:sz w:val="24"/>
          <w:u w:val="single"/>
        </w:rPr>
        <w:t>DOC</w:t>
      </w:r>
    </w:smartTag>
    <w:r>
      <w:rPr>
        <w:rFonts w:ascii="Times New Roman" w:hAnsi="Times New Roman"/>
        <w:sz w:val="24"/>
        <w:u w:val="single"/>
      </w:rPr>
      <w:tab/>
      <w:t>23 21 23-</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913174">
      <w:rPr>
        <w:rFonts w:ascii="Times New Roman" w:hAnsi="Times New Roman"/>
        <w:noProof/>
        <w:sz w:val="24"/>
        <w:u w:val="single"/>
      </w:rPr>
      <w:t>1</w:t>
    </w:r>
    <w:r>
      <w:rPr>
        <w:rFonts w:ascii="Times New Roman" w:hAnsi="Times New Roman"/>
        <w:sz w:val="24"/>
        <w:u w:val="single"/>
      </w:rPr>
      <w:fldChar w:fldCharType="end"/>
    </w:r>
  </w:p>
  <w:p w14:paraId="53902698" w14:textId="58053B2A" w:rsidR="00535E67" w:rsidRDefault="00913174" w:rsidP="00535E67">
    <w:pPr>
      <w:tabs>
        <w:tab w:val="right" w:pos="9120"/>
      </w:tabs>
      <w:suppressAutoHyphens/>
      <w:jc w:val="both"/>
      <w:rPr>
        <w:rFonts w:ascii="Times New Roman" w:hAnsi="Times New Roman"/>
        <w:sz w:val="24"/>
      </w:rPr>
    </w:pPr>
    <w:r>
      <w:rPr>
        <w:rFonts w:ascii="Times New Roman" w:hAnsi="Times New Roman"/>
        <w:sz w:val="24"/>
        <w:szCs w:val="24"/>
      </w:rPr>
      <w:t>CSIMASPEX  0</w:t>
    </w:r>
    <w:r w:rsidR="008906C6">
      <w:rPr>
        <w:rFonts w:ascii="Times New Roman" w:hAnsi="Times New Roman"/>
        <w:sz w:val="24"/>
        <w:szCs w:val="24"/>
      </w:rPr>
      <w:t>3</w:t>
    </w:r>
    <w:r>
      <w:rPr>
        <w:rFonts w:ascii="Times New Roman" w:hAnsi="Times New Roman"/>
        <w:sz w:val="24"/>
        <w:szCs w:val="24"/>
      </w:rPr>
      <w:t>-0</w:t>
    </w:r>
    <w:r w:rsidR="008906C6">
      <w:rPr>
        <w:rFonts w:ascii="Times New Roman" w:hAnsi="Times New Roman"/>
        <w:sz w:val="24"/>
        <w:szCs w:val="24"/>
      </w:rPr>
      <w:t>8</w:t>
    </w:r>
    <w:r>
      <w:rPr>
        <w:rFonts w:ascii="Times New Roman" w:hAnsi="Times New Roman"/>
        <w:sz w:val="24"/>
        <w:szCs w:val="24"/>
      </w:rPr>
      <w:t>-2</w:t>
    </w:r>
    <w:r w:rsidR="008906C6">
      <w:rPr>
        <w:rFonts w:ascii="Times New Roman" w:hAnsi="Times New Roman"/>
        <w:sz w:val="24"/>
        <w:szCs w:val="24"/>
      </w:rPr>
      <w:t>4</w:t>
    </w:r>
    <w:r w:rsidR="00535E67">
      <w:rPr>
        <w:rFonts w:ascii="Times New Roman" w:hAnsi="Times New Roman"/>
        <w:sz w:val="24"/>
      </w:rPr>
      <w:tab/>
      <w:t>Hydronic Pumps</w:t>
    </w:r>
  </w:p>
  <w:p w14:paraId="5C258922" w14:textId="77777777" w:rsidR="00934133" w:rsidRDefault="00934133" w:rsidP="00934133">
    <w:pPr>
      <w:pStyle w:val="BWA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8692" w14:textId="77777777" w:rsidR="008906C6" w:rsidRDefault="00890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49776E"/>
    <w:multiLevelType w:val="hybridMultilevel"/>
    <w:tmpl w:val="F782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62986"/>
    <w:multiLevelType w:val="hybridMultilevel"/>
    <w:tmpl w:val="4F142A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1878EE"/>
    <w:multiLevelType w:val="hybridMultilevel"/>
    <w:tmpl w:val="4102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83813"/>
    <w:multiLevelType w:val="hybridMultilevel"/>
    <w:tmpl w:val="FD2AC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2FE292F"/>
    <w:multiLevelType w:val="hybridMultilevel"/>
    <w:tmpl w:val="4816E7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6534D"/>
    <w:multiLevelType w:val="multilevel"/>
    <w:tmpl w:val="B1EA10F8"/>
    <w:lvl w:ilvl="0">
      <w:start w:val="1"/>
      <w:numFmt w:val="decimalZero"/>
      <w:pStyle w:val="BWASpecBody2"/>
      <w:lvlText w:val="2.%1"/>
      <w:lvlJc w:val="left"/>
      <w:pPr>
        <w:ind w:left="1476" w:hanging="936"/>
      </w:pPr>
      <w:rPr>
        <w:rFonts w:hint="default"/>
      </w:rPr>
    </w:lvl>
    <w:lvl w:ilvl="1">
      <w:start w:val="1"/>
      <w:numFmt w:val="upperLetter"/>
      <w:lvlText w:val="%2."/>
      <w:lvlJc w:val="left"/>
      <w:pPr>
        <w:tabs>
          <w:tab w:val="num" w:pos="810"/>
        </w:tabs>
        <w:ind w:left="1386"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0"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326669621">
    <w:abstractNumId w:val="8"/>
  </w:num>
  <w:num w:numId="2" w16cid:durableId="395670330">
    <w:abstractNumId w:val="10"/>
  </w:num>
  <w:num w:numId="3" w16cid:durableId="1463889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8424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9390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57169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3166816">
    <w:abstractNumId w:val="9"/>
  </w:num>
  <w:num w:numId="8" w16cid:durableId="356850538">
    <w:abstractNumId w:val="0"/>
  </w:num>
  <w:num w:numId="9" w16cid:durableId="45498108">
    <w:abstractNumId w:val="6"/>
  </w:num>
  <w:num w:numId="10" w16cid:durableId="1891109613">
    <w:abstractNumId w:val="3"/>
  </w:num>
  <w:num w:numId="11" w16cid:durableId="2145613012">
    <w:abstractNumId w:val="4"/>
  </w:num>
  <w:num w:numId="12" w16cid:durableId="989017383">
    <w:abstractNumId w:val="1"/>
  </w:num>
  <w:num w:numId="13" w16cid:durableId="1107428624">
    <w:abstractNumId w:val="7"/>
  </w:num>
  <w:num w:numId="14" w16cid:durableId="1846437296">
    <w:abstractNumId w:val="2"/>
  </w:num>
  <w:num w:numId="15" w16cid:durableId="2037926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15EC6"/>
    <w:rsid w:val="00095367"/>
    <w:rsid w:val="000C714F"/>
    <w:rsid w:val="000E3204"/>
    <w:rsid w:val="001B3E7C"/>
    <w:rsid w:val="001C4A3A"/>
    <w:rsid w:val="001D0981"/>
    <w:rsid w:val="0024329C"/>
    <w:rsid w:val="00332DD8"/>
    <w:rsid w:val="00412457"/>
    <w:rsid w:val="004A1E2B"/>
    <w:rsid w:val="004D23C6"/>
    <w:rsid w:val="00534881"/>
    <w:rsid w:val="00535E67"/>
    <w:rsid w:val="005637FB"/>
    <w:rsid w:val="005B3B08"/>
    <w:rsid w:val="005B3F77"/>
    <w:rsid w:val="005F33A8"/>
    <w:rsid w:val="00600C35"/>
    <w:rsid w:val="00707184"/>
    <w:rsid w:val="007074F6"/>
    <w:rsid w:val="0071402C"/>
    <w:rsid w:val="00774D7A"/>
    <w:rsid w:val="007C32BD"/>
    <w:rsid w:val="00844BE0"/>
    <w:rsid w:val="00850C8C"/>
    <w:rsid w:val="008903C0"/>
    <w:rsid w:val="008906C6"/>
    <w:rsid w:val="00891EED"/>
    <w:rsid w:val="008D53D6"/>
    <w:rsid w:val="00913174"/>
    <w:rsid w:val="00934133"/>
    <w:rsid w:val="009F5C04"/>
    <w:rsid w:val="00AE3FB2"/>
    <w:rsid w:val="00B72CDB"/>
    <w:rsid w:val="00BA4408"/>
    <w:rsid w:val="00C955C9"/>
    <w:rsid w:val="00CD2BD0"/>
    <w:rsid w:val="00D76009"/>
    <w:rsid w:val="00D90B6F"/>
    <w:rsid w:val="00DC02CB"/>
    <w:rsid w:val="00E5282E"/>
    <w:rsid w:val="00E704ED"/>
    <w:rsid w:val="00EE53C0"/>
    <w:rsid w:val="00F05B94"/>
    <w:rsid w:val="00F71A21"/>
    <w:rsid w:val="00F8036E"/>
    <w:rsid w:val="00F861A5"/>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hapeDefaults>
    <o:shapedefaults v:ext="edit" spidmax="1026"/>
    <o:shapelayout v:ext="edit">
      <o:idmap v:ext="edit" data="1"/>
    </o:shapelayout>
  </w:shapeDefaults>
  <w:decimalSymbol w:val="."/>
  <w:listSeparator w:val=","/>
  <w14:docId w14:val="3E97C75B"/>
  <w15:docId w15:val="{24681CDD-269D-463F-BF67-5751CE60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67"/>
    <w:pPr>
      <w:widowControl w:val="0"/>
      <w:overflowPunct w:val="0"/>
      <w:autoSpaceDE w:val="0"/>
      <w:autoSpaceDN w:val="0"/>
      <w:adjustRightInd w:val="0"/>
      <w:spacing w:after="0" w:line="240" w:lineRule="auto"/>
      <w:textAlignment w:val="baseline"/>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850C8C"/>
    <w:rPr>
      <w:rFonts w:ascii="Tahoma" w:hAnsi="Tahoma" w:cs="Tahoma"/>
      <w:sz w:val="16"/>
      <w:szCs w:val="16"/>
    </w:rPr>
  </w:style>
  <w:style w:type="character" w:customStyle="1" w:styleId="BalloonTextChar">
    <w:name w:val="Balloon Text Char"/>
    <w:basedOn w:val="DefaultParagraphFont"/>
    <w:link w:val="BalloonText"/>
    <w:uiPriority w:val="99"/>
    <w:semiHidden/>
    <w:rsid w:val="00850C8C"/>
    <w:rPr>
      <w:rFonts w:ascii="Tahoma" w:eastAsia="Times New Roman" w:hAnsi="Tahoma" w:cs="Tahoma"/>
      <w:sz w:val="16"/>
      <w:szCs w:val="16"/>
    </w:rPr>
  </w:style>
  <w:style w:type="paragraph" w:styleId="NormalWeb">
    <w:name w:val="Normal (Web)"/>
    <w:basedOn w:val="Normal"/>
    <w:uiPriority w:val="99"/>
    <w:semiHidden/>
    <w:unhideWhenUsed/>
    <w:rsid w:val="00850C8C"/>
    <w:pPr>
      <w:widowControl/>
      <w:overflowPunct/>
      <w:autoSpaceDE/>
      <w:autoSpaceDN/>
      <w:adjustRightInd/>
      <w:spacing w:before="100" w:beforeAutospacing="1" w:after="115"/>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7837">
      <w:bodyDiv w:val="1"/>
      <w:marLeft w:val="0"/>
      <w:marRight w:val="0"/>
      <w:marTop w:val="0"/>
      <w:marBottom w:val="0"/>
      <w:divBdr>
        <w:top w:val="none" w:sz="0" w:space="0" w:color="auto"/>
        <w:left w:val="none" w:sz="0" w:space="0" w:color="auto"/>
        <w:bottom w:val="none" w:sz="0" w:space="0" w:color="auto"/>
        <w:right w:val="none" w:sz="0" w:space="0" w:color="auto"/>
      </w:divBdr>
    </w:div>
    <w:div w:id="86467799">
      <w:bodyDiv w:val="1"/>
      <w:marLeft w:val="0"/>
      <w:marRight w:val="0"/>
      <w:marTop w:val="0"/>
      <w:marBottom w:val="0"/>
      <w:divBdr>
        <w:top w:val="none" w:sz="0" w:space="0" w:color="auto"/>
        <w:left w:val="none" w:sz="0" w:space="0" w:color="auto"/>
        <w:bottom w:val="none" w:sz="0" w:space="0" w:color="auto"/>
        <w:right w:val="none" w:sz="0" w:space="0" w:color="auto"/>
      </w:divBdr>
    </w:div>
    <w:div w:id="214436222">
      <w:bodyDiv w:val="1"/>
      <w:marLeft w:val="0"/>
      <w:marRight w:val="0"/>
      <w:marTop w:val="0"/>
      <w:marBottom w:val="0"/>
      <w:divBdr>
        <w:top w:val="none" w:sz="0" w:space="0" w:color="auto"/>
        <w:left w:val="none" w:sz="0" w:space="0" w:color="auto"/>
        <w:bottom w:val="none" w:sz="0" w:space="0" w:color="auto"/>
        <w:right w:val="none" w:sz="0" w:space="0" w:color="auto"/>
      </w:divBdr>
    </w:div>
    <w:div w:id="339964378">
      <w:bodyDiv w:val="1"/>
      <w:marLeft w:val="0"/>
      <w:marRight w:val="0"/>
      <w:marTop w:val="0"/>
      <w:marBottom w:val="0"/>
      <w:divBdr>
        <w:top w:val="none" w:sz="0" w:space="0" w:color="auto"/>
        <w:left w:val="none" w:sz="0" w:space="0" w:color="auto"/>
        <w:bottom w:val="none" w:sz="0" w:space="0" w:color="auto"/>
        <w:right w:val="none" w:sz="0" w:space="0" w:color="auto"/>
      </w:divBdr>
    </w:div>
    <w:div w:id="485248866">
      <w:bodyDiv w:val="1"/>
      <w:marLeft w:val="0"/>
      <w:marRight w:val="0"/>
      <w:marTop w:val="0"/>
      <w:marBottom w:val="0"/>
      <w:divBdr>
        <w:top w:val="none" w:sz="0" w:space="0" w:color="auto"/>
        <w:left w:val="none" w:sz="0" w:space="0" w:color="auto"/>
        <w:bottom w:val="none" w:sz="0" w:space="0" w:color="auto"/>
        <w:right w:val="none" w:sz="0" w:space="0" w:color="auto"/>
      </w:divBdr>
    </w:div>
    <w:div w:id="1345932890">
      <w:bodyDiv w:val="1"/>
      <w:marLeft w:val="0"/>
      <w:marRight w:val="0"/>
      <w:marTop w:val="0"/>
      <w:marBottom w:val="0"/>
      <w:divBdr>
        <w:top w:val="none" w:sz="0" w:space="0" w:color="auto"/>
        <w:left w:val="none" w:sz="0" w:space="0" w:color="auto"/>
        <w:bottom w:val="none" w:sz="0" w:space="0" w:color="auto"/>
        <w:right w:val="none" w:sz="0" w:space="0" w:color="auto"/>
      </w:divBdr>
    </w:div>
    <w:div w:id="17229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32</cp:revision>
  <dcterms:created xsi:type="dcterms:W3CDTF">2015-07-15T19:44:00Z</dcterms:created>
  <dcterms:modified xsi:type="dcterms:W3CDTF">2025-07-15T10:56:00Z</dcterms:modified>
</cp:coreProperties>
</file>