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EFE8" w14:textId="77777777" w:rsidR="00CC6A46" w:rsidRPr="00B26ACC" w:rsidRDefault="00CC6A46" w:rsidP="00B26ACC">
      <w:pPr>
        <w:pStyle w:val="BWATitle"/>
        <w:ind w:left="720" w:hanging="720"/>
        <w:rPr>
          <w:szCs w:val="24"/>
        </w:rPr>
      </w:pPr>
      <w:r w:rsidRPr="00B26ACC">
        <w:rPr>
          <w:szCs w:val="24"/>
        </w:rPr>
        <w:t>SECTION 23 57 19</w:t>
      </w:r>
    </w:p>
    <w:p w14:paraId="5FD354B9" w14:textId="77777777" w:rsidR="00CC6A46" w:rsidRPr="00B26ACC" w:rsidRDefault="00CC6A46" w:rsidP="00B26ACC">
      <w:pPr>
        <w:pStyle w:val="BWATitle"/>
        <w:ind w:left="0" w:firstLine="0"/>
        <w:jc w:val="left"/>
        <w:rPr>
          <w:szCs w:val="24"/>
        </w:rPr>
      </w:pPr>
    </w:p>
    <w:p w14:paraId="496614F3" w14:textId="77777777" w:rsidR="00CE64D0" w:rsidRPr="00B26ACC" w:rsidRDefault="00CC6A46" w:rsidP="00B26ACC">
      <w:pPr>
        <w:pStyle w:val="BWATitle"/>
        <w:ind w:left="720" w:hanging="720"/>
        <w:rPr>
          <w:szCs w:val="24"/>
        </w:rPr>
      </w:pPr>
      <w:r w:rsidRPr="00B26ACC">
        <w:rPr>
          <w:szCs w:val="24"/>
        </w:rPr>
        <w:t>LIQUID-TO-LIQUID HEAT EXCHANGERS</w:t>
      </w:r>
    </w:p>
    <w:p w14:paraId="6C3E7CA6" w14:textId="77777777" w:rsidR="00CC6A46" w:rsidRPr="00B26ACC" w:rsidRDefault="00CC6A46" w:rsidP="00B26ACC">
      <w:pPr>
        <w:tabs>
          <w:tab w:val="left" w:pos="-720"/>
        </w:tabs>
        <w:suppressAutoHyphens/>
        <w:ind w:left="720" w:hanging="720"/>
        <w:contextualSpacing/>
        <w:rPr>
          <w:rFonts w:ascii="Times New Roman" w:hAnsi="Times New Roman"/>
          <w:sz w:val="24"/>
          <w:szCs w:val="24"/>
        </w:rPr>
      </w:pPr>
    </w:p>
    <w:p w14:paraId="3440EC5C" w14:textId="77777777" w:rsidR="00CC6A46" w:rsidRPr="00B26ACC" w:rsidRDefault="00CC6A46" w:rsidP="00B26ACC">
      <w:pPr>
        <w:pStyle w:val="BWASection"/>
        <w:ind w:left="720" w:hanging="720"/>
        <w:jc w:val="left"/>
        <w:rPr>
          <w:szCs w:val="24"/>
        </w:rPr>
      </w:pPr>
      <w:r w:rsidRPr="00B26ACC">
        <w:rPr>
          <w:szCs w:val="24"/>
        </w:rPr>
        <w:t>1.0</w:t>
      </w:r>
      <w:r w:rsidRPr="00B26ACC">
        <w:rPr>
          <w:szCs w:val="24"/>
        </w:rPr>
        <w:tab/>
        <w:t>GENERAL</w:t>
      </w:r>
    </w:p>
    <w:p w14:paraId="39B8493C" w14:textId="77777777" w:rsidR="00CC6A46" w:rsidRPr="00B26ACC" w:rsidRDefault="00CC6A46" w:rsidP="00B26ACC">
      <w:pPr>
        <w:tabs>
          <w:tab w:val="left" w:pos="-720"/>
        </w:tabs>
        <w:suppressAutoHyphens/>
        <w:ind w:left="720" w:hanging="720"/>
        <w:contextualSpacing/>
        <w:rPr>
          <w:rFonts w:ascii="Times New Roman" w:hAnsi="Times New Roman"/>
          <w:sz w:val="24"/>
          <w:szCs w:val="24"/>
        </w:rPr>
      </w:pPr>
    </w:p>
    <w:p w14:paraId="6DDE4508" w14:textId="77777777" w:rsidR="00CC6A46" w:rsidRPr="00B26ACC" w:rsidRDefault="00CC6A46" w:rsidP="00B26ACC">
      <w:pPr>
        <w:pStyle w:val="BWASpecBody"/>
        <w:ind w:left="720" w:hanging="720"/>
        <w:jc w:val="left"/>
        <w:rPr>
          <w:szCs w:val="24"/>
        </w:rPr>
      </w:pPr>
      <w:r w:rsidRPr="00B26ACC">
        <w:rPr>
          <w:szCs w:val="24"/>
        </w:rPr>
        <w:fldChar w:fldCharType="begin"/>
      </w:r>
      <w:r w:rsidRPr="00B26ACC">
        <w:rPr>
          <w:szCs w:val="24"/>
        </w:rPr>
        <w:instrText xml:space="preserve">seq level0 \h \r0 </w:instrText>
      </w:r>
      <w:r w:rsidRPr="00B26ACC">
        <w:rPr>
          <w:szCs w:val="24"/>
        </w:rPr>
        <w:fldChar w:fldCharType="end"/>
      </w:r>
      <w:r w:rsidRPr="00B26ACC">
        <w:rPr>
          <w:szCs w:val="24"/>
        </w:rPr>
        <w:fldChar w:fldCharType="begin"/>
      </w:r>
      <w:r w:rsidRPr="00B26ACC">
        <w:rPr>
          <w:szCs w:val="24"/>
        </w:rPr>
        <w:instrText xml:space="preserve">seq level1 \h \r0 </w:instrText>
      </w:r>
      <w:r w:rsidRPr="00B26ACC">
        <w:rPr>
          <w:szCs w:val="24"/>
        </w:rPr>
        <w:fldChar w:fldCharType="end"/>
      </w:r>
      <w:r w:rsidRPr="00B26ACC">
        <w:rPr>
          <w:szCs w:val="24"/>
        </w:rPr>
        <w:fldChar w:fldCharType="begin"/>
      </w:r>
      <w:r w:rsidRPr="00B26ACC">
        <w:rPr>
          <w:szCs w:val="24"/>
        </w:rPr>
        <w:instrText xml:space="preserve">seq level2 \h \r0 </w:instrText>
      </w:r>
      <w:r w:rsidRPr="00B26ACC">
        <w:rPr>
          <w:szCs w:val="24"/>
        </w:rPr>
        <w:fldChar w:fldCharType="end"/>
      </w:r>
      <w:r w:rsidRPr="00B26ACC">
        <w:rPr>
          <w:szCs w:val="24"/>
        </w:rPr>
        <w:fldChar w:fldCharType="begin"/>
      </w:r>
      <w:r w:rsidRPr="00B26ACC">
        <w:rPr>
          <w:szCs w:val="24"/>
        </w:rPr>
        <w:instrText xml:space="preserve">seq level3 \h \r0 </w:instrText>
      </w:r>
      <w:r w:rsidRPr="00B26ACC">
        <w:rPr>
          <w:szCs w:val="24"/>
        </w:rPr>
        <w:fldChar w:fldCharType="end"/>
      </w:r>
      <w:r w:rsidRPr="00B26ACC">
        <w:rPr>
          <w:szCs w:val="24"/>
        </w:rPr>
        <w:fldChar w:fldCharType="begin"/>
      </w:r>
      <w:r w:rsidRPr="00B26ACC">
        <w:rPr>
          <w:szCs w:val="24"/>
        </w:rPr>
        <w:instrText xml:space="preserve">seq level4 \h \r0 </w:instrText>
      </w:r>
      <w:r w:rsidRPr="00B26ACC">
        <w:rPr>
          <w:szCs w:val="24"/>
        </w:rPr>
        <w:fldChar w:fldCharType="end"/>
      </w:r>
      <w:r w:rsidRPr="00B26ACC">
        <w:rPr>
          <w:szCs w:val="24"/>
        </w:rPr>
        <w:fldChar w:fldCharType="begin"/>
      </w:r>
      <w:r w:rsidRPr="00B26ACC">
        <w:rPr>
          <w:szCs w:val="24"/>
        </w:rPr>
        <w:instrText xml:space="preserve">seq level5 \h \r0 </w:instrText>
      </w:r>
      <w:r w:rsidRPr="00B26ACC">
        <w:rPr>
          <w:szCs w:val="24"/>
        </w:rPr>
        <w:fldChar w:fldCharType="end"/>
      </w:r>
      <w:r w:rsidRPr="00B26ACC">
        <w:rPr>
          <w:szCs w:val="24"/>
        </w:rPr>
        <w:fldChar w:fldCharType="begin"/>
      </w:r>
      <w:r w:rsidRPr="00B26ACC">
        <w:rPr>
          <w:szCs w:val="24"/>
        </w:rPr>
        <w:instrText xml:space="preserve">seq level6 \h \r0 </w:instrText>
      </w:r>
      <w:r w:rsidRPr="00B26ACC">
        <w:rPr>
          <w:szCs w:val="24"/>
        </w:rPr>
        <w:fldChar w:fldCharType="end"/>
      </w:r>
      <w:r w:rsidRPr="00B26ACC">
        <w:rPr>
          <w:szCs w:val="24"/>
        </w:rPr>
        <w:fldChar w:fldCharType="begin"/>
      </w:r>
      <w:r w:rsidRPr="00B26ACC">
        <w:rPr>
          <w:szCs w:val="24"/>
        </w:rPr>
        <w:instrText xml:space="preserve">seq level7 \h \r0 </w:instrText>
      </w:r>
      <w:r w:rsidRPr="00B26ACC">
        <w:rPr>
          <w:szCs w:val="24"/>
        </w:rPr>
        <w:fldChar w:fldCharType="end"/>
      </w:r>
      <w:r w:rsidRPr="00B26ACC">
        <w:rPr>
          <w:szCs w:val="24"/>
        </w:rPr>
        <w:t>DESCRIPTION</w:t>
      </w:r>
    </w:p>
    <w:p w14:paraId="030B33A1" w14:textId="77777777" w:rsidR="00CC6A46" w:rsidRPr="00B26ACC" w:rsidRDefault="00CC6A46" w:rsidP="00B26ACC">
      <w:pPr>
        <w:pStyle w:val="BWASpecBody"/>
        <w:numPr>
          <w:ilvl w:val="0"/>
          <w:numId w:val="0"/>
        </w:numPr>
        <w:ind w:left="720" w:hanging="720"/>
        <w:jc w:val="left"/>
        <w:rPr>
          <w:szCs w:val="24"/>
        </w:rPr>
      </w:pPr>
    </w:p>
    <w:p w14:paraId="5FC8545E" w14:textId="77777777" w:rsidR="00CC6A46" w:rsidRPr="00B26ACC" w:rsidRDefault="00CC6A46" w:rsidP="00B26ACC">
      <w:pPr>
        <w:pStyle w:val="BWASpecBody"/>
        <w:numPr>
          <w:ilvl w:val="1"/>
          <w:numId w:val="2"/>
        </w:numPr>
        <w:ind w:left="1440" w:hanging="720"/>
        <w:jc w:val="left"/>
        <w:rPr>
          <w:szCs w:val="24"/>
        </w:rPr>
      </w:pPr>
      <w:r w:rsidRPr="00B26ACC">
        <w:rPr>
          <w:szCs w:val="24"/>
        </w:rPr>
        <w:t xml:space="preserve">All work specified in this </w:t>
      </w:r>
      <w:r w:rsidR="00B26ACC">
        <w:rPr>
          <w:szCs w:val="24"/>
        </w:rPr>
        <w:t>S</w:t>
      </w:r>
      <w:r w:rsidRPr="00B26ACC">
        <w:rPr>
          <w:szCs w:val="24"/>
        </w:rPr>
        <w:t>ection is governed by the Common Work Results for HVAC Section 23 05 00.</w:t>
      </w:r>
    </w:p>
    <w:p w14:paraId="235992CA" w14:textId="77777777" w:rsidR="00CC6A46" w:rsidRPr="00B26ACC" w:rsidRDefault="00CC6A46" w:rsidP="00B26ACC">
      <w:pPr>
        <w:pStyle w:val="BWASpecBody"/>
        <w:numPr>
          <w:ilvl w:val="0"/>
          <w:numId w:val="0"/>
        </w:numPr>
        <w:ind w:left="1440" w:hanging="720"/>
        <w:jc w:val="left"/>
        <w:rPr>
          <w:szCs w:val="24"/>
        </w:rPr>
      </w:pPr>
    </w:p>
    <w:p w14:paraId="3E61046F" w14:textId="77777777" w:rsidR="00CC6A46" w:rsidRPr="00B26ACC" w:rsidRDefault="00CC6A46" w:rsidP="00B26ACC">
      <w:pPr>
        <w:pStyle w:val="BWASpecBody"/>
        <w:numPr>
          <w:ilvl w:val="1"/>
          <w:numId w:val="2"/>
        </w:numPr>
        <w:ind w:left="1440" w:hanging="720"/>
        <w:jc w:val="left"/>
        <w:rPr>
          <w:szCs w:val="24"/>
        </w:rPr>
      </w:pPr>
      <w:r w:rsidRPr="00B26ACC">
        <w:rPr>
          <w:szCs w:val="24"/>
        </w:rPr>
        <w:t xml:space="preserve">This Section 23 57 19 and the accompanying drawings cover the provision of all labor, equipment, </w:t>
      </w:r>
      <w:proofErr w:type="gramStart"/>
      <w:r w:rsidRPr="00B26ACC">
        <w:rPr>
          <w:szCs w:val="24"/>
        </w:rPr>
        <w:t>appliances</w:t>
      </w:r>
      <w:proofErr w:type="gramEnd"/>
      <w:r w:rsidRPr="00B26ACC">
        <w:rPr>
          <w:szCs w:val="24"/>
        </w:rPr>
        <w:t xml:space="preserve"> and materials, and performing all operations in connection with the construction and installation of the flat plate heat exchangers as specified herein and as shown. </w:t>
      </w:r>
    </w:p>
    <w:p w14:paraId="2AF3E0E1" w14:textId="77777777" w:rsidR="00CC6A46" w:rsidRPr="00B26ACC" w:rsidRDefault="00CC6A46" w:rsidP="00B26ACC">
      <w:pPr>
        <w:pStyle w:val="BWASpecBody"/>
        <w:numPr>
          <w:ilvl w:val="0"/>
          <w:numId w:val="0"/>
        </w:numPr>
        <w:ind w:left="1440" w:hanging="720"/>
        <w:jc w:val="left"/>
        <w:rPr>
          <w:szCs w:val="24"/>
        </w:rPr>
      </w:pPr>
    </w:p>
    <w:p w14:paraId="6906E74F" w14:textId="77777777" w:rsidR="00CC6A46" w:rsidRPr="00B26ACC" w:rsidRDefault="00CC6A46" w:rsidP="00B26ACC">
      <w:pPr>
        <w:pStyle w:val="BWASpecBody"/>
        <w:ind w:left="720" w:hanging="720"/>
        <w:jc w:val="left"/>
        <w:rPr>
          <w:szCs w:val="24"/>
        </w:rPr>
      </w:pPr>
      <w:r w:rsidRPr="00B26ACC">
        <w:rPr>
          <w:szCs w:val="24"/>
        </w:rPr>
        <w:t>INTENT</w:t>
      </w:r>
    </w:p>
    <w:p w14:paraId="48E4BE28" w14:textId="77777777" w:rsidR="00CC6A46" w:rsidRPr="00B26ACC" w:rsidRDefault="00CC6A46" w:rsidP="00B26ACC">
      <w:pPr>
        <w:pStyle w:val="BWASpecBody"/>
        <w:numPr>
          <w:ilvl w:val="0"/>
          <w:numId w:val="0"/>
        </w:numPr>
        <w:ind w:left="720" w:hanging="720"/>
        <w:jc w:val="left"/>
        <w:rPr>
          <w:szCs w:val="24"/>
        </w:rPr>
      </w:pPr>
    </w:p>
    <w:p w14:paraId="0A5FD30F" w14:textId="77777777" w:rsidR="00CC6A46" w:rsidRPr="00B26ACC" w:rsidRDefault="00CC6A46" w:rsidP="00B26ACC">
      <w:pPr>
        <w:pStyle w:val="BWASpecBody"/>
        <w:numPr>
          <w:ilvl w:val="1"/>
          <w:numId w:val="2"/>
        </w:numPr>
        <w:ind w:left="1440" w:hanging="720"/>
        <w:jc w:val="left"/>
        <w:rPr>
          <w:szCs w:val="24"/>
        </w:rPr>
      </w:pPr>
      <w:r w:rsidRPr="00B26ACC">
        <w:rPr>
          <w:szCs w:val="24"/>
        </w:rPr>
        <w:t>It is the intent of this Section of the specifications to provide complete, operable, adjusted</w:t>
      </w:r>
      <w:r w:rsidR="00350174" w:rsidRPr="00B26ACC">
        <w:rPr>
          <w:szCs w:val="24"/>
        </w:rPr>
        <w:t>,</w:t>
      </w:r>
      <w:r w:rsidR="00F662C7" w:rsidRPr="00B26ACC">
        <w:rPr>
          <w:szCs w:val="24"/>
        </w:rPr>
        <w:t xml:space="preserve"> </w:t>
      </w:r>
      <w:r w:rsidRPr="00B26ACC">
        <w:rPr>
          <w:szCs w:val="24"/>
        </w:rPr>
        <w:t>heat exchangers as shown and specified which are free of leaks, sweating, vibration, and temperature fluctuations.</w:t>
      </w:r>
    </w:p>
    <w:p w14:paraId="1930A7B7" w14:textId="77777777" w:rsidR="00CC6A46" w:rsidRPr="00B26ACC" w:rsidRDefault="00CC6A46" w:rsidP="00B26ACC">
      <w:pPr>
        <w:pStyle w:val="BWASpecBody"/>
        <w:numPr>
          <w:ilvl w:val="0"/>
          <w:numId w:val="0"/>
        </w:numPr>
        <w:ind w:left="1440" w:hanging="720"/>
        <w:jc w:val="left"/>
        <w:rPr>
          <w:szCs w:val="24"/>
        </w:rPr>
      </w:pPr>
    </w:p>
    <w:p w14:paraId="7A9ED2F8" w14:textId="77777777" w:rsidR="00CC6A46" w:rsidRPr="00B26ACC" w:rsidRDefault="00CC6A46" w:rsidP="00B26ACC">
      <w:pPr>
        <w:pStyle w:val="BWASpecBody"/>
        <w:ind w:left="720" w:hanging="720"/>
        <w:jc w:val="left"/>
        <w:rPr>
          <w:szCs w:val="24"/>
        </w:rPr>
      </w:pPr>
      <w:r w:rsidRPr="00B26ACC">
        <w:rPr>
          <w:szCs w:val="24"/>
        </w:rPr>
        <w:t>BASIS OF DESIGN</w:t>
      </w:r>
    </w:p>
    <w:p w14:paraId="3A107CD7" w14:textId="77777777" w:rsidR="00CC6A46" w:rsidRPr="00B26ACC" w:rsidRDefault="00CC6A46" w:rsidP="00B26ACC">
      <w:pPr>
        <w:pStyle w:val="BWASpecBody"/>
        <w:numPr>
          <w:ilvl w:val="0"/>
          <w:numId w:val="0"/>
        </w:numPr>
        <w:ind w:left="720" w:hanging="720"/>
        <w:jc w:val="left"/>
        <w:rPr>
          <w:szCs w:val="24"/>
        </w:rPr>
      </w:pPr>
    </w:p>
    <w:p w14:paraId="25920A9D" w14:textId="77777777" w:rsidR="00CC6A46" w:rsidRPr="00B26ACC" w:rsidRDefault="00CC6A46" w:rsidP="00B26ACC">
      <w:pPr>
        <w:pStyle w:val="BWASpecBody"/>
        <w:numPr>
          <w:ilvl w:val="1"/>
          <w:numId w:val="2"/>
        </w:numPr>
        <w:ind w:left="1440" w:hanging="720"/>
        <w:jc w:val="left"/>
        <w:rPr>
          <w:szCs w:val="24"/>
        </w:rPr>
      </w:pPr>
      <w:r w:rsidRPr="00B26ACC">
        <w:rPr>
          <w:szCs w:val="24"/>
        </w:rPr>
        <w:t xml:space="preserve">The basis of design is </w:t>
      </w:r>
      <w:r w:rsidR="00CE64D0" w:rsidRPr="00B26ACC">
        <w:rPr>
          <w:szCs w:val="24"/>
        </w:rPr>
        <w:t>as scheduled</w:t>
      </w:r>
      <w:r w:rsidRPr="00B26ACC">
        <w:rPr>
          <w:szCs w:val="24"/>
        </w:rPr>
        <w:t>. Any proposed substitutions shall be proven equal in all aspects to the equipment specified as the basis of design. Particular attention is called to the requirements of Section 23 05 00.</w:t>
      </w:r>
    </w:p>
    <w:p w14:paraId="6EADFFF3" w14:textId="77777777" w:rsidR="00CC6A46" w:rsidRPr="00B26ACC" w:rsidRDefault="00CC6A46" w:rsidP="00B26ACC">
      <w:pPr>
        <w:pStyle w:val="BWASpecBody"/>
        <w:numPr>
          <w:ilvl w:val="0"/>
          <w:numId w:val="0"/>
        </w:numPr>
        <w:ind w:left="1440" w:hanging="720"/>
        <w:jc w:val="left"/>
        <w:rPr>
          <w:szCs w:val="24"/>
        </w:rPr>
      </w:pPr>
    </w:p>
    <w:p w14:paraId="24410218" w14:textId="77777777" w:rsidR="006873E4" w:rsidRPr="00B26ACC" w:rsidRDefault="00CC6A46" w:rsidP="00B26ACC">
      <w:pPr>
        <w:pStyle w:val="BWASpecBody"/>
        <w:ind w:left="720" w:hanging="720"/>
        <w:jc w:val="left"/>
        <w:rPr>
          <w:szCs w:val="24"/>
        </w:rPr>
      </w:pPr>
      <w:r w:rsidRPr="00B26ACC">
        <w:rPr>
          <w:szCs w:val="24"/>
        </w:rPr>
        <w:t>ACCEPTABLE MANUFACTURERS</w:t>
      </w:r>
    </w:p>
    <w:p w14:paraId="6CFA0D16" w14:textId="77777777" w:rsidR="006873E4" w:rsidRPr="00B26ACC" w:rsidRDefault="006873E4" w:rsidP="00B26ACC">
      <w:pPr>
        <w:pStyle w:val="BWASpecBody"/>
        <w:numPr>
          <w:ilvl w:val="0"/>
          <w:numId w:val="0"/>
        </w:numPr>
        <w:ind w:left="720" w:hanging="720"/>
        <w:jc w:val="left"/>
        <w:rPr>
          <w:szCs w:val="24"/>
        </w:rPr>
      </w:pPr>
    </w:p>
    <w:p w14:paraId="4FD4F1F0" w14:textId="562BCEBB" w:rsidR="00CC6A46" w:rsidRPr="00B26ACC" w:rsidRDefault="00CC6A46" w:rsidP="00B26ACC">
      <w:pPr>
        <w:pStyle w:val="BWASpecBody"/>
        <w:numPr>
          <w:ilvl w:val="1"/>
          <w:numId w:val="2"/>
        </w:numPr>
        <w:ind w:left="1440" w:hanging="720"/>
        <w:jc w:val="left"/>
        <w:rPr>
          <w:szCs w:val="24"/>
        </w:rPr>
      </w:pPr>
      <w:r w:rsidRPr="00B26ACC">
        <w:rPr>
          <w:szCs w:val="24"/>
        </w:rPr>
        <w:t xml:space="preserve">Acceptable substitute manufacturers are Bell &amp; Gossett, Mueller, </w:t>
      </w:r>
      <w:r w:rsidR="00C62E15">
        <w:rPr>
          <w:szCs w:val="24"/>
        </w:rPr>
        <w:t>Danfoss</w:t>
      </w:r>
      <w:r w:rsidR="00CE64D0" w:rsidRPr="00B26ACC">
        <w:rPr>
          <w:szCs w:val="24"/>
        </w:rPr>
        <w:t xml:space="preserve">, </w:t>
      </w:r>
      <w:r w:rsidRPr="00B26ACC">
        <w:rPr>
          <w:szCs w:val="24"/>
        </w:rPr>
        <w:t>Tranter</w:t>
      </w:r>
      <w:r w:rsidR="00CE64D0" w:rsidRPr="00B26ACC">
        <w:rPr>
          <w:szCs w:val="24"/>
        </w:rPr>
        <w:t>,</w:t>
      </w:r>
      <w:r w:rsidRPr="00B26ACC">
        <w:rPr>
          <w:szCs w:val="24"/>
        </w:rPr>
        <w:t xml:space="preserve"> and Alfa-Laval.</w:t>
      </w:r>
    </w:p>
    <w:p w14:paraId="37526239" w14:textId="77777777" w:rsidR="00350174" w:rsidRPr="00B26ACC" w:rsidRDefault="00350174" w:rsidP="00B26ACC">
      <w:pPr>
        <w:pStyle w:val="BWASpecBody"/>
        <w:numPr>
          <w:ilvl w:val="0"/>
          <w:numId w:val="0"/>
        </w:numPr>
        <w:ind w:left="1440" w:hanging="720"/>
        <w:jc w:val="left"/>
        <w:rPr>
          <w:szCs w:val="24"/>
        </w:rPr>
      </w:pPr>
    </w:p>
    <w:p w14:paraId="6E8EFCF8" w14:textId="77777777" w:rsidR="00CC6A46" w:rsidRPr="00B26ACC" w:rsidRDefault="00CC6A46" w:rsidP="00B26ACC">
      <w:pPr>
        <w:pStyle w:val="BWASection"/>
        <w:ind w:left="720" w:hanging="720"/>
        <w:jc w:val="left"/>
        <w:rPr>
          <w:szCs w:val="24"/>
        </w:rPr>
      </w:pPr>
      <w:r w:rsidRPr="00B26ACC">
        <w:rPr>
          <w:szCs w:val="24"/>
        </w:rPr>
        <w:t>2.0</w:t>
      </w:r>
      <w:r w:rsidRPr="00B26ACC">
        <w:rPr>
          <w:szCs w:val="24"/>
        </w:rPr>
        <w:tab/>
        <w:t>PRODUCTS</w:t>
      </w:r>
    </w:p>
    <w:p w14:paraId="7E8BB53E" w14:textId="77777777" w:rsidR="00CC6A46" w:rsidRPr="00B26ACC" w:rsidRDefault="00CC6A46" w:rsidP="00B26ACC">
      <w:pPr>
        <w:tabs>
          <w:tab w:val="left" w:pos="-720"/>
        </w:tabs>
        <w:suppressAutoHyphens/>
        <w:ind w:left="720" w:hanging="720"/>
        <w:contextualSpacing/>
        <w:rPr>
          <w:rFonts w:ascii="Times New Roman" w:hAnsi="Times New Roman"/>
          <w:sz w:val="24"/>
          <w:szCs w:val="24"/>
        </w:rPr>
      </w:pPr>
    </w:p>
    <w:p w14:paraId="50B5152B" w14:textId="77777777" w:rsidR="00350174" w:rsidRPr="00B26ACC" w:rsidRDefault="00CC6A46" w:rsidP="00B26ACC">
      <w:pPr>
        <w:pStyle w:val="BWASpecBody2"/>
        <w:ind w:left="720" w:hanging="720"/>
        <w:jc w:val="left"/>
        <w:rPr>
          <w:szCs w:val="24"/>
        </w:rPr>
      </w:pPr>
      <w:r w:rsidRPr="00B26ACC">
        <w:rPr>
          <w:szCs w:val="24"/>
        </w:rPr>
        <w:t>GENERAL REQUIREMENTS</w:t>
      </w:r>
    </w:p>
    <w:p w14:paraId="4DF9E006" w14:textId="77777777" w:rsidR="00350174" w:rsidRPr="00B26ACC" w:rsidRDefault="00350174" w:rsidP="00B26ACC">
      <w:pPr>
        <w:pStyle w:val="BWASpecBody2"/>
        <w:numPr>
          <w:ilvl w:val="0"/>
          <w:numId w:val="0"/>
        </w:numPr>
        <w:ind w:left="720" w:hanging="720"/>
        <w:jc w:val="left"/>
        <w:rPr>
          <w:szCs w:val="24"/>
        </w:rPr>
      </w:pPr>
    </w:p>
    <w:p w14:paraId="06141203" w14:textId="77777777" w:rsidR="00CC6A46" w:rsidRPr="00B26ACC" w:rsidRDefault="00CC6A46" w:rsidP="00B26ACC">
      <w:pPr>
        <w:pStyle w:val="BWASpecBody2"/>
        <w:numPr>
          <w:ilvl w:val="1"/>
          <w:numId w:val="1"/>
        </w:numPr>
        <w:tabs>
          <w:tab w:val="clear" w:pos="936"/>
        </w:tabs>
        <w:ind w:left="1440" w:hanging="720"/>
        <w:jc w:val="left"/>
        <w:rPr>
          <w:szCs w:val="24"/>
        </w:rPr>
      </w:pPr>
      <w:proofErr w:type="gramStart"/>
      <w:r w:rsidRPr="00B26ACC">
        <w:rPr>
          <w:szCs w:val="24"/>
        </w:rPr>
        <w:t>Heat</w:t>
      </w:r>
      <w:proofErr w:type="gramEnd"/>
      <w:r w:rsidRPr="00B26ACC">
        <w:rPr>
          <w:szCs w:val="24"/>
        </w:rPr>
        <w:t xml:space="preserve"> exchanger shall be constructed from stainless steel plates with nitrile gaskets, mounted on a carbon steel frame. The carrying bar shall be clad in stainless steel. The gaskets shall not be dependent on glue or sealants to maintain a watertight seal between the plates.</w:t>
      </w:r>
    </w:p>
    <w:p w14:paraId="4B03A9AC" w14:textId="77777777" w:rsidR="00350174" w:rsidRPr="00B26ACC" w:rsidRDefault="00350174" w:rsidP="00B26ACC">
      <w:pPr>
        <w:pStyle w:val="BWASpecBody2"/>
        <w:numPr>
          <w:ilvl w:val="0"/>
          <w:numId w:val="0"/>
        </w:numPr>
        <w:ind w:left="1440" w:hanging="720"/>
        <w:jc w:val="left"/>
        <w:rPr>
          <w:szCs w:val="24"/>
        </w:rPr>
      </w:pPr>
    </w:p>
    <w:p w14:paraId="6691083E" w14:textId="77777777" w:rsidR="00CC6A46" w:rsidRPr="00B26ACC" w:rsidRDefault="00CC6A46" w:rsidP="00B26ACC">
      <w:pPr>
        <w:pStyle w:val="BWASpecBody2"/>
        <w:numPr>
          <w:ilvl w:val="1"/>
          <w:numId w:val="1"/>
        </w:numPr>
        <w:tabs>
          <w:tab w:val="clear" w:pos="936"/>
        </w:tabs>
        <w:ind w:left="1440" w:hanging="720"/>
        <w:jc w:val="left"/>
        <w:rPr>
          <w:szCs w:val="24"/>
        </w:rPr>
      </w:pPr>
      <w:r w:rsidRPr="00B26ACC">
        <w:rPr>
          <w:szCs w:val="24"/>
        </w:rPr>
        <w:t xml:space="preserve">The entire heat exchanger shall be ASME stamped </w:t>
      </w:r>
      <w:proofErr w:type="gramStart"/>
      <w:r w:rsidRPr="00B26ACC">
        <w:rPr>
          <w:szCs w:val="24"/>
        </w:rPr>
        <w:t xml:space="preserve">for </w:t>
      </w:r>
      <w:r w:rsidRPr="00B26ACC">
        <w:rPr>
          <w:szCs w:val="24"/>
          <w:highlight w:val="yellow"/>
        </w:rPr>
        <w:t>**</w:t>
      </w:r>
      <w:proofErr w:type="gramEnd"/>
      <w:r w:rsidRPr="00B26ACC">
        <w:rPr>
          <w:szCs w:val="24"/>
          <w:highlight w:val="yellow"/>
        </w:rPr>
        <w:t>150/300**</w:t>
      </w:r>
      <w:r w:rsidRPr="00B26ACC">
        <w:rPr>
          <w:szCs w:val="24"/>
        </w:rPr>
        <w:t xml:space="preserve"> </w:t>
      </w:r>
      <w:proofErr w:type="spellStart"/>
      <w:r w:rsidRPr="00B26ACC">
        <w:rPr>
          <w:szCs w:val="24"/>
        </w:rPr>
        <w:t>psig</w:t>
      </w:r>
      <w:proofErr w:type="spellEnd"/>
      <w:r w:rsidRPr="00B26ACC">
        <w:rPr>
          <w:szCs w:val="24"/>
        </w:rPr>
        <w:t xml:space="preserve"> working pressure and shall be designed and rated in accordance with A</w:t>
      </w:r>
      <w:r w:rsidR="00CE64D0" w:rsidRPr="00B26ACC">
        <w:rPr>
          <w:szCs w:val="24"/>
        </w:rPr>
        <w:t>H</w:t>
      </w:r>
      <w:r w:rsidRPr="00B26ACC">
        <w:rPr>
          <w:szCs w:val="24"/>
        </w:rPr>
        <w:t>RI 400.</w:t>
      </w:r>
    </w:p>
    <w:p w14:paraId="64F62DC7" w14:textId="77777777" w:rsidR="00CC6A46" w:rsidRPr="00B26ACC" w:rsidRDefault="00CC6A46" w:rsidP="00B26ACC">
      <w:pPr>
        <w:pStyle w:val="BWASpecBody2"/>
        <w:numPr>
          <w:ilvl w:val="0"/>
          <w:numId w:val="0"/>
        </w:numPr>
        <w:ind w:left="1440" w:hanging="720"/>
        <w:jc w:val="left"/>
        <w:rPr>
          <w:szCs w:val="24"/>
        </w:rPr>
      </w:pPr>
    </w:p>
    <w:p w14:paraId="534723C7" w14:textId="77777777" w:rsidR="00CC6A46" w:rsidRPr="00B26ACC" w:rsidRDefault="00CC6A46" w:rsidP="00B26ACC">
      <w:pPr>
        <w:pStyle w:val="BWASpecBody2"/>
        <w:ind w:left="720" w:hanging="720"/>
        <w:jc w:val="left"/>
        <w:rPr>
          <w:szCs w:val="24"/>
        </w:rPr>
      </w:pPr>
      <w:r w:rsidRPr="00B26ACC">
        <w:rPr>
          <w:szCs w:val="24"/>
        </w:rPr>
        <w:t>SELECTION</w:t>
      </w:r>
    </w:p>
    <w:p w14:paraId="6B346620" w14:textId="77777777" w:rsidR="00CC6A46" w:rsidRPr="00B26ACC" w:rsidRDefault="00CC6A46" w:rsidP="00B26ACC">
      <w:pPr>
        <w:pStyle w:val="BWASpecBody2"/>
        <w:numPr>
          <w:ilvl w:val="0"/>
          <w:numId w:val="0"/>
        </w:numPr>
        <w:ind w:left="720" w:hanging="720"/>
        <w:jc w:val="left"/>
        <w:rPr>
          <w:szCs w:val="24"/>
        </w:rPr>
      </w:pPr>
    </w:p>
    <w:p w14:paraId="543EDBD9" w14:textId="77777777" w:rsidR="00CC6A46" w:rsidRPr="00B26ACC" w:rsidRDefault="00CC6A46" w:rsidP="00B26ACC">
      <w:pPr>
        <w:pStyle w:val="BWASpecBody2"/>
        <w:numPr>
          <w:ilvl w:val="1"/>
          <w:numId w:val="1"/>
        </w:numPr>
        <w:tabs>
          <w:tab w:val="clear" w:pos="936"/>
        </w:tabs>
        <w:ind w:left="1440" w:hanging="720"/>
        <w:jc w:val="left"/>
        <w:rPr>
          <w:szCs w:val="24"/>
        </w:rPr>
      </w:pPr>
      <w:r w:rsidRPr="00B26ACC">
        <w:rPr>
          <w:szCs w:val="24"/>
        </w:rPr>
        <w:t>The chilled water system heat exchanger(s) shall be selected to match the scheduled chiller ratings proportionately (with 100% of scheduled water flows) as follows (unless otherwise scheduled):</w:t>
      </w:r>
    </w:p>
    <w:p w14:paraId="0A850859" w14:textId="77777777" w:rsidR="00CC6A46" w:rsidRPr="00B26ACC" w:rsidRDefault="00CC6A46" w:rsidP="00B26ACC">
      <w:pPr>
        <w:pStyle w:val="BWASpecBody2"/>
        <w:numPr>
          <w:ilvl w:val="2"/>
          <w:numId w:val="1"/>
        </w:numPr>
        <w:ind w:left="2160" w:hanging="720"/>
        <w:jc w:val="left"/>
        <w:rPr>
          <w:szCs w:val="24"/>
        </w:rPr>
      </w:pPr>
      <w:r w:rsidRPr="00B26ACC">
        <w:rPr>
          <w:szCs w:val="24"/>
        </w:rPr>
        <w:t>Approach - 3</w:t>
      </w:r>
      <w:r w:rsidR="007A2FB3" w:rsidRPr="00B26ACC">
        <w:rPr>
          <w:szCs w:val="24"/>
        </w:rPr>
        <w:t>°</w:t>
      </w:r>
      <w:r w:rsidRPr="00B26ACC">
        <w:rPr>
          <w:szCs w:val="24"/>
        </w:rPr>
        <w:t>F maintai</w:t>
      </w:r>
      <w:r w:rsidR="00C8089F" w:rsidRPr="00B26ACC">
        <w:rPr>
          <w:szCs w:val="24"/>
        </w:rPr>
        <w:t xml:space="preserve">ning scheduled CHWR </w:t>
      </w:r>
      <w:proofErr w:type="gramStart"/>
      <w:r w:rsidR="00C8089F" w:rsidRPr="00B26ACC">
        <w:rPr>
          <w:szCs w:val="24"/>
        </w:rPr>
        <w:t>temperature</w:t>
      </w:r>
      <w:proofErr w:type="gramEnd"/>
    </w:p>
    <w:p w14:paraId="2C9E031E" w14:textId="77777777" w:rsidR="00CC6A46" w:rsidRPr="00B26ACC" w:rsidRDefault="00CC6A46" w:rsidP="00B26ACC">
      <w:pPr>
        <w:pStyle w:val="BWASpecBody2"/>
        <w:numPr>
          <w:ilvl w:val="2"/>
          <w:numId w:val="1"/>
        </w:numPr>
        <w:ind w:left="2160" w:hanging="720"/>
        <w:jc w:val="left"/>
        <w:rPr>
          <w:szCs w:val="24"/>
        </w:rPr>
      </w:pPr>
      <w:r w:rsidRPr="00B26ACC">
        <w:rPr>
          <w:szCs w:val="24"/>
        </w:rPr>
        <w:t>Capacity - 70% of chilled</w:t>
      </w:r>
      <w:r w:rsidR="00C8089F" w:rsidRPr="00B26ACC">
        <w:rPr>
          <w:szCs w:val="24"/>
        </w:rPr>
        <w:t xml:space="preserve"> water temperature differential</w:t>
      </w:r>
    </w:p>
    <w:p w14:paraId="44EA65FF" w14:textId="77777777" w:rsidR="00CC6A46" w:rsidRPr="00B26ACC" w:rsidRDefault="00CC6A46" w:rsidP="00B26ACC">
      <w:pPr>
        <w:pStyle w:val="BWASpecBody2"/>
        <w:numPr>
          <w:ilvl w:val="2"/>
          <w:numId w:val="1"/>
        </w:numPr>
        <w:ind w:left="2160" w:hanging="720"/>
        <w:jc w:val="left"/>
        <w:rPr>
          <w:szCs w:val="24"/>
        </w:rPr>
      </w:pPr>
      <w:r w:rsidRPr="00B26ACC">
        <w:rPr>
          <w:szCs w:val="24"/>
        </w:rPr>
        <w:t>Pressure drops - not to exceed corresponding c</w:t>
      </w:r>
      <w:r w:rsidR="00C8089F" w:rsidRPr="00B26ACC">
        <w:rPr>
          <w:szCs w:val="24"/>
        </w:rPr>
        <w:t xml:space="preserve">hiller </w:t>
      </w:r>
      <w:proofErr w:type="gramStart"/>
      <w:r w:rsidR="00C8089F" w:rsidRPr="00B26ACC">
        <w:rPr>
          <w:szCs w:val="24"/>
        </w:rPr>
        <w:t>drops</w:t>
      </w:r>
      <w:proofErr w:type="gramEnd"/>
    </w:p>
    <w:p w14:paraId="6F57C824" w14:textId="77777777" w:rsidR="00CC6A46" w:rsidRPr="00B26ACC" w:rsidRDefault="00CC6A46" w:rsidP="00B26ACC">
      <w:pPr>
        <w:pStyle w:val="BWASpecBody2"/>
        <w:numPr>
          <w:ilvl w:val="0"/>
          <w:numId w:val="0"/>
        </w:numPr>
        <w:ind w:left="2160" w:hanging="720"/>
        <w:jc w:val="left"/>
        <w:rPr>
          <w:szCs w:val="24"/>
        </w:rPr>
      </w:pPr>
    </w:p>
    <w:p w14:paraId="15A60B7C" w14:textId="77777777" w:rsidR="00CC6A46" w:rsidRPr="00B26ACC" w:rsidRDefault="00CC6A46" w:rsidP="00B26ACC">
      <w:pPr>
        <w:pStyle w:val="BWASpecBody2"/>
        <w:numPr>
          <w:ilvl w:val="1"/>
          <w:numId w:val="1"/>
        </w:numPr>
        <w:tabs>
          <w:tab w:val="clear" w:pos="936"/>
        </w:tabs>
        <w:ind w:left="1440" w:hanging="720"/>
        <w:jc w:val="left"/>
        <w:rPr>
          <w:szCs w:val="24"/>
        </w:rPr>
      </w:pPr>
      <w:r w:rsidRPr="00B26ACC">
        <w:rPr>
          <w:szCs w:val="24"/>
        </w:rPr>
        <w:t>All other heat exchangers shall be selected as scheduled.</w:t>
      </w:r>
    </w:p>
    <w:p w14:paraId="1E135802" w14:textId="77777777" w:rsidR="00CC6A46" w:rsidRPr="00B26ACC" w:rsidRDefault="00CC6A46" w:rsidP="00B26ACC">
      <w:pPr>
        <w:pStyle w:val="BWASpecBody2"/>
        <w:numPr>
          <w:ilvl w:val="0"/>
          <w:numId w:val="0"/>
        </w:numPr>
        <w:ind w:left="1440" w:hanging="720"/>
        <w:jc w:val="left"/>
        <w:rPr>
          <w:szCs w:val="24"/>
        </w:rPr>
      </w:pPr>
    </w:p>
    <w:p w14:paraId="672414E6" w14:textId="77777777" w:rsidR="00CC6A46" w:rsidRPr="00B26ACC" w:rsidRDefault="00CC6A46" w:rsidP="00B26ACC">
      <w:pPr>
        <w:pStyle w:val="BWASection"/>
        <w:ind w:left="720" w:hanging="720"/>
        <w:jc w:val="left"/>
        <w:rPr>
          <w:szCs w:val="24"/>
        </w:rPr>
      </w:pPr>
      <w:r w:rsidRPr="00B26ACC">
        <w:rPr>
          <w:szCs w:val="24"/>
        </w:rPr>
        <w:t>3.0</w:t>
      </w:r>
      <w:r w:rsidRPr="00B26ACC">
        <w:rPr>
          <w:szCs w:val="24"/>
        </w:rPr>
        <w:tab/>
        <w:t xml:space="preserve"> EXECUTION</w:t>
      </w:r>
    </w:p>
    <w:p w14:paraId="6E42A307" w14:textId="77777777" w:rsidR="00CC6A46" w:rsidRPr="00B26ACC" w:rsidRDefault="00CC6A46" w:rsidP="00B26ACC">
      <w:pPr>
        <w:tabs>
          <w:tab w:val="left" w:pos="-720"/>
        </w:tabs>
        <w:suppressAutoHyphens/>
        <w:ind w:left="720" w:hanging="720"/>
        <w:contextualSpacing/>
        <w:rPr>
          <w:rFonts w:ascii="Times New Roman" w:hAnsi="Times New Roman"/>
          <w:sz w:val="24"/>
          <w:szCs w:val="24"/>
        </w:rPr>
      </w:pPr>
    </w:p>
    <w:p w14:paraId="0D753DD4" w14:textId="77777777" w:rsidR="00CC6A46" w:rsidRPr="00B26ACC" w:rsidRDefault="00CC6A46" w:rsidP="00B26ACC">
      <w:pPr>
        <w:pStyle w:val="BWASpecBody3"/>
        <w:ind w:left="720" w:hanging="720"/>
        <w:jc w:val="left"/>
        <w:rPr>
          <w:szCs w:val="24"/>
        </w:rPr>
      </w:pPr>
      <w:r w:rsidRPr="00B26ACC">
        <w:rPr>
          <w:szCs w:val="24"/>
        </w:rPr>
        <w:t>INSTALLATION</w:t>
      </w:r>
    </w:p>
    <w:p w14:paraId="65D1B246" w14:textId="77777777" w:rsidR="00CC6A46" w:rsidRPr="00B26ACC" w:rsidRDefault="00CC6A46" w:rsidP="00B26ACC">
      <w:pPr>
        <w:pStyle w:val="BWASpecBody3"/>
        <w:numPr>
          <w:ilvl w:val="0"/>
          <w:numId w:val="0"/>
        </w:numPr>
        <w:ind w:left="720" w:hanging="720"/>
        <w:jc w:val="left"/>
        <w:rPr>
          <w:szCs w:val="24"/>
        </w:rPr>
      </w:pPr>
    </w:p>
    <w:p w14:paraId="38B1137A" w14:textId="77777777" w:rsidR="00CC6A46" w:rsidRPr="00B26ACC" w:rsidRDefault="00CC6A46" w:rsidP="00B26ACC">
      <w:pPr>
        <w:pStyle w:val="BWASpecBody3"/>
        <w:numPr>
          <w:ilvl w:val="1"/>
          <w:numId w:val="7"/>
        </w:numPr>
        <w:ind w:left="1440" w:hanging="720"/>
        <w:jc w:val="left"/>
        <w:rPr>
          <w:szCs w:val="24"/>
        </w:rPr>
      </w:pPr>
      <w:r w:rsidRPr="00B26ACC">
        <w:rPr>
          <w:szCs w:val="24"/>
        </w:rPr>
        <w:t>Heat exchangers shall be installed as indicated and in conformance with the manufacturer's recommendations. Coordinate the actual units to be provided with all trades.</w:t>
      </w:r>
    </w:p>
    <w:p w14:paraId="7C45064F" w14:textId="77777777" w:rsidR="00CC6A46" w:rsidRPr="00B26ACC" w:rsidRDefault="00CC6A46" w:rsidP="00B26ACC">
      <w:pPr>
        <w:pStyle w:val="BWASpecBody3"/>
        <w:numPr>
          <w:ilvl w:val="0"/>
          <w:numId w:val="0"/>
        </w:numPr>
        <w:ind w:left="1440" w:hanging="720"/>
        <w:jc w:val="left"/>
        <w:rPr>
          <w:szCs w:val="24"/>
        </w:rPr>
      </w:pPr>
    </w:p>
    <w:p w14:paraId="7F10007A" w14:textId="77777777" w:rsidR="00CC6A46" w:rsidRPr="00B26ACC" w:rsidRDefault="00CC6A46" w:rsidP="00B26ACC">
      <w:pPr>
        <w:pStyle w:val="BWASpecBody3"/>
        <w:ind w:left="720" w:hanging="720"/>
        <w:jc w:val="left"/>
        <w:rPr>
          <w:szCs w:val="24"/>
        </w:rPr>
      </w:pPr>
      <w:r w:rsidRPr="00B26ACC">
        <w:rPr>
          <w:szCs w:val="24"/>
        </w:rPr>
        <w:t>ADJUSTMENT</w:t>
      </w:r>
    </w:p>
    <w:p w14:paraId="23EF4B39" w14:textId="77777777" w:rsidR="00CC6A46" w:rsidRPr="00B26ACC" w:rsidRDefault="00CC6A46" w:rsidP="00B26ACC">
      <w:pPr>
        <w:pStyle w:val="BWASpecBody3"/>
        <w:numPr>
          <w:ilvl w:val="0"/>
          <w:numId w:val="0"/>
        </w:numPr>
        <w:ind w:left="720" w:hanging="720"/>
        <w:jc w:val="left"/>
        <w:rPr>
          <w:szCs w:val="24"/>
        </w:rPr>
      </w:pPr>
    </w:p>
    <w:p w14:paraId="2E2589C6" w14:textId="77777777" w:rsidR="00CC6A46" w:rsidRPr="00B26ACC" w:rsidRDefault="00CC6A46" w:rsidP="00B26ACC">
      <w:pPr>
        <w:pStyle w:val="BWASpecBody3"/>
        <w:numPr>
          <w:ilvl w:val="1"/>
          <w:numId w:val="7"/>
        </w:numPr>
        <w:ind w:left="1440" w:hanging="720"/>
        <w:jc w:val="left"/>
        <w:rPr>
          <w:szCs w:val="24"/>
        </w:rPr>
      </w:pPr>
      <w:r w:rsidRPr="00B26ACC">
        <w:rPr>
          <w:szCs w:val="24"/>
        </w:rPr>
        <w:t>The heat exchangers shall be tested and adjusted after installation to provide the capacities indicated.</w:t>
      </w:r>
    </w:p>
    <w:p w14:paraId="71233004" w14:textId="77777777" w:rsidR="00CC6A46" w:rsidRPr="00B26ACC" w:rsidRDefault="00CC6A46" w:rsidP="00B26ACC">
      <w:pPr>
        <w:pStyle w:val="BWASpecBody3"/>
        <w:numPr>
          <w:ilvl w:val="0"/>
          <w:numId w:val="0"/>
        </w:numPr>
        <w:ind w:left="1440" w:hanging="720"/>
        <w:jc w:val="left"/>
        <w:rPr>
          <w:szCs w:val="24"/>
        </w:rPr>
      </w:pPr>
    </w:p>
    <w:p w14:paraId="6DF60768" w14:textId="77777777" w:rsidR="0024329C" w:rsidRDefault="00CC6A46" w:rsidP="00B26ACC">
      <w:pPr>
        <w:pStyle w:val="BWATitle"/>
        <w:ind w:left="720" w:hanging="720"/>
        <w:rPr>
          <w:szCs w:val="24"/>
        </w:rPr>
      </w:pPr>
      <w:r w:rsidRPr="00B26ACC">
        <w:rPr>
          <w:szCs w:val="24"/>
        </w:rPr>
        <w:t>END OF SECTION</w:t>
      </w:r>
    </w:p>
    <w:p w14:paraId="128707A9" w14:textId="77777777" w:rsidR="00B26ACC" w:rsidRDefault="00B26ACC" w:rsidP="00B26ACC">
      <w:pPr>
        <w:pStyle w:val="BWATitle"/>
        <w:ind w:left="720" w:hanging="720"/>
        <w:rPr>
          <w:szCs w:val="24"/>
        </w:rPr>
      </w:pPr>
    </w:p>
    <w:p w14:paraId="613DA101" w14:textId="77777777" w:rsidR="00B26ACC" w:rsidRPr="00B26ACC" w:rsidRDefault="00B26ACC" w:rsidP="00B26ACC">
      <w:pPr>
        <w:pStyle w:val="BWATitle"/>
        <w:ind w:left="720" w:hanging="720"/>
        <w:rPr>
          <w:szCs w:val="24"/>
        </w:rPr>
      </w:pPr>
    </w:p>
    <w:sectPr w:rsidR="00B26ACC" w:rsidRPr="00B26A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1639" w14:textId="77777777" w:rsidR="00432A7C" w:rsidRDefault="00432A7C" w:rsidP="00934133">
      <w:r>
        <w:separator/>
      </w:r>
    </w:p>
  </w:endnote>
  <w:endnote w:type="continuationSeparator" w:id="0">
    <w:p w14:paraId="79AEDCB3" w14:textId="77777777" w:rsidR="00432A7C" w:rsidRDefault="00432A7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45E0" w14:textId="77777777" w:rsidR="00432A7C" w:rsidRDefault="00432A7C" w:rsidP="00934133">
      <w:r>
        <w:separator/>
      </w:r>
    </w:p>
  </w:footnote>
  <w:footnote w:type="continuationSeparator" w:id="0">
    <w:p w14:paraId="17930F4C" w14:textId="77777777" w:rsidR="00432A7C" w:rsidRDefault="00432A7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57D2" w14:textId="77777777" w:rsidR="00CC6A46" w:rsidRDefault="00CC6A46" w:rsidP="00CC6A46">
    <w:pPr>
      <w:tabs>
        <w:tab w:val="right" w:pos="9120"/>
      </w:tabs>
      <w:suppressAutoHyphens/>
      <w:jc w:val="both"/>
      <w:rPr>
        <w:rFonts w:ascii="Times New Roman" w:hAnsi="Times New Roman"/>
        <w:sz w:val="24"/>
      </w:rPr>
    </w:pPr>
    <w:r>
      <w:rPr>
        <w:rFonts w:ascii="Times New Roman" w:hAnsi="Times New Roman"/>
        <w:sz w:val="24"/>
        <w:u w:val="single"/>
      </w:rPr>
      <w:t>BW&amp;A 23 57 19.</w:t>
    </w:r>
    <w:smartTag w:uri="urn:schemas-microsoft-com:office:smarttags" w:element="stockticker">
      <w:r>
        <w:rPr>
          <w:rFonts w:ascii="Times New Roman" w:hAnsi="Times New Roman"/>
          <w:sz w:val="24"/>
          <w:u w:val="single"/>
        </w:rPr>
        <w:t>DOC</w:t>
      </w:r>
    </w:smartTag>
    <w:r>
      <w:rPr>
        <w:rFonts w:ascii="Times New Roman" w:hAnsi="Times New Roman"/>
        <w:sz w:val="24"/>
        <w:u w:val="single"/>
      </w:rPr>
      <w:tab/>
      <w:t>23 57 19-</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4514E5">
      <w:rPr>
        <w:rFonts w:ascii="Times New Roman" w:hAnsi="Times New Roman"/>
        <w:noProof/>
        <w:sz w:val="24"/>
        <w:u w:val="single"/>
      </w:rPr>
      <w:t>1</w:t>
    </w:r>
    <w:r>
      <w:rPr>
        <w:rFonts w:ascii="Times New Roman" w:hAnsi="Times New Roman"/>
        <w:sz w:val="24"/>
        <w:u w:val="single"/>
      </w:rPr>
      <w:fldChar w:fldCharType="end"/>
    </w:r>
  </w:p>
  <w:p w14:paraId="5A9CE6E8" w14:textId="2A53FC0D" w:rsidR="00CC6A46" w:rsidRDefault="004514E5" w:rsidP="00CC6A46">
    <w:pPr>
      <w:tabs>
        <w:tab w:val="right" w:pos="9120"/>
      </w:tabs>
      <w:suppressAutoHyphens/>
      <w:jc w:val="both"/>
      <w:rPr>
        <w:rFonts w:ascii="Times New Roman" w:hAnsi="Times New Roman"/>
        <w:sz w:val="24"/>
      </w:rPr>
    </w:pPr>
    <w:r>
      <w:rPr>
        <w:rFonts w:ascii="Times New Roman" w:hAnsi="Times New Roman"/>
        <w:sz w:val="24"/>
        <w:szCs w:val="24"/>
      </w:rPr>
      <w:t>CSIMASPEX  02-0</w:t>
    </w:r>
    <w:r w:rsidR="00C62E15">
      <w:rPr>
        <w:rFonts w:ascii="Times New Roman" w:hAnsi="Times New Roman"/>
        <w:sz w:val="24"/>
        <w:szCs w:val="24"/>
      </w:rPr>
      <w:t>1</w:t>
    </w:r>
    <w:r>
      <w:rPr>
        <w:rFonts w:ascii="Times New Roman" w:hAnsi="Times New Roman"/>
        <w:sz w:val="24"/>
        <w:szCs w:val="24"/>
      </w:rPr>
      <w:t>-2</w:t>
    </w:r>
    <w:r w:rsidR="00C62E15">
      <w:rPr>
        <w:rFonts w:ascii="Times New Roman" w:hAnsi="Times New Roman"/>
        <w:sz w:val="24"/>
        <w:szCs w:val="24"/>
      </w:rPr>
      <w:t>4</w:t>
    </w:r>
    <w:r w:rsidR="00CC6A46">
      <w:rPr>
        <w:rFonts w:ascii="Times New Roman" w:hAnsi="Times New Roman"/>
        <w:sz w:val="24"/>
      </w:rPr>
      <w:tab/>
      <w:t>Liquid-to-Liquid Heat Exchangers</w:t>
    </w:r>
  </w:p>
  <w:p w14:paraId="50534765"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C27965"/>
    <w:multiLevelType w:val="hybridMultilevel"/>
    <w:tmpl w:val="B1F80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CA3095C"/>
    <w:multiLevelType w:val="hybridMultilevel"/>
    <w:tmpl w:val="82E649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D2B"/>
    <w:multiLevelType w:val="hybridMultilevel"/>
    <w:tmpl w:val="03B0C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B3239"/>
    <w:multiLevelType w:val="hybridMultilevel"/>
    <w:tmpl w:val="CAE09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9"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491262850">
    <w:abstractNumId w:val="7"/>
  </w:num>
  <w:num w:numId="2" w16cid:durableId="535122188">
    <w:abstractNumId w:val="9"/>
  </w:num>
  <w:num w:numId="3" w16cid:durableId="5963279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68134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92588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94028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2247232">
    <w:abstractNumId w:val="8"/>
  </w:num>
  <w:num w:numId="8" w16cid:durableId="502472584">
    <w:abstractNumId w:val="0"/>
  </w:num>
  <w:num w:numId="9" w16cid:durableId="856503773">
    <w:abstractNumId w:val="3"/>
  </w:num>
  <w:num w:numId="10" w16cid:durableId="1398240103">
    <w:abstractNumId w:val="1"/>
  </w:num>
  <w:num w:numId="11" w16cid:durableId="1131366101">
    <w:abstractNumId w:val="5"/>
  </w:num>
  <w:num w:numId="12" w16cid:durableId="1191995051">
    <w:abstractNumId w:val="6"/>
  </w:num>
  <w:num w:numId="13" w16cid:durableId="2105758145">
    <w:abstractNumId w:val="4"/>
  </w:num>
  <w:num w:numId="14" w16cid:durableId="2011523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144EF1"/>
    <w:rsid w:val="001B3E7C"/>
    <w:rsid w:val="0024329C"/>
    <w:rsid w:val="00350174"/>
    <w:rsid w:val="00432A7C"/>
    <w:rsid w:val="004514E5"/>
    <w:rsid w:val="004D23C6"/>
    <w:rsid w:val="004E6B76"/>
    <w:rsid w:val="005B3B08"/>
    <w:rsid w:val="005F33A8"/>
    <w:rsid w:val="006873E4"/>
    <w:rsid w:val="00774D7A"/>
    <w:rsid w:val="007A2FB3"/>
    <w:rsid w:val="0080265C"/>
    <w:rsid w:val="00813AD7"/>
    <w:rsid w:val="0085438F"/>
    <w:rsid w:val="00934133"/>
    <w:rsid w:val="00B26ACC"/>
    <w:rsid w:val="00B72CDB"/>
    <w:rsid w:val="00BA4408"/>
    <w:rsid w:val="00C62E15"/>
    <w:rsid w:val="00C8089F"/>
    <w:rsid w:val="00CC6A46"/>
    <w:rsid w:val="00CE64D0"/>
    <w:rsid w:val="00D774DE"/>
    <w:rsid w:val="00DC02CB"/>
    <w:rsid w:val="00E5282E"/>
    <w:rsid w:val="00E704ED"/>
    <w:rsid w:val="00F662C7"/>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30E0753"/>
  <w15:docId w15:val="{39FDC73D-0C56-41FE-9121-90910712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A46"/>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CE64D0"/>
    <w:rPr>
      <w:rFonts w:ascii="Tahoma" w:hAnsi="Tahoma" w:cs="Tahoma"/>
      <w:sz w:val="16"/>
      <w:szCs w:val="16"/>
    </w:rPr>
  </w:style>
  <w:style w:type="character" w:customStyle="1" w:styleId="BalloonTextChar">
    <w:name w:val="Balloon Text Char"/>
    <w:basedOn w:val="DefaultParagraphFont"/>
    <w:link w:val="BalloonText"/>
    <w:uiPriority w:val="99"/>
    <w:semiHidden/>
    <w:rsid w:val="00CE64D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15</cp:revision>
  <dcterms:created xsi:type="dcterms:W3CDTF">2015-07-16T15:04:00Z</dcterms:created>
  <dcterms:modified xsi:type="dcterms:W3CDTF">2024-02-01T16:37:00Z</dcterms:modified>
</cp:coreProperties>
</file>