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3CC6" w14:textId="4B47625C" w:rsidR="00635416" w:rsidRPr="00193E65" w:rsidRDefault="00193E65" w:rsidP="00193E65">
      <w:pPr>
        <w:jc w:val="center"/>
        <w:rPr>
          <w:rFonts w:ascii="Garamond" w:hAnsi="Garamond"/>
          <w:b/>
          <w:bCs/>
          <w:sz w:val="28"/>
          <w:szCs w:val="28"/>
        </w:rPr>
      </w:pPr>
      <w:r w:rsidRPr="00193E65">
        <w:rPr>
          <w:rFonts w:ascii="Garamond" w:hAnsi="Garamond"/>
          <w:b/>
          <w:bCs/>
          <w:sz w:val="28"/>
          <w:szCs w:val="28"/>
        </w:rPr>
        <w:t>Oceanographic Data Analysis using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1718"/>
        <w:gridCol w:w="2002"/>
        <w:gridCol w:w="2007"/>
        <w:gridCol w:w="1602"/>
      </w:tblGrid>
      <w:tr w:rsidR="000F7082" w:rsidRPr="0069690F" w14:paraId="130B95AA" w14:textId="77777777" w:rsidTr="0069690F">
        <w:tc>
          <w:tcPr>
            <w:tcW w:w="2324" w:type="dxa"/>
          </w:tcPr>
          <w:p w14:paraId="0589AC35" w14:textId="35ED3EA3" w:rsidR="000F7082" w:rsidRPr="0069690F" w:rsidRDefault="000F7082" w:rsidP="000F7082">
            <w:pPr>
              <w:rPr>
                <w:rFonts w:ascii="Garamond" w:hAnsi="Garamond"/>
                <w:b/>
                <w:bCs/>
              </w:rPr>
            </w:pPr>
            <w:r w:rsidRPr="0069690F">
              <w:rPr>
                <w:rFonts w:ascii="Garamond" w:hAnsi="Garamond"/>
                <w:b/>
                <w:bCs/>
              </w:rPr>
              <w:t>Week / Day</w:t>
            </w:r>
          </w:p>
        </w:tc>
        <w:tc>
          <w:tcPr>
            <w:tcW w:w="2324" w:type="dxa"/>
          </w:tcPr>
          <w:p w14:paraId="0DA02DEC" w14:textId="6988B18E" w:rsidR="000F7082" w:rsidRPr="0069690F" w:rsidRDefault="000F7082" w:rsidP="000F7082">
            <w:pPr>
              <w:rPr>
                <w:rFonts w:ascii="Garamond" w:hAnsi="Garamond"/>
                <w:b/>
                <w:bCs/>
              </w:rPr>
            </w:pPr>
            <w:r w:rsidRPr="0069690F">
              <w:rPr>
                <w:rFonts w:ascii="Garamond" w:hAnsi="Garamond"/>
                <w:b/>
                <w:bCs/>
              </w:rPr>
              <w:t>Topic</w:t>
            </w:r>
          </w:p>
        </w:tc>
        <w:tc>
          <w:tcPr>
            <w:tcW w:w="2325" w:type="dxa"/>
          </w:tcPr>
          <w:p w14:paraId="550E60D8" w14:textId="3C107339" w:rsidR="000F7082" w:rsidRPr="0069690F" w:rsidRDefault="000F7082" w:rsidP="000F7082">
            <w:pPr>
              <w:rPr>
                <w:rFonts w:ascii="Garamond" w:hAnsi="Garamond"/>
                <w:b/>
                <w:bCs/>
              </w:rPr>
            </w:pPr>
            <w:r w:rsidRPr="0069690F">
              <w:rPr>
                <w:rFonts w:ascii="Garamond" w:hAnsi="Garamond"/>
                <w:b/>
                <w:bCs/>
              </w:rPr>
              <w:t>Learning Outcomes</w:t>
            </w:r>
          </w:p>
        </w:tc>
        <w:tc>
          <w:tcPr>
            <w:tcW w:w="2325" w:type="dxa"/>
          </w:tcPr>
          <w:p w14:paraId="23A61B75" w14:textId="5E2114FE" w:rsidR="000F7082" w:rsidRPr="0069690F" w:rsidRDefault="000F7082" w:rsidP="000F7082">
            <w:pPr>
              <w:rPr>
                <w:rFonts w:ascii="Garamond" w:hAnsi="Garamond"/>
                <w:b/>
                <w:bCs/>
              </w:rPr>
            </w:pPr>
            <w:r w:rsidRPr="0069690F">
              <w:rPr>
                <w:rFonts w:ascii="Garamond" w:hAnsi="Garamond"/>
                <w:b/>
                <w:bCs/>
              </w:rPr>
              <w:t>Core Content</w:t>
            </w:r>
          </w:p>
        </w:tc>
        <w:tc>
          <w:tcPr>
            <w:tcW w:w="2325" w:type="dxa"/>
          </w:tcPr>
          <w:p w14:paraId="36781AF1" w14:textId="514BE2E8" w:rsidR="000F7082" w:rsidRPr="0069690F" w:rsidRDefault="000F7082" w:rsidP="000F7082">
            <w:pPr>
              <w:rPr>
                <w:rFonts w:ascii="Garamond" w:hAnsi="Garamond"/>
                <w:b/>
                <w:bCs/>
              </w:rPr>
            </w:pPr>
            <w:r w:rsidRPr="0069690F">
              <w:rPr>
                <w:rFonts w:ascii="Garamond" w:hAnsi="Garamond"/>
                <w:b/>
                <w:bCs/>
              </w:rPr>
              <w:t>Key Packages</w:t>
            </w:r>
          </w:p>
        </w:tc>
      </w:tr>
      <w:tr w:rsidR="000F7082" w:rsidRPr="0069690F" w14:paraId="3B331CA9" w14:textId="77777777" w:rsidTr="0069690F">
        <w:tc>
          <w:tcPr>
            <w:tcW w:w="2324" w:type="dxa"/>
          </w:tcPr>
          <w:p w14:paraId="360D3219" w14:textId="5E50F5ED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1 – R Basics &amp; Setup (4h)</w:t>
            </w:r>
          </w:p>
        </w:tc>
        <w:tc>
          <w:tcPr>
            <w:tcW w:w="2324" w:type="dxa"/>
          </w:tcPr>
          <w:p w14:paraId="3347BB94" w14:textId="62F76AC6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Install &amp; configure R/RStudio • Understand R interface • Basic syntax &amp; data types</w:t>
            </w:r>
          </w:p>
        </w:tc>
        <w:tc>
          <w:tcPr>
            <w:tcW w:w="2325" w:type="dxa"/>
          </w:tcPr>
          <w:p w14:paraId="61F3F614" w14:textId="48C81A6D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R &amp; RStudio setup; console, scripts, Markdown; operators; variables (numeric, char, logical)</w:t>
            </w:r>
          </w:p>
        </w:tc>
        <w:tc>
          <w:tcPr>
            <w:tcW w:w="2325" w:type="dxa"/>
          </w:tcPr>
          <w:p w14:paraId="67344AE2" w14:textId="3FAAA209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Install &amp; explore RStudio; run demo script; use </w:t>
            </w:r>
            <w:proofErr w:type="gramStart"/>
            <w:r w:rsidRPr="0069690F">
              <w:rPr>
                <w:rFonts w:ascii="Garamond" w:hAnsi="Garamond"/>
              </w:rPr>
              <w:t>help(</w:t>
            </w:r>
            <w:proofErr w:type="gramEnd"/>
            <w:r w:rsidRPr="0069690F">
              <w:rPr>
                <w:rFonts w:ascii="Garamond" w:hAnsi="Garamond"/>
              </w:rPr>
              <w:t>)</w:t>
            </w:r>
          </w:p>
        </w:tc>
        <w:tc>
          <w:tcPr>
            <w:tcW w:w="2325" w:type="dxa"/>
          </w:tcPr>
          <w:p w14:paraId="5C29B656" w14:textId="10171654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base R, </w:t>
            </w:r>
            <w:proofErr w:type="spellStart"/>
            <w:r w:rsidRPr="0069690F">
              <w:rPr>
                <w:rFonts w:ascii="Garamond" w:hAnsi="Garamond"/>
              </w:rPr>
              <w:t>tidyverse</w:t>
            </w:r>
            <w:proofErr w:type="spellEnd"/>
          </w:p>
        </w:tc>
      </w:tr>
      <w:tr w:rsidR="000F7082" w:rsidRPr="0069690F" w14:paraId="33584FAF" w14:textId="77777777" w:rsidTr="0069690F">
        <w:tc>
          <w:tcPr>
            <w:tcW w:w="2324" w:type="dxa"/>
          </w:tcPr>
          <w:p w14:paraId="32DF4228" w14:textId="60C04CEF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2 – Data Structures &amp; Exploration (4h)</w:t>
            </w:r>
          </w:p>
        </w:tc>
        <w:tc>
          <w:tcPr>
            <w:tcW w:w="2324" w:type="dxa"/>
          </w:tcPr>
          <w:p w14:paraId="39F9CC4D" w14:textId="4C546469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Work with vectors, matrices, lists, data frames • Load &amp; inspect data • Apply summary tools</w:t>
            </w:r>
          </w:p>
        </w:tc>
        <w:tc>
          <w:tcPr>
            <w:tcW w:w="2325" w:type="dxa"/>
          </w:tcPr>
          <w:p w14:paraId="3F1F82A9" w14:textId="5C9CE616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Data structures; read CSV/Excel; </w:t>
            </w:r>
            <w:proofErr w:type="gramStart"/>
            <w:r w:rsidRPr="0069690F">
              <w:rPr>
                <w:rFonts w:ascii="Garamond" w:hAnsi="Garamond"/>
              </w:rPr>
              <w:t>str(</w:t>
            </w:r>
            <w:proofErr w:type="gramEnd"/>
            <w:r w:rsidRPr="0069690F">
              <w:rPr>
                <w:rFonts w:ascii="Garamond" w:hAnsi="Garamond"/>
              </w:rPr>
              <w:t xml:space="preserve">), </w:t>
            </w:r>
            <w:proofErr w:type="gramStart"/>
            <w:r w:rsidRPr="0069690F">
              <w:rPr>
                <w:rFonts w:ascii="Garamond" w:hAnsi="Garamond"/>
              </w:rPr>
              <w:t>head(</w:t>
            </w:r>
            <w:proofErr w:type="gramEnd"/>
            <w:r w:rsidRPr="0069690F">
              <w:rPr>
                <w:rFonts w:ascii="Garamond" w:hAnsi="Garamond"/>
              </w:rPr>
              <w:t xml:space="preserve">), </w:t>
            </w:r>
            <w:proofErr w:type="gramStart"/>
            <w:r w:rsidRPr="0069690F">
              <w:rPr>
                <w:rFonts w:ascii="Garamond" w:hAnsi="Garamond"/>
              </w:rPr>
              <w:t>summary(</w:t>
            </w:r>
            <w:proofErr w:type="gramEnd"/>
            <w:r w:rsidRPr="0069690F">
              <w:rPr>
                <w:rFonts w:ascii="Garamond" w:hAnsi="Garamond"/>
              </w:rPr>
              <w:t>); tidy data</w:t>
            </w:r>
          </w:p>
        </w:tc>
        <w:tc>
          <w:tcPr>
            <w:tcW w:w="2325" w:type="dxa"/>
          </w:tcPr>
          <w:p w14:paraId="36E45B52" w14:textId="0A33C0F3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Load &amp; explore CTD dataset; handle missing values; compute stats</w:t>
            </w:r>
          </w:p>
        </w:tc>
        <w:tc>
          <w:tcPr>
            <w:tcW w:w="2325" w:type="dxa"/>
          </w:tcPr>
          <w:p w14:paraId="71902F07" w14:textId="7E7DCD6A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readr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tibble</w:t>
            </w:r>
            <w:proofErr w:type="spellEnd"/>
            <w:r w:rsidRPr="0069690F">
              <w:rPr>
                <w:rFonts w:ascii="Garamond" w:hAnsi="Garamond"/>
              </w:rPr>
              <w:t>, base R</w:t>
            </w:r>
          </w:p>
        </w:tc>
      </w:tr>
      <w:tr w:rsidR="000F7082" w:rsidRPr="0069690F" w14:paraId="1B30680F" w14:textId="77777777" w:rsidTr="0069690F">
        <w:tc>
          <w:tcPr>
            <w:tcW w:w="2324" w:type="dxa"/>
          </w:tcPr>
          <w:p w14:paraId="5DF5B6C0" w14:textId="3B3E62F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3 – Data Cleaning &amp; Transformation (4h)</w:t>
            </w:r>
          </w:p>
        </w:tc>
        <w:tc>
          <w:tcPr>
            <w:tcW w:w="2324" w:type="dxa"/>
          </w:tcPr>
          <w:p w14:paraId="3670DD36" w14:textId="6367FA3E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• Use </w:t>
            </w:r>
            <w:proofErr w:type="spellStart"/>
            <w:r w:rsidRPr="0069690F">
              <w:rPr>
                <w:rFonts w:ascii="Garamond" w:hAnsi="Garamond"/>
              </w:rPr>
              <w:t>dplyr</w:t>
            </w:r>
            <w:proofErr w:type="spellEnd"/>
            <w:r w:rsidRPr="0069690F">
              <w:rPr>
                <w:rFonts w:ascii="Garamond" w:hAnsi="Garamond"/>
              </w:rPr>
              <w:t xml:space="preserve"> verbs (filter, mutate, etc</w:t>
            </w:r>
            <w:proofErr w:type="gramStart"/>
            <w:r w:rsidRPr="0069690F">
              <w:rPr>
                <w:rFonts w:ascii="Garamond" w:hAnsi="Garamond"/>
              </w:rPr>
              <w:t>.) •</w:t>
            </w:r>
            <w:proofErr w:type="gramEnd"/>
            <w:r w:rsidRPr="0069690F">
              <w:rPr>
                <w:rFonts w:ascii="Garamond" w:hAnsi="Garamond"/>
              </w:rPr>
              <w:t xml:space="preserve"> Aggregate &amp; summarize data • Prepare analysis-ready data</w:t>
            </w:r>
          </w:p>
        </w:tc>
        <w:tc>
          <w:tcPr>
            <w:tcW w:w="2325" w:type="dxa"/>
          </w:tcPr>
          <w:p w14:paraId="22E324F4" w14:textId="26F80C2B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dplyr</w:t>
            </w:r>
            <w:proofErr w:type="spellEnd"/>
            <w:r w:rsidRPr="0069690F">
              <w:rPr>
                <w:rFonts w:ascii="Garamond" w:hAnsi="Garamond"/>
              </w:rPr>
              <w:t xml:space="preserve"> workflow; %&gt;%; remove duplicates/outliers; derive new vars</w:t>
            </w:r>
          </w:p>
        </w:tc>
        <w:tc>
          <w:tcPr>
            <w:tcW w:w="2325" w:type="dxa"/>
          </w:tcPr>
          <w:p w14:paraId="7F0D714A" w14:textId="14F799D3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Clean CTD data; compute density; group by depth; summarize</w:t>
            </w:r>
          </w:p>
        </w:tc>
        <w:tc>
          <w:tcPr>
            <w:tcW w:w="2325" w:type="dxa"/>
          </w:tcPr>
          <w:p w14:paraId="41C01D1E" w14:textId="79D50313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dplyr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tidyr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tidyverse</w:t>
            </w:r>
            <w:proofErr w:type="spellEnd"/>
          </w:p>
        </w:tc>
      </w:tr>
      <w:tr w:rsidR="000F7082" w:rsidRPr="0069690F" w14:paraId="5E51C314" w14:textId="77777777" w:rsidTr="0069690F">
        <w:tc>
          <w:tcPr>
            <w:tcW w:w="2324" w:type="dxa"/>
          </w:tcPr>
          <w:p w14:paraId="2B14D0F5" w14:textId="7BE3DE6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4 – Data Visualization (4h)</w:t>
            </w:r>
          </w:p>
        </w:tc>
        <w:tc>
          <w:tcPr>
            <w:tcW w:w="2324" w:type="dxa"/>
          </w:tcPr>
          <w:p w14:paraId="58A118C0" w14:textId="6FD8AC13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Create plots using ggplot2 • Visualize relationships • Customize plots</w:t>
            </w:r>
          </w:p>
        </w:tc>
        <w:tc>
          <w:tcPr>
            <w:tcW w:w="2325" w:type="dxa"/>
          </w:tcPr>
          <w:p w14:paraId="373F5E1C" w14:textId="664E42D2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ggplot2 layers &amp; </w:t>
            </w:r>
            <w:proofErr w:type="spellStart"/>
            <w:r w:rsidRPr="0069690F">
              <w:rPr>
                <w:rFonts w:ascii="Garamond" w:hAnsi="Garamond"/>
              </w:rPr>
              <w:t>geoms</w:t>
            </w:r>
            <w:proofErr w:type="spellEnd"/>
            <w:r w:rsidRPr="0069690F">
              <w:rPr>
                <w:rFonts w:ascii="Garamond" w:hAnsi="Garamond"/>
              </w:rPr>
              <w:t>; aesthetics; faceting; themes; color palettes</w:t>
            </w:r>
          </w:p>
        </w:tc>
        <w:tc>
          <w:tcPr>
            <w:tcW w:w="2325" w:type="dxa"/>
          </w:tcPr>
          <w:p w14:paraId="150A2247" w14:textId="63665E1C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Plot T–S diagrams, histograms, boxplots; export figures</w:t>
            </w:r>
          </w:p>
        </w:tc>
        <w:tc>
          <w:tcPr>
            <w:tcW w:w="2325" w:type="dxa"/>
          </w:tcPr>
          <w:p w14:paraId="40D1C9EC" w14:textId="6935409F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ggplot2, </w:t>
            </w:r>
            <w:proofErr w:type="spellStart"/>
            <w:r w:rsidRPr="0069690F">
              <w:rPr>
                <w:rFonts w:ascii="Garamond" w:hAnsi="Garamond"/>
              </w:rPr>
              <w:t>gridExtra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tidyverse</w:t>
            </w:r>
            <w:proofErr w:type="spellEnd"/>
          </w:p>
        </w:tc>
      </w:tr>
      <w:tr w:rsidR="000F7082" w:rsidRPr="0069690F" w14:paraId="3CBE3BEB" w14:textId="77777777" w:rsidTr="0069690F">
        <w:tc>
          <w:tcPr>
            <w:tcW w:w="2324" w:type="dxa"/>
          </w:tcPr>
          <w:p w14:paraId="01B5ACA9" w14:textId="3AFCF58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5 – Oceanographic Data Import (4h)</w:t>
            </w:r>
          </w:p>
        </w:tc>
        <w:tc>
          <w:tcPr>
            <w:tcW w:w="2324" w:type="dxa"/>
          </w:tcPr>
          <w:p w14:paraId="31AD936E" w14:textId="1564B0E9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• Understand key parameters • Read </w:t>
            </w:r>
            <w:proofErr w:type="spellStart"/>
            <w:r w:rsidRPr="0069690F">
              <w:rPr>
                <w:rFonts w:ascii="Garamond" w:hAnsi="Garamond"/>
              </w:rPr>
              <w:t>netCDF</w:t>
            </w:r>
            <w:proofErr w:type="spellEnd"/>
            <w:r w:rsidRPr="0069690F">
              <w:rPr>
                <w:rFonts w:ascii="Garamond" w:hAnsi="Garamond"/>
              </w:rPr>
              <w:t>/HDF5 • Process CTD &amp; ADCP data</w:t>
            </w:r>
          </w:p>
        </w:tc>
        <w:tc>
          <w:tcPr>
            <w:tcW w:w="2325" w:type="dxa"/>
          </w:tcPr>
          <w:p w14:paraId="6AFDBA1A" w14:textId="52E3A533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Physical (T, S, ρ), biological (DO, </w:t>
            </w:r>
            <w:proofErr w:type="spellStart"/>
            <w:r w:rsidRPr="0069690F">
              <w:rPr>
                <w:rFonts w:ascii="Garamond" w:hAnsi="Garamond"/>
              </w:rPr>
              <w:t>Chl</w:t>
            </w:r>
            <w:proofErr w:type="spellEnd"/>
            <w:r w:rsidRPr="0069690F">
              <w:rPr>
                <w:rFonts w:ascii="Garamond" w:hAnsi="Garamond"/>
              </w:rPr>
              <w:t xml:space="preserve">-a); </w:t>
            </w:r>
            <w:proofErr w:type="spellStart"/>
            <w:r w:rsidRPr="0069690F">
              <w:rPr>
                <w:rFonts w:ascii="Garamond" w:hAnsi="Garamond"/>
              </w:rPr>
              <w:t>netCDF</w:t>
            </w:r>
            <w:proofErr w:type="spellEnd"/>
            <w:r w:rsidRPr="0069690F">
              <w:rPr>
                <w:rFonts w:ascii="Garamond" w:hAnsi="Garamond"/>
              </w:rPr>
              <w:t>/HDF5; data quality flags; sources (ERDDAP, NASA)</w:t>
            </w:r>
          </w:p>
        </w:tc>
        <w:tc>
          <w:tcPr>
            <w:tcW w:w="2325" w:type="dxa"/>
          </w:tcPr>
          <w:p w14:paraId="22D971CE" w14:textId="0245651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Import multi-format ocean data; extract surface/deep layers; handle flags</w:t>
            </w:r>
          </w:p>
        </w:tc>
        <w:tc>
          <w:tcPr>
            <w:tcW w:w="2325" w:type="dxa"/>
          </w:tcPr>
          <w:p w14:paraId="0AEFB724" w14:textId="3B446C8A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oce</w:t>
            </w:r>
            <w:proofErr w:type="spellEnd"/>
            <w:r w:rsidRPr="0069690F">
              <w:rPr>
                <w:rFonts w:ascii="Garamond" w:hAnsi="Garamond"/>
              </w:rPr>
              <w:t>, ncdf4, rhdf5, stars</w:t>
            </w:r>
          </w:p>
        </w:tc>
      </w:tr>
      <w:tr w:rsidR="000F7082" w:rsidRPr="0069690F" w14:paraId="54C46C4C" w14:textId="77777777" w:rsidTr="0069690F">
        <w:tc>
          <w:tcPr>
            <w:tcW w:w="2324" w:type="dxa"/>
          </w:tcPr>
          <w:p w14:paraId="49B972CE" w14:textId="0F2D03AA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6 – Time Series Analysis (4h)</w:t>
            </w:r>
          </w:p>
        </w:tc>
        <w:tc>
          <w:tcPr>
            <w:tcW w:w="2324" w:type="dxa"/>
          </w:tcPr>
          <w:p w14:paraId="6A76242C" w14:textId="4CF2432F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Create &amp; analyze time series • Detect trends &amp; seasonality</w:t>
            </w:r>
          </w:p>
        </w:tc>
        <w:tc>
          <w:tcPr>
            <w:tcW w:w="2325" w:type="dxa"/>
          </w:tcPr>
          <w:p w14:paraId="515695EF" w14:textId="05084548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Time series creation; resampling; interpolation; decomposition</w:t>
            </w:r>
          </w:p>
        </w:tc>
        <w:tc>
          <w:tcPr>
            <w:tcW w:w="2325" w:type="dxa"/>
          </w:tcPr>
          <w:p w14:paraId="01C2C586" w14:textId="2956A184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Build time series; fill gaps; plot multi-param trends</w:t>
            </w:r>
          </w:p>
        </w:tc>
        <w:tc>
          <w:tcPr>
            <w:tcW w:w="2325" w:type="dxa"/>
          </w:tcPr>
          <w:p w14:paraId="28205509" w14:textId="7B7F0DEE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ts</w:t>
            </w:r>
            <w:proofErr w:type="spellEnd"/>
            <w:r w:rsidRPr="0069690F">
              <w:rPr>
                <w:rFonts w:ascii="Garamond" w:hAnsi="Garamond"/>
              </w:rPr>
              <w:t xml:space="preserve">, zoo, </w:t>
            </w:r>
            <w:proofErr w:type="spellStart"/>
            <w:r w:rsidRPr="0069690F">
              <w:rPr>
                <w:rFonts w:ascii="Garamond" w:hAnsi="Garamond"/>
              </w:rPr>
              <w:t>lubridate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tseries</w:t>
            </w:r>
            <w:proofErr w:type="spellEnd"/>
          </w:p>
        </w:tc>
      </w:tr>
      <w:tr w:rsidR="000F7082" w:rsidRPr="0069690F" w14:paraId="6039CE9B" w14:textId="77777777" w:rsidTr="0069690F">
        <w:tc>
          <w:tcPr>
            <w:tcW w:w="2324" w:type="dxa"/>
          </w:tcPr>
          <w:p w14:paraId="0E7B769B" w14:textId="54466084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7 – Statistics &amp; Hypothesis Testing (4h)</w:t>
            </w:r>
          </w:p>
        </w:tc>
        <w:tc>
          <w:tcPr>
            <w:tcW w:w="2324" w:type="dxa"/>
          </w:tcPr>
          <w:p w14:paraId="3181C75D" w14:textId="2AF187F0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Compute descriptive stats • Perform correlation, regression, tests</w:t>
            </w:r>
          </w:p>
        </w:tc>
        <w:tc>
          <w:tcPr>
            <w:tcW w:w="2325" w:type="dxa"/>
          </w:tcPr>
          <w:p w14:paraId="5ACA1752" w14:textId="0EF8CFD1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Mean, SD, normality (Shapiro), correlation, t-test, ANOVA, linear models</w:t>
            </w:r>
          </w:p>
        </w:tc>
        <w:tc>
          <w:tcPr>
            <w:tcW w:w="2325" w:type="dxa"/>
          </w:tcPr>
          <w:p w14:paraId="15ED8B25" w14:textId="7A493F4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Group-wise stats; test normality; analyze T–S–DO relationships</w:t>
            </w:r>
          </w:p>
        </w:tc>
        <w:tc>
          <w:tcPr>
            <w:tcW w:w="2325" w:type="dxa"/>
          </w:tcPr>
          <w:p w14:paraId="54FFC290" w14:textId="670E0D31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stats, broom, </w:t>
            </w:r>
            <w:proofErr w:type="spellStart"/>
            <w:r w:rsidRPr="0069690F">
              <w:rPr>
                <w:rFonts w:ascii="Garamond" w:hAnsi="Garamond"/>
              </w:rPr>
              <w:t>tidyverse</w:t>
            </w:r>
            <w:proofErr w:type="spellEnd"/>
          </w:p>
        </w:tc>
      </w:tr>
      <w:tr w:rsidR="000F7082" w:rsidRPr="0069690F" w14:paraId="1E6ADE0E" w14:textId="77777777" w:rsidTr="0069690F">
        <w:tc>
          <w:tcPr>
            <w:tcW w:w="2324" w:type="dxa"/>
          </w:tcPr>
          <w:p w14:paraId="24B7F5D7" w14:textId="211CEED7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lastRenderedPageBreak/>
              <w:t>Day 8 – Multivariate Analysis &amp; Classification (4h)</w:t>
            </w:r>
          </w:p>
        </w:tc>
        <w:tc>
          <w:tcPr>
            <w:tcW w:w="2324" w:type="dxa"/>
          </w:tcPr>
          <w:p w14:paraId="405EF14D" w14:textId="6E036001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Conduct PCA, clustering • Identify water masses</w:t>
            </w:r>
          </w:p>
        </w:tc>
        <w:tc>
          <w:tcPr>
            <w:tcW w:w="2325" w:type="dxa"/>
          </w:tcPr>
          <w:p w14:paraId="155BF9A8" w14:textId="12870585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PCA principles; variance explained; hierarchical &amp; k-means clustering</w:t>
            </w:r>
          </w:p>
        </w:tc>
        <w:tc>
          <w:tcPr>
            <w:tcW w:w="2325" w:type="dxa"/>
          </w:tcPr>
          <w:p w14:paraId="04855DFA" w14:textId="60EB7C3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PCA on CTD data; biplots; classify water masses</w:t>
            </w:r>
          </w:p>
        </w:tc>
        <w:tc>
          <w:tcPr>
            <w:tcW w:w="2325" w:type="dxa"/>
          </w:tcPr>
          <w:p w14:paraId="0B72FF4A" w14:textId="4509D71F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 xml:space="preserve">vegan, </w:t>
            </w:r>
            <w:proofErr w:type="spellStart"/>
            <w:r w:rsidRPr="0069690F">
              <w:rPr>
                <w:rFonts w:ascii="Garamond" w:hAnsi="Garamond"/>
              </w:rPr>
              <w:t>FactoMineR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factoextra</w:t>
            </w:r>
            <w:proofErr w:type="spellEnd"/>
            <w:r w:rsidRPr="0069690F">
              <w:rPr>
                <w:rFonts w:ascii="Garamond" w:hAnsi="Garamond"/>
              </w:rPr>
              <w:t>, ggplot2</w:t>
            </w:r>
          </w:p>
        </w:tc>
      </w:tr>
      <w:tr w:rsidR="000F7082" w:rsidRPr="0069690F" w14:paraId="48580CED" w14:textId="77777777" w:rsidTr="0069690F">
        <w:tc>
          <w:tcPr>
            <w:tcW w:w="2324" w:type="dxa"/>
          </w:tcPr>
          <w:p w14:paraId="04D57C88" w14:textId="258EAB7C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9 – Spatial Analysis &amp; Mapping (4h)</w:t>
            </w:r>
          </w:p>
        </w:tc>
        <w:tc>
          <w:tcPr>
            <w:tcW w:w="2324" w:type="dxa"/>
          </w:tcPr>
          <w:p w14:paraId="0D171ECA" w14:textId="6D558B1C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Create maps &amp; spatial interpolations • Visualize spatial patterns</w:t>
            </w:r>
          </w:p>
        </w:tc>
        <w:tc>
          <w:tcPr>
            <w:tcW w:w="2325" w:type="dxa"/>
          </w:tcPr>
          <w:p w14:paraId="4B04D365" w14:textId="05C6B3ED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Coordinate systems; sf/raster; bathymetry; Kriging/IDW; mapping conventions</w:t>
            </w:r>
          </w:p>
        </w:tc>
        <w:tc>
          <w:tcPr>
            <w:tcW w:w="2325" w:type="dxa"/>
          </w:tcPr>
          <w:p w14:paraId="132EA362" w14:textId="32F13D3A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Create maps (</w:t>
            </w:r>
            <w:proofErr w:type="spellStart"/>
            <w:r w:rsidRPr="0069690F">
              <w:rPr>
                <w:rFonts w:ascii="Garamond" w:hAnsi="Garamond"/>
              </w:rPr>
              <w:t>ggOceanMaps</w:t>
            </w:r>
            <w:proofErr w:type="spellEnd"/>
            <w:r w:rsidRPr="0069690F">
              <w:rPr>
                <w:rFonts w:ascii="Garamond" w:hAnsi="Garamond"/>
              </w:rPr>
              <w:t>); contour/heatmaps; water mass maps</w:t>
            </w:r>
          </w:p>
        </w:tc>
        <w:tc>
          <w:tcPr>
            <w:tcW w:w="2325" w:type="dxa"/>
          </w:tcPr>
          <w:p w14:paraId="7F3EAA55" w14:textId="6BC6A166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ggOceanMaps</w:t>
            </w:r>
            <w:proofErr w:type="spellEnd"/>
            <w:r w:rsidRPr="0069690F">
              <w:rPr>
                <w:rFonts w:ascii="Garamond" w:hAnsi="Garamond"/>
              </w:rPr>
              <w:t>, sf, stars, ggplot2</w:t>
            </w:r>
          </w:p>
        </w:tc>
      </w:tr>
      <w:tr w:rsidR="000F7082" w:rsidRPr="0069690F" w14:paraId="57549819" w14:textId="77777777" w:rsidTr="0069690F">
        <w:tc>
          <w:tcPr>
            <w:tcW w:w="2324" w:type="dxa"/>
          </w:tcPr>
          <w:p w14:paraId="74F4B9DC" w14:textId="3E2AC343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Day 10 – Capstone &amp; Reproducible Research (4h)</w:t>
            </w:r>
          </w:p>
        </w:tc>
        <w:tc>
          <w:tcPr>
            <w:tcW w:w="2324" w:type="dxa"/>
          </w:tcPr>
          <w:p w14:paraId="6B8B1DFD" w14:textId="0991A8E6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• Integrate course concepts • Generate reproducible reports</w:t>
            </w:r>
          </w:p>
        </w:tc>
        <w:tc>
          <w:tcPr>
            <w:tcW w:w="2325" w:type="dxa"/>
          </w:tcPr>
          <w:p w14:paraId="530A507F" w14:textId="340944F0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R Markdown; documentation; workflow organization; scientific presentation</w:t>
            </w:r>
          </w:p>
        </w:tc>
        <w:tc>
          <w:tcPr>
            <w:tcW w:w="2325" w:type="dxa"/>
          </w:tcPr>
          <w:p w14:paraId="4DBEED08" w14:textId="62A68CAB" w:rsidR="000F7082" w:rsidRPr="0069690F" w:rsidRDefault="000F7082" w:rsidP="000F7082">
            <w:pPr>
              <w:rPr>
                <w:rFonts w:ascii="Garamond" w:hAnsi="Garamond"/>
              </w:rPr>
            </w:pPr>
            <w:r w:rsidRPr="0069690F">
              <w:rPr>
                <w:rFonts w:ascii="Garamond" w:hAnsi="Garamond"/>
              </w:rPr>
              <w:t>Full analysis project; R Markdown report; publication-quality outputs</w:t>
            </w:r>
          </w:p>
        </w:tc>
        <w:tc>
          <w:tcPr>
            <w:tcW w:w="2325" w:type="dxa"/>
          </w:tcPr>
          <w:p w14:paraId="30981E07" w14:textId="2A6F6206" w:rsidR="000F7082" w:rsidRPr="0069690F" w:rsidRDefault="000F7082" w:rsidP="000F7082">
            <w:pPr>
              <w:rPr>
                <w:rFonts w:ascii="Garamond" w:hAnsi="Garamond"/>
              </w:rPr>
            </w:pPr>
            <w:proofErr w:type="spellStart"/>
            <w:r w:rsidRPr="0069690F">
              <w:rPr>
                <w:rFonts w:ascii="Garamond" w:hAnsi="Garamond"/>
              </w:rPr>
              <w:t>rmarkdown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knitr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oce</w:t>
            </w:r>
            <w:proofErr w:type="spellEnd"/>
            <w:r w:rsidRPr="0069690F">
              <w:rPr>
                <w:rFonts w:ascii="Garamond" w:hAnsi="Garamond"/>
              </w:rPr>
              <w:t xml:space="preserve">, </w:t>
            </w:r>
            <w:proofErr w:type="spellStart"/>
            <w:r w:rsidRPr="0069690F">
              <w:rPr>
                <w:rFonts w:ascii="Garamond" w:hAnsi="Garamond"/>
              </w:rPr>
              <w:t>tidyverse</w:t>
            </w:r>
            <w:proofErr w:type="spellEnd"/>
          </w:p>
        </w:tc>
      </w:tr>
    </w:tbl>
    <w:p w14:paraId="6F9071AC" w14:textId="77777777" w:rsidR="007048BF" w:rsidRDefault="007048BF"/>
    <w:p w14:paraId="6E45D1CD" w14:textId="77777777" w:rsidR="00E65ACF" w:rsidRPr="00E65ACF" w:rsidRDefault="00E65ACF" w:rsidP="00E65ACF"/>
    <w:p w14:paraId="01F32396" w14:textId="77777777" w:rsidR="00E65ACF" w:rsidRPr="00E65ACF" w:rsidRDefault="00E65ACF" w:rsidP="00E65ACF"/>
    <w:p w14:paraId="576D185C" w14:textId="77777777" w:rsidR="00E65ACF" w:rsidRPr="00E65ACF" w:rsidRDefault="00E65ACF" w:rsidP="00E65ACF"/>
    <w:p w14:paraId="002AA172" w14:textId="77777777" w:rsidR="00E65ACF" w:rsidRPr="00E65ACF" w:rsidRDefault="00E65ACF" w:rsidP="00E65ACF"/>
    <w:p w14:paraId="1A3F8AEB" w14:textId="77777777" w:rsidR="00E65ACF" w:rsidRPr="00E65ACF" w:rsidRDefault="00E65ACF" w:rsidP="00E65ACF"/>
    <w:p w14:paraId="1452E448" w14:textId="77777777" w:rsidR="00E65ACF" w:rsidRPr="00E65ACF" w:rsidRDefault="00E65ACF" w:rsidP="00E65ACF"/>
    <w:p w14:paraId="33A17A25" w14:textId="77777777" w:rsidR="00E65ACF" w:rsidRPr="00E65ACF" w:rsidRDefault="00E65ACF" w:rsidP="00E65ACF"/>
    <w:p w14:paraId="6FF2F59B" w14:textId="77777777" w:rsidR="00E65ACF" w:rsidRPr="00E65ACF" w:rsidRDefault="00E65ACF" w:rsidP="00E65ACF"/>
    <w:p w14:paraId="64F97FD2" w14:textId="77777777" w:rsidR="00E65ACF" w:rsidRPr="00E65ACF" w:rsidRDefault="00E65ACF" w:rsidP="00E65ACF"/>
    <w:p w14:paraId="4DCDB8D1" w14:textId="77777777" w:rsidR="00E65ACF" w:rsidRPr="00E65ACF" w:rsidRDefault="00E65ACF" w:rsidP="00E65ACF"/>
    <w:p w14:paraId="4B3F81FB" w14:textId="77777777" w:rsidR="00E65ACF" w:rsidRDefault="00E65ACF" w:rsidP="00E65ACF"/>
    <w:p w14:paraId="6B63E3BE" w14:textId="7B3A1DEA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  <w:b/>
          <w:bCs/>
        </w:rPr>
      </w:pPr>
      <w:r w:rsidRPr="00E65ACF">
        <w:rPr>
          <w:rFonts w:ascii="Garamond" w:hAnsi="Garamond"/>
          <w:b/>
          <w:bCs/>
        </w:rPr>
        <w:t>Instructor: Md. Nahin Alam</w:t>
      </w:r>
    </w:p>
    <w:p w14:paraId="7224EB21" w14:textId="77777777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Master’s Student</w:t>
      </w:r>
    </w:p>
    <w:p w14:paraId="0D5D3B9D" w14:textId="77777777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Department of Oceanography</w:t>
      </w:r>
    </w:p>
    <w:p w14:paraId="4CC4BBCB" w14:textId="77777777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University of Chittagong, Bangladesh</w:t>
      </w:r>
    </w:p>
    <w:p w14:paraId="326538B5" w14:textId="77777777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Contact Information:</w:t>
      </w:r>
    </w:p>
    <w:p w14:paraId="703D490C" w14:textId="77777777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Email: nahinalam29@gmail.com</w:t>
      </w:r>
    </w:p>
    <w:p w14:paraId="331A39D7" w14:textId="7A2854A1" w:rsidR="00E65ACF" w:rsidRPr="00E65ACF" w:rsidRDefault="00E65ACF" w:rsidP="00E65ACF">
      <w:pPr>
        <w:tabs>
          <w:tab w:val="left" w:pos="4044"/>
        </w:tabs>
        <w:spacing w:after="0" w:line="240" w:lineRule="auto"/>
        <w:jc w:val="center"/>
        <w:rPr>
          <w:rFonts w:ascii="Garamond" w:hAnsi="Garamond"/>
        </w:rPr>
      </w:pPr>
      <w:r w:rsidRPr="00E65ACF">
        <w:rPr>
          <w:rFonts w:ascii="Garamond" w:hAnsi="Garamond"/>
        </w:rPr>
        <w:t>WhatsApp: +8801647057016</w:t>
      </w:r>
    </w:p>
    <w:sectPr w:rsidR="00E65ACF" w:rsidRPr="00E65ACF" w:rsidSect="000F70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BF"/>
    <w:rsid w:val="000F7082"/>
    <w:rsid w:val="00145DA5"/>
    <w:rsid w:val="00193E65"/>
    <w:rsid w:val="00285EFD"/>
    <w:rsid w:val="002C4291"/>
    <w:rsid w:val="002C6971"/>
    <w:rsid w:val="002F0545"/>
    <w:rsid w:val="003855AA"/>
    <w:rsid w:val="004E1675"/>
    <w:rsid w:val="00635416"/>
    <w:rsid w:val="0069690F"/>
    <w:rsid w:val="007048BF"/>
    <w:rsid w:val="00757795"/>
    <w:rsid w:val="00831268"/>
    <w:rsid w:val="00833B04"/>
    <w:rsid w:val="00A553DA"/>
    <w:rsid w:val="00BD19B5"/>
    <w:rsid w:val="00E02F7C"/>
    <w:rsid w:val="00E65ACF"/>
    <w:rsid w:val="00EE10D6"/>
    <w:rsid w:val="00F80D4B"/>
    <w:rsid w:val="00F8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9571"/>
  <w15:chartTrackingRefBased/>
  <w15:docId w15:val="{DDD8885B-22E5-461D-96D9-1973473D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6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Nahin Alam</dc:creator>
  <cp:keywords/>
  <dc:description/>
  <cp:lastModifiedBy>Md Nahin Alam</cp:lastModifiedBy>
  <cp:revision>1</cp:revision>
  <cp:lastPrinted>2025-11-06T07:48:00Z</cp:lastPrinted>
  <dcterms:created xsi:type="dcterms:W3CDTF">2025-11-06T07:40:00Z</dcterms:created>
  <dcterms:modified xsi:type="dcterms:W3CDTF">2025-11-06T07:50:00Z</dcterms:modified>
</cp:coreProperties>
</file>