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AFABB" w14:textId="6605E7F2" w:rsidR="007F1550" w:rsidRDefault="001B5472" w:rsidP="007F1550">
      <w:pPr>
        <w:rPr>
          <w:b/>
          <w:bCs/>
          <w:sz w:val="32"/>
          <w:szCs w:val="32"/>
        </w:rPr>
      </w:pPr>
      <w:r w:rsidRPr="00F91601">
        <w:rPr>
          <w:rFonts w:ascii="Segoe UI Emoji" w:hAnsi="Segoe UI Emoji" w:cs="Segoe UI Emoji"/>
          <w:b/>
          <w:bCs/>
          <w:sz w:val="28"/>
          <w:szCs w:val="28"/>
        </w:rPr>
        <w:t xml:space="preserve">               </w:t>
      </w:r>
      <w:r w:rsidR="00F91601" w:rsidRPr="00F91601">
        <w:rPr>
          <w:b/>
          <w:bCs/>
          <w:sz w:val="32"/>
          <w:szCs w:val="32"/>
        </w:rPr>
        <w:t>Banking Analytics: Customer Segmentation &amp; Risk Insights</w:t>
      </w:r>
    </w:p>
    <w:p w14:paraId="1AC688E0" w14:textId="7F5042CB" w:rsidR="00F91601" w:rsidRPr="00F91601" w:rsidRDefault="00F91601" w:rsidP="007F1550">
      <w:pPr>
        <w:rPr>
          <w:b/>
          <w:bCs/>
          <w:sz w:val="28"/>
          <w:szCs w:val="28"/>
        </w:rPr>
      </w:pPr>
      <w:r>
        <w:rPr>
          <w:b/>
          <w:bCs/>
          <w:sz w:val="32"/>
          <w:szCs w:val="32"/>
        </w:rPr>
        <w:t xml:space="preserve">                                              Report</w:t>
      </w:r>
    </w:p>
    <w:p w14:paraId="37F1C46E" w14:textId="77777777" w:rsidR="007F1550" w:rsidRPr="007F1550" w:rsidRDefault="00000000" w:rsidP="007F1550">
      <w:r>
        <w:pict w14:anchorId="163A79BC">
          <v:rect id="_x0000_i1025" style="width:0;height:1.5pt" o:hralign="center" o:hrstd="t" o:hr="t" fillcolor="#a0a0a0" stroked="f"/>
        </w:pict>
      </w:r>
    </w:p>
    <w:p w14:paraId="51098A66" w14:textId="0C5C7517" w:rsidR="007F1550" w:rsidRPr="007F1550" w:rsidRDefault="007F1550" w:rsidP="007F1550">
      <w:pPr>
        <w:rPr>
          <w:b/>
          <w:bCs/>
        </w:rPr>
      </w:pPr>
      <w:r w:rsidRPr="007F1550">
        <w:rPr>
          <w:b/>
          <w:bCs/>
        </w:rPr>
        <w:t>1.  Project Overview</w:t>
      </w:r>
    </w:p>
    <w:p w14:paraId="760F4E1B" w14:textId="1FB84C3D" w:rsidR="007F1550" w:rsidRPr="007F1550" w:rsidRDefault="007F1550" w:rsidP="007F1550">
      <w:r w:rsidRPr="007F1550">
        <w:t xml:space="preserve">This project </w:t>
      </w:r>
      <w:r w:rsidR="001B5472" w:rsidRPr="007F1550">
        <w:t>analyses</w:t>
      </w:r>
      <w:r w:rsidRPr="007F1550">
        <w:t xml:space="preserve"> a banking dataset using</w:t>
      </w:r>
      <w:r w:rsidR="001B5472">
        <w:t xml:space="preserve"> Python, MYSQL and</w:t>
      </w:r>
      <w:r w:rsidRPr="007F1550">
        <w:t xml:space="preserve"> Power BI to understand customer behavior, loan distribution, deposit trends, and overall financial performance. The dashboard provides insights into key banking metrics such as total loans, deposits, customer segmentation, and income distribution.</w:t>
      </w:r>
    </w:p>
    <w:p w14:paraId="443466F5" w14:textId="77777777" w:rsidR="007F1550" w:rsidRPr="007F1550" w:rsidRDefault="00000000" w:rsidP="007F1550">
      <w:r>
        <w:pict w14:anchorId="5C5CD66B">
          <v:rect id="_x0000_i1026" style="width:0;height:1.5pt" o:hralign="center" o:hrstd="t" o:hr="t" fillcolor="#a0a0a0" stroked="f"/>
        </w:pict>
      </w:r>
    </w:p>
    <w:p w14:paraId="295E964E" w14:textId="7C517834" w:rsidR="007F1550" w:rsidRPr="007F1550" w:rsidRDefault="007F1550" w:rsidP="007F1550">
      <w:pPr>
        <w:rPr>
          <w:b/>
          <w:bCs/>
        </w:rPr>
      </w:pPr>
      <w:r w:rsidRPr="007F1550">
        <w:rPr>
          <w:b/>
          <w:bCs/>
        </w:rPr>
        <w:t>2.  Business Problem Statement</w:t>
      </w:r>
    </w:p>
    <w:p w14:paraId="2CB8E4E3" w14:textId="77777777" w:rsidR="007F1550" w:rsidRPr="007F1550" w:rsidRDefault="007F1550" w:rsidP="007F1550">
      <w:r w:rsidRPr="007F1550">
        <w:t>The bank is managing large volumes of loans and deposits but lacks clarity on:</w:t>
      </w:r>
    </w:p>
    <w:p w14:paraId="4C3194EE" w14:textId="77777777" w:rsidR="007F1550" w:rsidRPr="007F1550" w:rsidRDefault="007F1550" w:rsidP="007F1550">
      <w:pPr>
        <w:numPr>
          <w:ilvl w:val="0"/>
          <w:numId w:val="1"/>
        </w:numPr>
      </w:pPr>
      <w:r w:rsidRPr="007F1550">
        <w:t>Which customer segments drive revenue</w:t>
      </w:r>
    </w:p>
    <w:p w14:paraId="252B5EB5" w14:textId="77777777" w:rsidR="007F1550" w:rsidRPr="007F1550" w:rsidRDefault="007F1550" w:rsidP="007F1550">
      <w:pPr>
        <w:numPr>
          <w:ilvl w:val="0"/>
          <w:numId w:val="1"/>
        </w:numPr>
      </w:pPr>
      <w:r w:rsidRPr="007F1550">
        <w:t>Risk distribution across loan categories</w:t>
      </w:r>
    </w:p>
    <w:p w14:paraId="0BDCFCFB" w14:textId="77777777" w:rsidR="007F1550" w:rsidRPr="007F1550" w:rsidRDefault="007F1550" w:rsidP="007F1550">
      <w:pPr>
        <w:numPr>
          <w:ilvl w:val="0"/>
          <w:numId w:val="1"/>
        </w:numPr>
      </w:pPr>
      <w:r w:rsidRPr="007F1550">
        <w:t>Deposit vs loan balance efficiency</w:t>
      </w:r>
    </w:p>
    <w:p w14:paraId="37E1D7A4" w14:textId="77777777" w:rsidR="007F1550" w:rsidRPr="007F1550" w:rsidRDefault="007F1550" w:rsidP="007F1550">
      <w:pPr>
        <w:numPr>
          <w:ilvl w:val="0"/>
          <w:numId w:val="1"/>
        </w:numPr>
      </w:pPr>
      <w:r w:rsidRPr="007F1550">
        <w:t>Customer demographics impact (gender, income, nationality)</w:t>
      </w:r>
    </w:p>
    <w:p w14:paraId="6E1A79BB" w14:textId="77777777" w:rsidR="007F1550" w:rsidRPr="007F1550" w:rsidRDefault="00000000" w:rsidP="007F1550">
      <w:r>
        <w:pict w14:anchorId="709ABEC1">
          <v:rect id="_x0000_i1027" style="width:0;height:1.5pt" o:hralign="center" o:hrstd="t" o:hr="t" fillcolor="#a0a0a0" stroked="f"/>
        </w:pict>
      </w:r>
    </w:p>
    <w:p w14:paraId="36ADF628" w14:textId="6EE39AB3" w:rsidR="003D7BFF" w:rsidRDefault="003D7BFF" w:rsidP="007F1550">
      <w:pPr>
        <w:rPr>
          <w:b/>
          <w:bCs/>
        </w:rPr>
      </w:pPr>
      <w:r>
        <w:rPr>
          <w:b/>
          <w:bCs/>
        </w:rPr>
        <w:t>2.1 Dataset Overview</w:t>
      </w:r>
    </w:p>
    <w:p w14:paraId="5EAA582F" w14:textId="30FF6555" w:rsidR="003D7BFF" w:rsidRDefault="003D7BFF" w:rsidP="007F1550">
      <w:r w:rsidRPr="003D7BFF">
        <w:t xml:space="preserve"> T</w:t>
      </w:r>
      <w:r w:rsidRPr="003D7BFF">
        <w:t xml:space="preserve">he dataset contains </w:t>
      </w:r>
      <w:r w:rsidRPr="003D7BFF">
        <w:rPr>
          <w:b/>
          <w:bCs/>
        </w:rPr>
        <w:t>3000 customer</w:t>
      </w:r>
      <w:r w:rsidRPr="003D7BFF">
        <w:t xml:space="preserve"> records from a banking system, with 25 variables capturing demographic, financial, and </w:t>
      </w:r>
      <w:r w:rsidRPr="003D7BFF">
        <w:t>behavioural</w:t>
      </w:r>
      <w:r w:rsidRPr="003D7BFF">
        <w:t xml:space="preserve"> information.</w:t>
      </w:r>
      <w:r w:rsidRPr="003D7BFF">
        <w:br/>
        <w:t xml:space="preserve">It includes both </w:t>
      </w:r>
      <w:r w:rsidRPr="003D7BFF">
        <w:rPr>
          <w:b/>
          <w:bCs/>
        </w:rPr>
        <w:t>categorical variables</w:t>
      </w:r>
      <w:r w:rsidRPr="003D7BFF">
        <w:t xml:space="preserve"> (e.g., Occupation, Nationality, Loyalty Classification) and </w:t>
      </w:r>
      <w:r w:rsidRPr="003D7BFF">
        <w:rPr>
          <w:b/>
          <w:bCs/>
        </w:rPr>
        <w:t>numerical variables</w:t>
      </w:r>
      <w:r w:rsidRPr="003D7BFF">
        <w:t xml:space="preserve"> (e.g., Income, Deposits, Loans).</w:t>
      </w:r>
    </w:p>
    <w:p w14:paraId="2036D65F" w14:textId="4CA0AD9F" w:rsidR="003D7BFF" w:rsidRDefault="003D7BFF" w:rsidP="007F1550">
      <w:pPr>
        <w:rPr>
          <w:b/>
          <w:bCs/>
        </w:rPr>
      </w:pPr>
      <w:r w:rsidRPr="003D7BFF">
        <w:rPr>
          <w:b/>
          <w:bCs/>
        </w:rPr>
        <w:t>Column Categories</w:t>
      </w:r>
    </w:p>
    <w:p w14:paraId="077AEBD5" w14:textId="36954C2F" w:rsidR="003D7BFF" w:rsidRPr="003D7BFF" w:rsidRDefault="007575DE" w:rsidP="003D7BFF">
      <w:r>
        <w:rPr>
          <w:b/>
          <w:bCs/>
        </w:rPr>
        <w:t>(a)</w:t>
      </w:r>
      <w:r w:rsidR="003D7BFF" w:rsidRPr="003D7BFF">
        <w:rPr>
          <w:b/>
          <w:bCs/>
        </w:rPr>
        <w:t>. Customer Demographics</w:t>
      </w:r>
    </w:p>
    <w:p w14:paraId="11B600EE" w14:textId="77777777" w:rsidR="003D7BFF" w:rsidRPr="003D7BFF" w:rsidRDefault="003D7BFF" w:rsidP="003D7BFF">
      <w:pPr>
        <w:numPr>
          <w:ilvl w:val="0"/>
          <w:numId w:val="15"/>
        </w:numPr>
      </w:pPr>
      <w:r w:rsidRPr="003D7BFF">
        <w:t xml:space="preserve">Age </w:t>
      </w:r>
    </w:p>
    <w:p w14:paraId="0E4E66EE" w14:textId="77777777" w:rsidR="003D7BFF" w:rsidRPr="003D7BFF" w:rsidRDefault="003D7BFF" w:rsidP="003D7BFF">
      <w:pPr>
        <w:numPr>
          <w:ilvl w:val="0"/>
          <w:numId w:val="15"/>
        </w:numPr>
      </w:pPr>
      <w:r w:rsidRPr="003D7BFF">
        <w:t xml:space="preserve">Nationality </w:t>
      </w:r>
    </w:p>
    <w:p w14:paraId="70CF8256" w14:textId="77777777" w:rsidR="003D7BFF" w:rsidRPr="003D7BFF" w:rsidRDefault="003D7BFF" w:rsidP="003D7BFF">
      <w:pPr>
        <w:numPr>
          <w:ilvl w:val="0"/>
          <w:numId w:val="15"/>
        </w:numPr>
      </w:pPr>
      <w:proofErr w:type="spellStart"/>
      <w:r w:rsidRPr="003D7BFF">
        <w:t>GenderId</w:t>
      </w:r>
      <w:proofErr w:type="spellEnd"/>
      <w:r w:rsidRPr="003D7BFF">
        <w:t xml:space="preserve"> </w:t>
      </w:r>
    </w:p>
    <w:p w14:paraId="63C82130" w14:textId="549AE38B" w:rsidR="003D7BFF" w:rsidRPr="003D7BFF" w:rsidRDefault="007575DE" w:rsidP="003D7BFF">
      <w:r>
        <w:rPr>
          <w:b/>
          <w:bCs/>
        </w:rPr>
        <w:t>(b)</w:t>
      </w:r>
      <w:r w:rsidR="003D7BFF" w:rsidRPr="003D7BFF">
        <w:rPr>
          <w:b/>
          <w:bCs/>
        </w:rPr>
        <w:t>. Banking Relationship</w:t>
      </w:r>
    </w:p>
    <w:p w14:paraId="0FAE29B3" w14:textId="77777777" w:rsidR="003D7BFF" w:rsidRPr="003D7BFF" w:rsidRDefault="003D7BFF" w:rsidP="003D7BFF">
      <w:pPr>
        <w:numPr>
          <w:ilvl w:val="0"/>
          <w:numId w:val="16"/>
        </w:numPr>
      </w:pPr>
      <w:r w:rsidRPr="003D7BFF">
        <w:t xml:space="preserve">Joined Bank </w:t>
      </w:r>
    </w:p>
    <w:p w14:paraId="278263CA" w14:textId="77777777" w:rsidR="003D7BFF" w:rsidRPr="003D7BFF" w:rsidRDefault="003D7BFF" w:rsidP="003D7BFF">
      <w:pPr>
        <w:numPr>
          <w:ilvl w:val="0"/>
          <w:numId w:val="16"/>
        </w:numPr>
      </w:pPr>
      <w:r w:rsidRPr="003D7BFF">
        <w:t xml:space="preserve">Loyalty Classification </w:t>
      </w:r>
    </w:p>
    <w:p w14:paraId="503AF2DB" w14:textId="77777777" w:rsidR="003D7BFF" w:rsidRPr="003D7BFF" w:rsidRDefault="003D7BFF" w:rsidP="003D7BFF">
      <w:pPr>
        <w:numPr>
          <w:ilvl w:val="0"/>
          <w:numId w:val="16"/>
        </w:numPr>
      </w:pPr>
      <w:r w:rsidRPr="003D7BFF">
        <w:lastRenderedPageBreak/>
        <w:t>Fee Structure</w:t>
      </w:r>
    </w:p>
    <w:p w14:paraId="39EF0B79" w14:textId="77777777" w:rsidR="003D7BFF" w:rsidRDefault="003D7BFF" w:rsidP="003D7BFF">
      <w:pPr>
        <w:rPr>
          <w:b/>
          <w:bCs/>
        </w:rPr>
      </w:pPr>
    </w:p>
    <w:p w14:paraId="1172ACCF" w14:textId="2EF664CA" w:rsidR="003D7BFF" w:rsidRPr="003D7BFF" w:rsidRDefault="007575DE" w:rsidP="003D7BFF">
      <w:r>
        <w:rPr>
          <w:b/>
          <w:bCs/>
        </w:rPr>
        <w:t>(c)</w:t>
      </w:r>
      <w:r w:rsidR="003D7BFF" w:rsidRPr="003D7BFF">
        <w:rPr>
          <w:b/>
          <w:bCs/>
        </w:rPr>
        <w:t>. Financial Information</w:t>
      </w:r>
    </w:p>
    <w:p w14:paraId="775C2EE7" w14:textId="77777777" w:rsidR="003D7BFF" w:rsidRPr="003D7BFF" w:rsidRDefault="003D7BFF" w:rsidP="003D7BFF">
      <w:pPr>
        <w:numPr>
          <w:ilvl w:val="0"/>
          <w:numId w:val="17"/>
        </w:numPr>
      </w:pPr>
      <w:r w:rsidRPr="003D7BFF">
        <w:t xml:space="preserve">Estimated Income </w:t>
      </w:r>
    </w:p>
    <w:p w14:paraId="26804C7B" w14:textId="77777777" w:rsidR="003D7BFF" w:rsidRPr="003D7BFF" w:rsidRDefault="003D7BFF" w:rsidP="003D7BFF">
      <w:pPr>
        <w:numPr>
          <w:ilvl w:val="0"/>
          <w:numId w:val="17"/>
        </w:numPr>
      </w:pPr>
      <w:r w:rsidRPr="003D7BFF">
        <w:t xml:space="preserve">Bank Deposits </w:t>
      </w:r>
    </w:p>
    <w:p w14:paraId="2302C834" w14:textId="77777777" w:rsidR="003D7BFF" w:rsidRPr="003D7BFF" w:rsidRDefault="003D7BFF" w:rsidP="003D7BFF">
      <w:pPr>
        <w:numPr>
          <w:ilvl w:val="0"/>
          <w:numId w:val="17"/>
        </w:numPr>
      </w:pPr>
      <w:r w:rsidRPr="003D7BFF">
        <w:t xml:space="preserve">Bank Loans </w:t>
      </w:r>
    </w:p>
    <w:p w14:paraId="3CC72B3D" w14:textId="77777777" w:rsidR="003D7BFF" w:rsidRPr="003D7BFF" w:rsidRDefault="003D7BFF" w:rsidP="003D7BFF">
      <w:pPr>
        <w:numPr>
          <w:ilvl w:val="0"/>
          <w:numId w:val="17"/>
        </w:numPr>
      </w:pPr>
      <w:r w:rsidRPr="003D7BFF">
        <w:t xml:space="preserve">Credit Card Balance </w:t>
      </w:r>
    </w:p>
    <w:p w14:paraId="3FD28D6A" w14:textId="65E500A5" w:rsidR="003D7BFF" w:rsidRPr="003D7BFF" w:rsidRDefault="007575DE" w:rsidP="003D7BFF">
      <w:r>
        <w:rPr>
          <w:b/>
          <w:bCs/>
        </w:rPr>
        <w:t>(d)</w:t>
      </w:r>
      <w:r w:rsidR="003D7BFF" w:rsidRPr="003D7BFF">
        <w:rPr>
          <w:b/>
          <w:bCs/>
        </w:rPr>
        <w:t>. Account Details</w:t>
      </w:r>
    </w:p>
    <w:p w14:paraId="0B87F593" w14:textId="77777777" w:rsidR="003D7BFF" w:rsidRPr="003D7BFF" w:rsidRDefault="003D7BFF" w:rsidP="003D7BFF">
      <w:pPr>
        <w:numPr>
          <w:ilvl w:val="0"/>
          <w:numId w:val="18"/>
        </w:numPr>
      </w:pPr>
      <w:r w:rsidRPr="003D7BFF">
        <w:t xml:space="preserve">Checking Accounts </w:t>
      </w:r>
    </w:p>
    <w:p w14:paraId="79E4C89D" w14:textId="77777777" w:rsidR="003D7BFF" w:rsidRPr="003D7BFF" w:rsidRDefault="003D7BFF" w:rsidP="003D7BFF">
      <w:pPr>
        <w:numPr>
          <w:ilvl w:val="0"/>
          <w:numId w:val="18"/>
        </w:numPr>
      </w:pPr>
      <w:r w:rsidRPr="003D7BFF">
        <w:t xml:space="preserve">Saving Accounts </w:t>
      </w:r>
    </w:p>
    <w:p w14:paraId="58F1226C" w14:textId="77777777" w:rsidR="003D7BFF" w:rsidRPr="003D7BFF" w:rsidRDefault="003D7BFF" w:rsidP="003D7BFF">
      <w:pPr>
        <w:numPr>
          <w:ilvl w:val="0"/>
          <w:numId w:val="18"/>
        </w:numPr>
      </w:pPr>
      <w:r w:rsidRPr="003D7BFF">
        <w:t xml:space="preserve">Foreign Currency Account </w:t>
      </w:r>
    </w:p>
    <w:p w14:paraId="35C27EF3" w14:textId="2F15CD3F" w:rsidR="003D7BFF" w:rsidRPr="003D7BFF" w:rsidRDefault="007575DE" w:rsidP="003D7BFF">
      <w:r>
        <w:rPr>
          <w:b/>
          <w:bCs/>
        </w:rPr>
        <w:t>(e)</w:t>
      </w:r>
      <w:r w:rsidR="003D7BFF" w:rsidRPr="003D7BFF">
        <w:rPr>
          <w:b/>
          <w:bCs/>
        </w:rPr>
        <w:t>. Risk &amp; Assets</w:t>
      </w:r>
    </w:p>
    <w:p w14:paraId="018CF178" w14:textId="77777777" w:rsidR="003D7BFF" w:rsidRPr="003D7BFF" w:rsidRDefault="003D7BFF" w:rsidP="003D7BFF">
      <w:pPr>
        <w:numPr>
          <w:ilvl w:val="0"/>
          <w:numId w:val="19"/>
        </w:numPr>
      </w:pPr>
      <w:r w:rsidRPr="003D7BFF">
        <w:t xml:space="preserve">Risk Weighting </w:t>
      </w:r>
    </w:p>
    <w:p w14:paraId="17183D1F" w14:textId="77777777" w:rsidR="003D7BFF" w:rsidRPr="003D7BFF" w:rsidRDefault="003D7BFF" w:rsidP="003D7BFF">
      <w:pPr>
        <w:numPr>
          <w:ilvl w:val="0"/>
          <w:numId w:val="19"/>
        </w:numPr>
      </w:pPr>
      <w:r w:rsidRPr="003D7BFF">
        <w:t>Properties Owned</w:t>
      </w:r>
    </w:p>
    <w:p w14:paraId="41A506C0" w14:textId="5B5CF13B" w:rsidR="003D7BFF" w:rsidRPr="003D7BFF" w:rsidRDefault="003D7BFF" w:rsidP="007F1550">
      <w:r w:rsidRPr="003D7BFF">
        <w:t>The dataset captures customer behavior across multiple dimensions including demographics, financial strength, asset ownership, and risk classification.</w:t>
      </w:r>
    </w:p>
    <w:p w14:paraId="2B1171F1" w14:textId="77777777" w:rsidR="003D7BFF" w:rsidRDefault="003D7BFF" w:rsidP="007F1550">
      <w:pPr>
        <w:rPr>
          <w:b/>
          <w:bCs/>
        </w:rPr>
      </w:pPr>
    </w:p>
    <w:p w14:paraId="08BCDBE5" w14:textId="52D2E536" w:rsidR="007F1550" w:rsidRPr="007F1550" w:rsidRDefault="007F1550" w:rsidP="007F1550">
      <w:pPr>
        <w:rPr>
          <w:b/>
          <w:bCs/>
        </w:rPr>
      </w:pPr>
      <w:r w:rsidRPr="007F1550">
        <w:rPr>
          <w:b/>
          <w:bCs/>
        </w:rPr>
        <w:t>3.  Objectives</w:t>
      </w:r>
    </w:p>
    <w:p w14:paraId="504C9577" w14:textId="67C504F7" w:rsidR="007F1550" w:rsidRPr="007F1550" w:rsidRDefault="001B5472" w:rsidP="007F1550">
      <w:pPr>
        <w:numPr>
          <w:ilvl w:val="0"/>
          <w:numId w:val="2"/>
        </w:numPr>
      </w:pPr>
      <w:r w:rsidRPr="007F1550">
        <w:t>Analyse</w:t>
      </w:r>
      <w:r w:rsidR="007F1550" w:rsidRPr="007F1550">
        <w:t xml:space="preserve"> total loans and deposits</w:t>
      </w:r>
    </w:p>
    <w:p w14:paraId="250ED5B1" w14:textId="77777777" w:rsidR="007F1550" w:rsidRPr="007F1550" w:rsidRDefault="007F1550" w:rsidP="007F1550">
      <w:pPr>
        <w:numPr>
          <w:ilvl w:val="0"/>
          <w:numId w:val="2"/>
        </w:numPr>
      </w:pPr>
      <w:r w:rsidRPr="007F1550">
        <w:t>Identify high-value customer segments</w:t>
      </w:r>
    </w:p>
    <w:p w14:paraId="4528AA83" w14:textId="77777777" w:rsidR="007F1550" w:rsidRPr="007F1550" w:rsidRDefault="007F1550" w:rsidP="007F1550">
      <w:pPr>
        <w:numPr>
          <w:ilvl w:val="0"/>
          <w:numId w:val="2"/>
        </w:numPr>
      </w:pPr>
      <w:r w:rsidRPr="007F1550">
        <w:t>Evaluate loan distribution across income bands</w:t>
      </w:r>
    </w:p>
    <w:p w14:paraId="44223ACE" w14:textId="77777777" w:rsidR="007F1550" w:rsidRPr="007F1550" w:rsidRDefault="007F1550" w:rsidP="007F1550">
      <w:pPr>
        <w:numPr>
          <w:ilvl w:val="0"/>
          <w:numId w:val="2"/>
        </w:numPr>
      </w:pPr>
      <w:r w:rsidRPr="007F1550">
        <w:t>Understand demographic impact on banking products</w:t>
      </w:r>
    </w:p>
    <w:p w14:paraId="7036DB28" w14:textId="77777777" w:rsidR="007F1550" w:rsidRPr="007F1550" w:rsidRDefault="007F1550" w:rsidP="007F1550">
      <w:pPr>
        <w:numPr>
          <w:ilvl w:val="0"/>
          <w:numId w:val="2"/>
        </w:numPr>
      </w:pPr>
      <w:r w:rsidRPr="007F1550">
        <w:t>Provide insights for risk and growth optimization</w:t>
      </w:r>
    </w:p>
    <w:p w14:paraId="03828412" w14:textId="77777777" w:rsidR="007F1550" w:rsidRPr="007F1550" w:rsidRDefault="00000000" w:rsidP="007F1550">
      <w:r>
        <w:pict w14:anchorId="7B94E3ED">
          <v:rect id="_x0000_i1028" style="width:0;height:1.5pt" o:hralign="center" o:hrstd="t" o:hr="t" fillcolor="#a0a0a0" stroked="f"/>
        </w:pict>
      </w:r>
    </w:p>
    <w:p w14:paraId="411167CD" w14:textId="508BEA42" w:rsidR="007F1550" w:rsidRPr="007F1550" w:rsidRDefault="007F1550" w:rsidP="007F1550">
      <w:pPr>
        <w:rPr>
          <w:b/>
          <w:bCs/>
        </w:rPr>
      </w:pPr>
      <w:r w:rsidRPr="007F1550">
        <w:rPr>
          <w:b/>
          <w:bCs/>
        </w:rPr>
        <w:t>4.  Key Insights from Dashboard</w:t>
      </w:r>
    </w:p>
    <w:p w14:paraId="53C80554" w14:textId="77777777" w:rsidR="007F1550" w:rsidRPr="007F1550" w:rsidRDefault="007F1550" w:rsidP="007F1550">
      <w:pPr>
        <w:rPr>
          <w:b/>
          <w:bCs/>
        </w:rPr>
      </w:pPr>
      <w:r w:rsidRPr="007F1550">
        <w:rPr>
          <w:b/>
          <w:bCs/>
        </w:rPr>
        <w:t>4.1 Overall Performance (Home)</w:t>
      </w:r>
    </w:p>
    <w:p w14:paraId="3B8149E6" w14:textId="77777777" w:rsidR="007F1550" w:rsidRPr="007F1550" w:rsidRDefault="007F1550" w:rsidP="007F1550">
      <w:pPr>
        <w:numPr>
          <w:ilvl w:val="0"/>
          <w:numId w:val="3"/>
        </w:numPr>
      </w:pPr>
      <w:r w:rsidRPr="007F1550">
        <w:t>Total Clients: 3000</w:t>
      </w:r>
    </w:p>
    <w:p w14:paraId="69FCC2FC" w14:textId="77777777" w:rsidR="007F1550" w:rsidRPr="007F1550" w:rsidRDefault="007F1550" w:rsidP="007F1550">
      <w:pPr>
        <w:numPr>
          <w:ilvl w:val="0"/>
          <w:numId w:val="3"/>
        </w:numPr>
      </w:pPr>
      <w:r w:rsidRPr="007F1550">
        <w:t>Total Loan: $4.4bn</w:t>
      </w:r>
    </w:p>
    <w:p w14:paraId="20D133DC" w14:textId="77777777" w:rsidR="007F1550" w:rsidRPr="007F1550" w:rsidRDefault="007F1550" w:rsidP="007F1550">
      <w:pPr>
        <w:numPr>
          <w:ilvl w:val="0"/>
          <w:numId w:val="3"/>
        </w:numPr>
      </w:pPr>
      <w:r w:rsidRPr="007F1550">
        <w:lastRenderedPageBreak/>
        <w:t>Total Deposit: $3.77bn</w:t>
      </w:r>
    </w:p>
    <w:p w14:paraId="14BF517F" w14:textId="77777777" w:rsidR="007F1550" w:rsidRPr="007F1550" w:rsidRDefault="007F1550" w:rsidP="007F1550">
      <w:pPr>
        <w:numPr>
          <w:ilvl w:val="0"/>
          <w:numId w:val="3"/>
        </w:numPr>
      </w:pPr>
      <w:r w:rsidRPr="007F1550">
        <w:t>Checking Accounts: 963M</w:t>
      </w:r>
    </w:p>
    <w:p w14:paraId="0AA62F0F" w14:textId="77777777" w:rsidR="007F1550" w:rsidRPr="007F1550" w:rsidRDefault="007F1550" w:rsidP="007F1550">
      <w:pPr>
        <w:numPr>
          <w:ilvl w:val="0"/>
          <w:numId w:val="3"/>
        </w:numPr>
      </w:pPr>
      <w:r w:rsidRPr="007F1550">
        <w:t>Saving Accounts: 699M</w:t>
      </w:r>
    </w:p>
    <w:p w14:paraId="24681596" w14:textId="4FFD63F4" w:rsidR="007F1550" w:rsidRPr="007F1550" w:rsidRDefault="001B5472" w:rsidP="007F1550">
      <w:r>
        <w:t xml:space="preserve">   </w:t>
      </w:r>
      <w:r w:rsidR="007F1550" w:rsidRPr="007F1550">
        <w:t xml:space="preserve"> </w:t>
      </w:r>
      <w:r w:rsidR="007F1550" w:rsidRPr="007F1550">
        <w:rPr>
          <w:b/>
          <w:bCs/>
        </w:rPr>
        <w:t>Insight:</w:t>
      </w:r>
      <w:r w:rsidR="007F1550" w:rsidRPr="007F1550">
        <w:t xml:space="preserve"> Loans exceed deposits → potential liquidity risk</w:t>
      </w:r>
    </w:p>
    <w:p w14:paraId="4810EBBD" w14:textId="77777777" w:rsidR="007F1550" w:rsidRPr="007F1550" w:rsidRDefault="00000000" w:rsidP="007F1550">
      <w:r>
        <w:pict w14:anchorId="19F8F801">
          <v:rect id="_x0000_i1029" style="width:0;height:1.5pt" o:hralign="center" o:hrstd="t" o:hr="t" fillcolor="#a0a0a0" stroked="f"/>
        </w:pict>
      </w:r>
    </w:p>
    <w:p w14:paraId="4C30A01B" w14:textId="77777777" w:rsidR="007F1550" w:rsidRPr="007F1550" w:rsidRDefault="007F1550" w:rsidP="007F1550">
      <w:pPr>
        <w:rPr>
          <w:b/>
          <w:bCs/>
        </w:rPr>
      </w:pPr>
      <w:r w:rsidRPr="007F1550">
        <w:rPr>
          <w:b/>
          <w:bCs/>
        </w:rPr>
        <w:t>4.2 Loan Analysis</w:t>
      </w:r>
    </w:p>
    <w:p w14:paraId="007AFB9D" w14:textId="77777777" w:rsidR="007F1550" w:rsidRPr="007F1550" w:rsidRDefault="007F1550" w:rsidP="007F1550">
      <w:pPr>
        <w:numPr>
          <w:ilvl w:val="0"/>
          <w:numId w:val="4"/>
        </w:numPr>
      </w:pPr>
      <w:r w:rsidRPr="007F1550">
        <w:t>Private Bank contributes highest loan (~814M)</w:t>
      </w:r>
    </w:p>
    <w:p w14:paraId="0913544F" w14:textId="77777777" w:rsidR="007F1550" w:rsidRPr="007F1550" w:rsidRDefault="007F1550" w:rsidP="007F1550">
      <w:pPr>
        <w:numPr>
          <w:ilvl w:val="0"/>
          <w:numId w:val="4"/>
        </w:numPr>
      </w:pPr>
      <w:r w:rsidRPr="007F1550">
        <w:t>Retail and Commercial segments follow</w:t>
      </w:r>
    </w:p>
    <w:p w14:paraId="45961CDD" w14:textId="77777777" w:rsidR="007F1550" w:rsidRPr="007F1550" w:rsidRDefault="007F1550" w:rsidP="007F1550">
      <w:pPr>
        <w:numPr>
          <w:ilvl w:val="0"/>
          <w:numId w:val="4"/>
        </w:numPr>
      </w:pPr>
      <w:r w:rsidRPr="007F1550">
        <w:t>Medium income group dominates (53%)</w:t>
      </w:r>
    </w:p>
    <w:p w14:paraId="2ADE182D" w14:textId="123CF931" w:rsidR="007F1550" w:rsidRPr="007F1550" w:rsidRDefault="001B5472" w:rsidP="007F1550">
      <w:r>
        <w:rPr>
          <w:rFonts w:ascii="Segoe UI Emoji" w:hAnsi="Segoe UI Emoji" w:cs="Segoe UI Emoji"/>
        </w:rPr>
        <w:t xml:space="preserve">  </w:t>
      </w:r>
      <w:r w:rsidR="007F1550" w:rsidRPr="007F1550">
        <w:t xml:space="preserve"> </w:t>
      </w:r>
      <w:r w:rsidR="007F1550" w:rsidRPr="007F1550">
        <w:rPr>
          <w:b/>
          <w:bCs/>
        </w:rPr>
        <w:t>Problem:</w:t>
      </w:r>
      <w:r w:rsidR="007F1550" w:rsidRPr="007F1550">
        <w:t xml:space="preserve"> Loan concentration in specific segments increases risk exposure</w:t>
      </w:r>
    </w:p>
    <w:p w14:paraId="255235E4" w14:textId="77777777" w:rsidR="007F1550" w:rsidRPr="007F1550" w:rsidRDefault="00000000" w:rsidP="007F1550">
      <w:r>
        <w:pict w14:anchorId="7F4F1068">
          <v:rect id="_x0000_i1030" style="width:0;height:1.5pt" o:hralign="center" o:hrstd="t" o:hr="t" fillcolor="#a0a0a0" stroked="f"/>
        </w:pict>
      </w:r>
    </w:p>
    <w:p w14:paraId="5DEA2080" w14:textId="77777777" w:rsidR="007F1550" w:rsidRPr="007F1550" w:rsidRDefault="007F1550" w:rsidP="007F1550">
      <w:pPr>
        <w:rPr>
          <w:b/>
          <w:bCs/>
        </w:rPr>
      </w:pPr>
      <w:r w:rsidRPr="007F1550">
        <w:rPr>
          <w:b/>
          <w:bCs/>
        </w:rPr>
        <w:t>4.3 Deposit Analysis</w:t>
      </w:r>
    </w:p>
    <w:p w14:paraId="79EDC2EF" w14:textId="77777777" w:rsidR="007F1550" w:rsidRPr="007F1550" w:rsidRDefault="007F1550" w:rsidP="007F1550">
      <w:pPr>
        <w:numPr>
          <w:ilvl w:val="0"/>
          <w:numId w:val="5"/>
        </w:numPr>
      </w:pPr>
      <w:r w:rsidRPr="007F1550">
        <w:t>Private Bank leads deposits (~925M)</w:t>
      </w:r>
    </w:p>
    <w:p w14:paraId="315C555E" w14:textId="77777777" w:rsidR="007F1550" w:rsidRPr="007F1550" w:rsidRDefault="007F1550" w:rsidP="007F1550">
      <w:pPr>
        <w:numPr>
          <w:ilvl w:val="0"/>
          <w:numId w:val="5"/>
        </w:numPr>
      </w:pPr>
      <w:r w:rsidRPr="007F1550">
        <w:t>Medium income group contributes majority (~54%)</w:t>
      </w:r>
    </w:p>
    <w:p w14:paraId="3E43CB71" w14:textId="6AAB77E7" w:rsidR="007F1550" w:rsidRPr="007F1550" w:rsidRDefault="0037152A" w:rsidP="007F1550">
      <w:r>
        <w:rPr>
          <w:rFonts w:ascii="Segoe UI Emoji" w:hAnsi="Segoe UI Emoji" w:cs="Segoe UI Emoji"/>
        </w:rPr>
        <w:t xml:space="preserve">   </w:t>
      </w:r>
      <w:r w:rsidR="007F1550" w:rsidRPr="007F1550">
        <w:t xml:space="preserve"> </w:t>
      </w:r>
      <w:r w:rsidR="007F1550" w:rsidRPr="007F1550">
        <w:rPr>
          <w:b/>
          <w:bCs/>
        </w:rPr>
        <w:t>Problem:</w:t>
      </w:r>
      <w:r w:rsidR="007F1550" w:rsidRPr="007F1550">
        <w:t xml:space="preserve"> Over-dependence on mid-income customers</w:t>
      </w:r>
    </w:p>
    <w:p w14:paraId="49E09527" w14:textId="77777777" w:rsidR="007F1550" w:rsidRPr="007F1550" w:rsidRDefault="00000000" w:rsidP="007F1550">
      <w:r>
        <w:pict w14:anchorId="17356204">
          <v:rect id="_x0000_i1031" style="width:0;height:1.5pt" o:hralign="center" o:hrstd="t" o:hr="t" fillcolor="#a0a0a0" stroked="f"/>
        </w:pict>
      </w:r>
    </w:p>
    <w:p w14:paraId="47C6D09C" w14:textId="77777777" w:rsidR="007F1550" w:rsidRPr="007F1550" w:rsidRDefault="007F1550" w:rsidP="007F1550">
      <w:pPr>
        <w:rPr>
          <w:b/>
          <w:bCs/>
        </w:rPr>
      </w:pPr>
      <w:r w:rsidRPr="007F1550">
        <w:rPr>
          <w:b/>
          <w:bCs/>
        </w:rPr>
        <w:t>4.4 Demographic Insights</w:t>
      </w:r>
    </w:p>
    <w:p w14:paraId="313DC98A" w14:textId="77777777" w:rsidR="007F1550" w:rsidRPr="007F1550" w:rsidRDefault="007F1550" w:rsidP="007F1550">
      <w:pPr>
        <w:numPr>
          <w:ilvl w:val="0"/>
          <w:numId w:val="6"/>
        </w:numPr>
      </w:pPr>
      <w:r w:rsidRPr="007F1550">
        <w:t>European customers dominate both loans and deposits</w:t>
      </w:r>
    </w:p>
    <w:p w14:paraId="2A6976F2" w14:textId="77777777" w:rsidR="007F1550" w:rsidRPr="007F1550" w:rsidRDefault="007F1550" w:rsidP="007F1550">
      <w:pPr>
        <w:numPr>
          <w:ilvl w:val="0"/>
          <w:numId w:val="6"/>
        </w:numPr>
      </w:pPr>
      <w:r w:rsidRPr="007F1550">
        <w:t>Occupation categories show uneven distribution</w:t>
      </w:r>
    </w:p>
    <w:p w14:paraId="2B04E427" w14:textId="2D0E0EC8" w:rsidR="007F1550" w:rsidRPr="007F1550" w:rsidRDefault="0037152A" w:rsidP="007F1550">
      <w:r>
        <w:rPr>
          <w:rFonts w:ascii="Segoe UI Emoji" w:hAnsi="Segoe UI Emoji" w:cs="Segoe UI Emoji"/>
        </w:rPr>
        <w:t xml:space="preserve"> </w:t>
      </w:r>
      <w:r w:rsidR="007F1550" w:rsidRPr="007F1550">
        <w:t xml:space="preserve"> </w:t>
      </w:r>
      <w:r w:rsidR="007F1550" w:rsidRPr="007F1550">
        <w:rPr>
          <w:b/>
          <w:bCs/>
        </w:rPr>
        <w:t>Problem:</w:t>
      </w:r>
      <w:r w:rsidR="007F1550" w:rsidRPr="007F1550">
        <w:t xml:space="preserve"> Lack of diversification across customer base</w:t>
      </w:r>
    </w:p>
    <w:p w14:paraId="75B17585" w14:textId="77777777" w:rsidR="007F1550" w:rsidRPr="007F1550" w:rsidRDefault="00000000" w:rsidP="007F1550">
      <w:r>
        <w:pict w14:anchorId="75FDED38">
          <v:rect id="_x0000_i1032" style="width:0;height:1.5pt" o:hralign="center" o:hrstd="t" o:hr="t" fillcolor="#a0a0a0" stroked="f"/>
        </w:pict>
      </w:r>
    </w:p>
    <w:p w14:paraId="33F668DA" w14:textId="037ECCC0" w:rsidR="007F1550" w:rsidRPr="007F1550" w:rsidRDefault="007F1550" w:rsidP="007F1550">
      <w:pPr>
        <w:rPr>
          <w:b/>
          <w:bCs/>
        </w:rPr>
      </w:pPr>
      <w:r w:rsidRPr="007F1550">
        <w:rPr>
          <w:b/>
          <w:bCs/>
        </w:rPr>
        <w:t xml:space="preserve">5. </w:t>
      </w:r>
      <w:r w:rsidR="0037152A">
        <w:rPr>
          <w:rFonts w:ascii="Segoe UI Emoji" w:hAnsi="Segoe UI Emoji" w:cs="Segoe UI Emoji"/>
          <w:b/>
          <w:bCs/>
        </w:rPr>
        <w:t xml:space="preserve"> </w:t>
      </w:r>
      <w:r w:rsidRPr="007F1550">
        <w:rPr>
          <w:b/>
          <w:bCs/>
        </w:rPr>
        <w:t xml:space="preserve"> Key Business Problems Identified</w:t>
      </w:r>
    </w:p>
    <w:p w14:paraId="0F213EA7" w14:textId="77777777" w:rsidR="007F1550" w:rsidRPr="007F1550" w:rsidRDefault="007F1550" w:rsidP="007F1550">
      <w:pPr>
        <w:numPr>
          <w:ilvl w:val="0"/>
          <w:numId w:val="7"/>
        </w:numPr>
      </w:pPr>
      <w:r w:rsidRPr="007F1550">
        <w:t>Loan &gt; Deposit imbalance (Liquidity Risk)</w:t>
      </w:r>
    </w:p>
    <w:p w14:paraId="096D3CC7" w14:textId="77777777" w:rsidR="007F1550" w:rsidRPr="007F1550" w:rsidRDefault="007F1550" w:rsidP="007F1550">
      <w:pPr>
        <w:numPr>
          <w:ilvl w:val="0"/>
          <w:numId w:val="7"/>
        </w:numPr>
      </w:pPr>
      <w:r w:rsidRPr="007F1550">
        <w:t>High dependency on medium income customers</w:t>
      </w:r>
    </w:p>
    <w:p w14:paraId="3EC142EF" w14:textId="77777777" w:rsidR="007F1550" w:rsidRPr="007F1550" w:rsidRDefault="007F1550" w:rsidP="007F1550">
      <w:pPr>
        <w:numPr>
          <w:ilvl w:val="0"/>
          <w:numId w:val="7"/>
        </w:numPr>
      </w:pPr>
      <w:r w:rsidRPr="007F1550">
        <w:t>Concentration risk in Private Banking segment</w:t>
      </w:r>
    </w:p>
    <w:p w14:paraId="17319DD9" w14:textId="77777777" w:rsidR="007F1550" w:rsidRPr="007F1550" w:rsidRDefault="007F1550" w:rsidP="007F1550">
      <w:pPr>
        <w:numPr>
          <w:ilvl w:val="0"/>
          <w:numId w:val="7"/>
        </w:numPr>
      </w:pPr>
      <w:r w:rsidRPr="007F1550">
        <w:t>Limited diversification across nationality &amp; occupation</w:t>
      </w:r>
    </w:p>
    <w:p w14:paraId="65814B32" w14:textId="77777777" w:rsidR="007F1550" w:rsidRPr="007F1550" w:rsidRDefault="007F1550" w:rsidP="007F1550">
      <w:pPr>
        <w:numPr>
          <w:ilvl w:val="0"/>
          <w:numId w:val="7"/>
        </w:numPr>
      </w:pPr>
      <w:r w:rsidRPr="007F1550">
        <w:t>Potential credit risk due to uneven loan distribution</w:t>
      </w:r>
    </w:p>
    <w:p w14:paraId="2C2EB44D" w14:textId="77777777" w:rsidR="007F1550" w:rsidRPr="007F1550" w:rsidRDefault="00000000" w:rsidP="007F1550">
      <w:r>
        <w:pict w14:anchorId="29827F45">
          <v:rect id="_x0000_i1033" style="width:0;height:1.5pt" o:hralign="center" o:hrstd="t" o:hr="t" fillcolor="#a0a0a0" stroked="f"/>
        </w:pict>
      </w:r>
    </w:p>
    <w:p w14:paraId="16C7C079" w14:textId="2E46FAC3" w:rsidR="007F1550" w:rsidRPr="007F1550" w:rsidRDefault="007F1550" w:rsidP="007F1550">
      <w:pPr>
        <w:rPr>
          <w:b/>
          <w:bCs/>
        </w:rPr>
      </w:pPr>
      <w:r w:rsidRPr="007F1550">
        <w:rPr>
          <w:b/>
          <w:bCs/>
        </w:rPr>
        <w:lastRenderedPageBreak/>
        <w:t xml:space="preserve">6. </w:t>
      </w:r>
      <w:r w:rsidR="0037152A">
        <w:rPr>
          <w:rFonts w:ascii="Segoe UI Emoji" w:hAnsi="Segoe UI Emoji" w:cs="Segoe UI Emoji"/>
          <w:b/>
          <w:bCs/>
        </w:rPr>
        <w:t xml:space="preserve"> </w:t>
      </w:r>
      <w:r w:rsidRPr="007F1550">
        <w:rPr>
          <w:b/>
          <w:bCs/>
        </w:rPr>
        <w:t xml:space="preserve"> Recommended Solutions</w:t>
      </w:r>
    </w:p>
    <w:p w14:paraId="082F94E9" w14:textId="77777777" w:rsidR="007F1550" w:rsidRPr="007F1550" w:rsidRDefault="007F1550" w:rsidP="007F1550">
      <w:pPr>
        <w:rPr>
          <w:b/>
          <w:bCs/>
        </w:rPr>
      </w:pPr>
      <w:r w:rsidRPr="007F1550">
        <w:rPr>
          <w:b/>
          <w:bCs/>
        </w:rPr>
        <w:t>6.1 Improve Deposit Mobilization</w:t>
      </w:r>
    </w:p>
    <w:p w14:paraId="247075E7" w14:textId="77777777" w:rsidR="007F1550" w:rsidRPr="007F1550" w:rsidRDefault="007F1550" w:rsidP="007F1550">
      <w:pPr>
        <w:numPr>
          <w:ilvl w:val="0"/>
          <w:numId w:val="8"/>
        </w:numPr>
      </w:pPr>
      <w:r w:rsidRPr="007F1550">
        <w:t>Introduce high-interest savings schemes</w:t>
      </w:r>
    </w:p>
    <w:p w14:paraId="0967EECC" w14:textId="77777777" w:rsidR="007F1550" w:rsidRPr="007F1550" w:rsidRDefault="007F1550" w:rsidP="007F1550">
      <w:pPr>
        <w:numPr>
          <w:ilvl w:val="0"/>
          <w:numId w:val="8"/>
        </w:numPr>
      </w:pPr>
      <w:r w:rsidRPr="007F1550">
        <w:t>Target new customer segments</w:t>
      </w:r>
    </w:p>
    <w:p w14:paraId="7340AD59" w14:textId="77777777" w:rsidR="007F1550" w:rsidRPr="007F1550" w:rsidRDefault="007F1550" w:rsidP="007F1550">
      <w:pPr>
        <w:rPr>
          <w:b/>
          <w:bCs/>
        </w:rPr>
      </w:pPr>
      <w:r w:rsidRPr="007F1550">
        <w:rPr>
          <w:b/>
          <w:bCs/>
        </w:rPr>
        <w:t>6.2 Diversify Loan Portfolio</w:t>
      </w:r>
    </w:p>
    <w:p w14:paraId="134713BD" w14:textId="77777777" w:rsidR="007F1550" w:rsidRPr="007F1550" w:rsidRDefault="007F1550" w:rsidP="007F1550">
      <w:pPr>
        <w:numPr>
          <w:ilvl w:val="0"/>
          <w:numId w:val="9"/>
        </w:numPr>
      </w:pPr>
      <w:r w:rsidRPr="007F1550">
        <w:t>Expand lending to underrepresented segments</w:t>
      </w:r>
    </w:p>
    <w:p w14:paraId="28CCFC6C" w14:textId="77777777" w:rsidR="007F1550" w:rsidRPr="007F1550" w:rsidRDefault="007F1550" w:rsidP="007F1550">
      <w:pPr>
        <w:numPr>
          <w:ilvl w:val="0"/>
          <w:numId w:val="9"/>
        </w:numPr>
      </w:pPr>
      <w:r w:rsidRPr="007F1550">
        <w:t>Reduce dependency on private banking</w:t>
      </w:r>
    </w:p>
    <w:p w14:paraId="5AFC8F01" w14:textId="77777777" w:rsidR="007F1550" w:rsidRPr="007F1550" w:rsidRDefault="007F1550" w:rsidP="007F1550">
      <w:pPr>
        <w:rPr>
          <w:b/>
          <w:bCs/>
        </w:rPr>
      </w:pPr>
      <w:r w:rsidRPr="007F1550">
        <w:rPr>
          <w:b/>
          <w:bCs/>
        </w:rPr>
        <w:t>6.3 Risk Management Strategy</w:t>
      </w:r>
    </w:p>
    <w:p w14:paraId="2606F60D" w14:textId="77777777" w:rsidR="007F1550" w:rsidRPr="007F1550" w:rsidRDefault="007F1550" w:rsidP="007F1550">
      <w:pPr>
        <w:numPr>
          <w:ilvl w:val="0"/>
          <w:numId w:val="10"/>
        </w:numPr>
      </w:pPr>
      <w:r w:rsidRPr="007F1550">
        <w:t>Monitor high loan concentration</w:t>
      </w:r>
    </w:p>
    <w:p w14:paraId="741A1EA5" w14:textId="77777777" w:rsidR="007F1550" w:rsidRPr="007F1550" w:rsidRDefault="007F1550" w:rsidP="007F1550">
      <w:pPr>
        <w:numPr>
          <w:ilvl w:val="0"/>
          <w:numId w:val="10"/>
        </w:numPr>
      </w:pPr>
      <w:r w:rsidRPr="007F1550">
        <w:t>Implement stricter credit policies</w:t>
      </w:r>
    </w:p>
    <w:p w14:paraId="29169C8D" w14:textId="77777777" w:rsidR="007F1550" w:rsidRPr="007F1550" w:rsidRDefault="007F1550" w:rsidP="007F1550">
      <w:pPr>
        <w:rPr>
          <w:b/>
          <w:bCs/>
        </w:rPr>
      </w:pPr>
      <w:r w:rsidRPr="007F1550">
        <w:rPr>
          <w:b/>
          <w:bCs/>
        </w:rPr>
        <w:t>6.4 Customer Segmentation Strategy</w:t>
      </w:r>
    </w:p>
    <w:p w14:paraId="63808365" w14:textId="1793B985" w:rsidR="007F1550" w:rsidRPr="007F1550" w:rsidRDefault="007F1550" w:rsidP="007F1550">
      <w:pPr>
        <w:numPr>
          <w:ilvl w:val="0"/>
          <w:numId w:val="11"/>
        </w:numPr>
      </w:pPr>
      <w:r w:rsidRPr="007F1550">
        <w:t xml:space="preserve">Target </w:t>
      </w:r>
      <w:r w:rsidR="0037152A" w:rsidRPr="007F1550">
        <w:t>low- and high-income</w:t>
      </w:r>
      <w:r w:rsidRPr="007F1550">
        <w:t xml:space="preserve"> groups</w:t>
      </w:r>
    </w:p>
    <w:p w14:paraId="543DA00B" w14:textId="77777777" w:rsidR="007F1550" w:rsidRPr="007F1550" w:rsidRDefault="007F1550" w:rsidP="007F1550">
      <w:pPr>
        <w:numPr>
          <w:ilvl w:val="0"/>
          <w:numId w:val="11"/>
        </w:numPr>
      </w:pPr>
      <w:r w:rsidRPr="007F1550">
        <w:t>Personalize financial products</w:t>
      </w:r>
    </w:p>
    <w:p w14:paraId="5B31A47B" w14:textId="77777777" w:rsidR="007F1550" w:rsidRPr="007F1550" w:rsidRDefault="007F1550" w:rsidP="007F1550">
      <w:pPr>
        <w:rPr>
          <w:b/>
          <w:bCs/>
        </w:rPr>
      </w:pPr>
      <w:r w:rsidRPr="007F1550">
        <w:rPr>
          <w:b/>
          <w:bCs/>
        </w:rPr>
        <w:t>6.5 Market Expansion</w:t>
      </w:r>
    </w:p>
    <w:p w14:paraId="1A7FDE66" w14:textId="77777777" w:rsidR="007F1550" w:rsidRPr="007F1550" w:rsidRDefault="007F1550" w:rsidP="007F1550">
      <w:pPr>
        <w:numPr>
          <w:ilvl w:val="0"/>
          <w:numId w:val="12"/>
        </w:numPr>
      </w:pPr>
      <w:r w:rsidRPr="007F1550">
        <w:t>Focus on underrepresented nationalities</w:t>
      </w:r>
    </w:p>
    <w:p w14:paraId="3683AF1F" w14:textId="77777777" w:rsidR="007F1550" w:rsidRPr="007F1550" w:rsidRDefault="007F1550" w:rsidP="007F1550">
      <w:pPr>
        <w:numPr>
          <w:ilvl w:val="0"/>
          <w:numId w:val="12"/>
        </w:numPr>
      </w:pPr>
      <w:r w:rsidRPr="007F1550">
        <w:t>Increase outreach campaigns</w:t>
      </w:r>
    </w:p>
    <w:p w14:paraId="74E1F759" w14:textId="77777777" w:rsidR="007F1550" w:rsidRPr="007F1550" w:rsidRDefault="00000000" w:rsidP="007F1550">
      <w:r>
        <w:pict w14:anchorId="0E5952B6">
          <v:rect id="_x0000_i1034" style="width:0;height:1.5pt" o:hralign="center" o:hrstd="t" o:hr="t" fillcolor="#a0a0a0" stroked="f"/>
        </w:pict>
      </w:r>
    </w:p>
    <w:p w14:paraId="6A32551D" w14:textId="77777777" w:rsidR="00B554E2" w:rsidRDefault="00B554E2" w:rsidP="007F1550">
      <w:pPr>
        <w:rPr>
          <w:b/>
          <w:bCs/>
        </w:rPr>
      </w:pPr>
    </w:p>
    <w:p w14:paraId="7833802F" w14:textId="77777777" w:rsidR="00B554E2" w:rsidRDefault="00B554E2" w:rsidP="007F1550">
      <w:pPr>
        <w:rPr>
          <w:b/>
          <w:bCs/>
        </w:rPr>
      </w:pPr>
    </w:p>
    <w:p w14:paraId="4F1C698B" w14:textId="77777777" w:rsidR="00B554E2" w:rsidRDefault="00B554E2" w:rsidP="007F1550">
      <w:pPr>
        <w:rPr>
          <w:b/>
          <w:bCs/>
        </w:rPr>
      </w:pPr>
    </w:p>
    <w:p w14:paraId="66DD3ACE" w14:textId="77777777" w:rsidR="00B554E2" w:rsidRDefault="00B554E2" w:rsidP="007F1550">
      <w:pPr>
        <w:rPr>
          <w:b/>
          <w:bCs/>
        </w:rPr>
      </w:pPr>
    </w:p>
    <w:p w14:paraId="57ABC030" w14:textId="77777777" w:rsidR="00B554E2" w:rsidRDefault="00B554E2" w:rsidP="007F1550">
      <w:pPr>
        <w:rPr>
          <w:b/>
          <w:bCs/>
        </w:rPr>
      </w:pPr>
    </w:p>
    <w:p w14:paraId="4E5EABAC" w14:textId="77777777" w:rsidR="00B554E2" w:rsidRDefault="00B554E2" w:rsidP="007F1550">
      <w:pPr>
        <w:rPr>
          <w:b/>
          <w:bCs/>
        </w:rPr>
      </w:pPr>
    </w:p>
    <w:p w14:paraId="33A8B984" w14:textId="77777777" w:rsidR="00B554E2" w:rsidRDefault="00B554E2" w:rsidP="007F1550">
      <w:pPr>
        <w:rPr>
          <w:b/>
          <w:bCs/>
        </w:rPr>
      </w:pPr>
    </w:p>
    <w:p w14:paraId="75FCAFC7" w14:textId="77777777" w:rsidR="00B554E2" w:rsidRDefault="00B554E2" w:rsidP="007F1550">
      <w:pPr>
        <w:rPr>
          <w:b/>
          <w:bCs/>
        </w:rPr>
      </w:pPr>
    </w:p>
    <w:p w14:paraId="128A37E4" w14:textId="77777777" w:rsidR="00B554E2" w:rsidRDefault="00B554E2" w:rsidP="007F1550">
      <w:pPr>
        <w:rPr>
          <w:b/>
          <w:bCs/>
        </w:rPr>
      </w:pPr>
    </w:p>
    <w:p w14:paraId="1563B248" w14:textId="77777777" w:rsidR="00B554E2" w:rsidRDefault="00B554E2" w:rsidP="007F1550">
      <w:pPr>
        <w:rPr>
          <w:b/>
          <w:bCs/>
        </w:rPr>
      </w:pPr>
    </w:p>
    <w:p w14:paraId="25AF63B6" w14:textId="77777777" w:rsidR="00B554E2" w:rsidRDefault="00B554E2" w:rsidP="007F1550">
      <w:pPr>
        <w:rPr>
          <w:b/>
          <w:bCs/>
        </w:rPr>
      </w:pPr>
    </w:p>
    <w:p w14:paraId="5AA6A3A5" w14:textId="77777777" w:rsidR="00B554E2" w:rsidRDefault="00B554E2" w:rsidP="007F1550">
      <w:pPr>
        <w:rPr>
          <w:b/>
          <w:bCs/>
        </w:rPr>
      </w:pPr>
    </w:p>
    <w:p w14:paraId="5C1AE8F7" w14:textId="77777777" w:rsidR="00B554E2" w:rsidRDefault="00B554E2" w:rsidP="007F1550">
      <w:pPr>
        <w:rPr>
          <w:b/>
          <w:bCs/>
        </w:rPr>
      </w:pPr>
    </w:p>
    <w:p w14:paraId="7F8C17CF" w14:textId="77777777" w:rsidR="00B554E2" w:rsidRDefault="00B554E2" w:rsidP="007F1550">
      <w:pPr>
        <w:rPr>
          <w:b/>
          <w:bCs/>
        </w:rPr>
      </w:pPr>
    </w:p>
    <w:p w14:paraId="46C0ED97" w14:textId="5D8CD9CB" w:rsidR="007F1550" w:rsidRPr="0037152A" w:rsidRDefault="007F1550" w:rsidP="007F1550">
      <w:pPr>
        <w:rPr>
          <w:b/>
          <w:bCs/>
        </w:rPr>
      </w:pPr>
      <w:r w:rsidRPr="007F1550">
        <w:rPr>
          <w:b/>
          <w:bCs/>
        </w:rPr>
        <w:t xml:space="preserve">7.  Dashboard </w:t>
      </w:r>
      <w:r w:rsidR="0037152A">
        <w:rPr>
          <w:b/>
          <w:bCs/>
        </w:rPr>
        <w:t>Overview</w:t>
      </w:r>
    </w:p>
    <w:p w14:paraId="0C4ED1AF" w14:textId="3C7A62F3" w:rsidR="007F1550" w:rsidRPr="00B554E2" w:rsidRDefault="00000000" w:rsidP="007F1550">
      <w:r>
        <w:pict w14:anchorId="13C6BF06">
          <v:rect id="_x0000_i1035" style="width:0;height:1.5pt" o:hralign="center" o:hrstd="t" o:hr="t" fillcolor="#a0a0a0" stroked="f"/>
        </w:pict>
      </w:r>
      <w:r w:rsidR="007F1550" w:rsidRPr="007F1550">
        <w:rPr>
          <w:b/>
          <w:bCs/>
        </w:rPr>
        <w:t>7.1 Home Dashboard</w:t>
      </w:r>
    </w:p>
    <w:p w14:paraId="46CECD2A" w14:textId="677E06E5" w:rsidR="007F1550" w:rsidRPr="007F1550" w:rsidRDefault="0037152A" w:rsidP="007F1550">
      <w:r>
        <w:rPr>
          <w:noProof/>
        </w:rPr>
        <w:drawing>
          <wp:inline distT="0" distB="0" distL="0" distR="0" wp14:anchorId="5428DC28" wp14:editId="14F8614D">
            <wp:extent cx="5731510" cy="3160395"/>
            <wp:effectExtent l="0" t="0" r="2540" b="1905"/>
            <wp:docPr id="101767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60395"/>
                    </a:xfrm>
                    <a:prstGeom prst="rect">
                      <a:avLst/>
                    </a:prstGeom>
                    <a:noFill/>
                    <a:ln>
                      <a:noFill/>
                    </a:ln>
                  </pic:spPr>
                </pic:pic>
              </a:graphicData>
            </a:graphic>
          </wp:inline>
        </w:drawing>
      </w:r>
      <w:r w:rsidR="007F1550" w:rsidRPr="007F1550">
        <w:br/>
      </w:r>
      <w:r w:rsidR="007F1550" w:rsidRPr="007F1550">
        <w:rPr>
          <w:b/>
          <w:bCs/>
        </w:rPr>
        <w:t>Caption:</w:t>
      </w:r>
      <w:r w:rsidR="007F1550" w:rsidRPr="007F1550">
        <w:t xml:space="preserve"> </w:t>
      </w:r>
      <w:r w:rsidRPr="0037152A">
        <w:rPr>
          <w:b/>
          <w:bCs/>
        </w:rPr>
        <w:t xml:space="preserve">This dashboard Shows the </w:t>
      </w:r>
      <w:r w:rsidR="007F1550" w:rsidRPr="0037152A">
        <w:rPr>
          <w:b/>
          <w:bCs/>
          <w:i/>
          <w:iCs/>
        </w:rPr>
        <w:t>Overview of key banking KPIs including total clients, loans, deposits, and account balances.</w:t>
      </w:r>
    </w:p>
    <w:p w14:paraId="06A18CA4" w14:textId="77777777" w:rsidR="007F1550" w:rsidRPr="007F1550" w:rsidRDefault="00000000" w:rsidP="007F1550">
      <w:r>
        <w:pict w14:anchorId="4A9B17C7">
          <v:rect id="_x0000_i1036" style="width:0;height:1.5pt" o:hralign="center" o:hrstd="t" o:hr="t" fillcolor="#a0a0a0" stroked="f"/>
        </w:pict>
      </w:r>
    </w:p>
    <w:p w14:paraId="7E9D34E2" w14:textId="77777777" w:rsidR="007F1550" w:rsidRPr="007F1550" w:rsidRDefault="007F1550" w:rsidP="007F1550">
      <w:pPr>
        <w:rPr>
          <w:b/>
          <w:bCs/>
        </w:rPr>
      </w:pPr>
      <w:r w:rsidRPr="007F1550">
        <w:rPr>
          <w:b/>
          <w:bCs/>
        </w:rPr>
        <w:t>7.2 Loan Analysis Dashboard</w:t>
      </w:r>
    </w:p>
    <w:p w14:paraId="7002C2FA" w14:textId="4A84AAB6" w:rsidR="007F1550" w:rsidRPr="007F1550" w:rsidRDefault="0037152A" w:rsidP="007F1550">
      <w:r>
        <w:rPr>
          <w:noProof/>
        </w:rPr>
        <w:lastRenderedPageBreak/>
        <w:drawing>
          <wp:inline distT="0" distB="0" distL="0" distR="0" wp14:anchorId="1BD75063" wp14:editId="0F2123B4">
            <wp:extent cx="5731510" cy="3175000"/>
            <wp:effectExtent l="0" t="0" r="2540" b="6350"/>
            <wp:docPr id="661316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75000"/>
                    </a:xfrm>
                    <a:prstGeom prst="rect">
                      <a:avLst/>
                    </a:prstGeom>
                    <a:noFill/>
                    <a:ln>
                      <a:noFill/>
                    </a:ln>
                  </pic:spPr>
                </pic:pic>
              </a:graphicData>
            </a:graphic>
          </wp:inline>
        </w:drawing>
      </w:r>
      <w:r w:rsidR="007F1550" w:rsidRPr="007F1550">
        <w:rPr>
          <w:b/>
          <w:bCs/>
        </w:rPr>
        <w:t>Caption</w:t>
      </w:r>
      <w:r>
        <w:rPr>
          <w:b/>
          <w:bCs/>
        </w:rPr>
        <w:t xml:space="preserve"> - </w:t>
      </w:r>
      <w:r w:rsidRPr="0037152A">
        <w:rPr>
          <w:b/>
          <w:bCs/>
        </w:rPr>
        <w:t xml:space="preserve">This dashboard </w:t>
      </w:r>
      <w:r w:rsidRPr="0037152A">
        <w:rPr>
          <w:b/>
          <w:bCs/>
        </w:rPr>
        <w:t>analyses</w:t>
      </w:r>
      <w:r w:rsidRPr="0037152A">
        <w:rPr>
          <w:b/>
          <w:bCs/>
        </w:rPr>
        <w:t xml:space="preserve"> loan distribution across banking relationships, income groups, and customer demographics to identify key lending patterns</w:t>
      </w:r>
    </w:p>
    <w:p w14:paraId="34FEDAD8" w14:textId="77777777" w:rsidR="007F1550" w:rsidRPr="007F1550" w:rsidRDefault="00000000" w:rsidP="007F1550">
      <w:r>
        <w:pict w14:anchorId="3AEC1BE3">
          <v:rect id="_x0000_i1037" style="width:0;height:1.5pt" o:hralign="center" o:hrstd="t" o:hr="t" fillcolor="#a0a0a0" stroked="f"/>
        </w:pict>
      </w:r>
    </w:p>
    <w:p w14:paraId="301E6B35" w14:textId="77777777" w:rsidR="007F1550" w:rsidRPr="007F1550" w:rsidRDefault="007F1550" w:rsidP="007F1550">
      <w:pPr>
        <w:rPr>
          <w:b/>
          <w:bCs/>
        </w:rPr>
      </w:pPr>
      <w:r w:rsidRPr="007F1550">
        <w:rPr>
          <w:b/>
          <w:bCs/>
        </w:rPr>
        <w:t>7.3 Deposit Analysis Dashboard</w:t>
      </w:r>
    </w:p>
    <w:p w14:paraId="19704E98" w14:textId="3F36C3FE" w:rsidR="007F1550" w:rsidRDefault="0037152A" w:rsidP="007F1550">
      <w:pPr>
        <w:rPr>
          <w:b/>
          <w:bCs/>
        </w:rPr>
      </w:pPr>
      <w:r>
        <w:rPr>
          <w:noProof/>
        </w:rPr>
        <w:drawing>
          <wp:inline distT="0" distB="0" distL="0" distR="0" wp14:anchorId="14174A21" wp14:editId="77D7C6C4">
            <wp:extent cx="5731510" cy="3140075"/>
            <wp:effectExtent l="0" t="0" r="2540" b="3175"/>
            <wp:docPr id="869350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r w:rsidR="007F1550" w:rsidRPr="007F1550">
        <w:rPr>
          <w:b/>
          <w:bCs/>
        </w:rPr>
        <w:t>Caption:</w:t>
      </w:r>
      <w:r w:rsidR="007F1550" w:rsidRPr="007F1550">
        <w:t xml:space="preserve"> </w:t>
      </w:r>
      <w:r w:rsidRPr="0037152A">
        <w:rPr>
          <w:b/>
          <w:bCs/>
          <w:i/>
          <w:iCs/>
        </w:rPr>
        <w:t xml:space="preserve">This dashboard </w:t>
      </w:r>
      <w:r w:rsidRPr="0037152A">
        <w:rPr>
          <w:b/>
          <w:bCs/>
          <w:i/>
          <w:iCs/>
        </w:rPr>
        <w:t>analyses</w:t>
      </w:r>
      <w:r w:rsidRPr="0037152A">
        <w:rPr>
          <w:b/>
          <w:bCs/>
          <w:i/>
          <w:iCs/>
        </w:rPr>
        <w:t xml:space="preserve"> </w:t>
      </w:r>
      <w:r>
        <w:rPr>
          <w:b/>
          <w:bCs/>
          <w:i/>
          <w:iCs/>
        </w:rPr>
        <w:t>bank deposit</w:t>
      </w:r>
      <w:r w:rsidRPr="0037152A">
        <w:rPr>
          <w:b/>
          <w:bCs/>
          <w:i/>
          <w:iCs/>
        </w:rPr>
        <w:t xml:space="preserve"> distribution across banking relationships, income groups, and customer demographics to identify key lending patterns</w:t>
      </w:r>
      <w:r>
        <w:rPr>
          <w:b/>
          <w:bCs/>
          <w:i/>
          <w:iCs/>
        </w:rPr>
        <w:t>.</w:t>
      </w:r>
      <w:r w:rsidR="00000000" w:rsidRPr="0037152A">
        <w:rPr>
          <w:b/>
          <w:bCs/>
        </w:rPr>
        <w:pict w14:anchorId="0EF6B134">
          <v:rect id="_x0000_i1056" style="width:0;height:1.5pt" o:hralign="center" o:hrstd="t" o:hr="t" fillcolor="#a0a0a0" stroked="f"/>
        </w:pict>
      </w:r>
    </w:p>
    <w:p w14:paraId="452E9188" w14:textId="4F686D54" w:rsidR="0026754E" w:rsidRPr="007F1550" w:rsidRDefault="0026754E" w:rsidP="0026754E">
      <w:pPr>
        <w:rPr>
          <w:b/>
          <w:bCs/>
        </w:rPr>
      </w:pPr>
      <w:r w:rsidRPr="007F1550">
        <w:rPr>
          <w:b/>
          <w:bCs/>
        </w:rPr>
        <w:t>7.</w:t>
      </w:r>
      <w:r>
        <w:rPr>
          <w:b/>
          <w:bCs/>
        </w:rPr>
        <w:t>4</w:t>
      </w:r>
      <w:r w:rsidRPr="007F1550">
        <w:rPr>
          <w:b/>
          <w:bCs/>
        </w:rPr>
        <w:t xml:space="preserve"> </w:t>
      </w:r>
      <w:r>
        <w:rPr>
          <w:b/>
          <w:bCs/>
        </w:rPr>
        <w:t>Summary</w:t>
      </w:r>
      <w:r w:rsidRPr="007F1550">
        <w:rPr>
          <w:b/>
          <w:bCs/>
        </w:rPr>
        <w:t xml:space="preserve"> Dashboard</w:t>
      </w:r>
    </w:p>
    <w:p w14:paraId="6E38F0F4" w14:textId="592CE19C" w:rsidR="0026754E" w:rsidRDefault="0026754E" w:rsidP="007F1550">
      <w:pPr>
        <w:rPr>
          <w:b/>
          <w:bCs/>
        </w:rPr>
      </w:pPr>
      <w:r w:rsidRPr="0026754E">
        <w:rPr>
          <w:b/>
          <w:bCs/>
        </w:rPr>
        <w:lastRenderedPageBreak/>
        <w:drawing>
          <wp:inline distT="0" distB="0" distL="0" distR="0" wp14:anchorId="29D80393" wp14:editId="3A6A6138">
            <wp:extent cx="5731510" cy="3162935"/>
            <wp:effectExtent l="0" t="0" r="2540" b="0"/>
            <wp:docPr id="106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77" name=""/>
                    <pic:cNvPicPr/>
                  </pic:nvPicPr>
                  <pic:blipFill>
                    <a:blip r:embed="rId8"/>
                    <a:stretch>
                      <a:fillRect/>
                    </a:stretch>
                  </pic:blipFill>
                  <pic:spPr>
                    <a:xfrm>
                      <a:off x="0" y="0"/>
                      <a:ext cx="5731510" cy="3162935"/>
                    </a:xfrm>
                    <a:prstGeom prst="rect">
                      <a:avLst/>
                    </a:prstGeom>
                  </pic:spPr>
                </pic:pic>
              </a:graphicData>
            </a:graphic>
          </wp:inline>
        </w:drawing>
      </w:r>
    </w:p>
    <w:p w14:paraId="681F8DDD" w14:textId="285B61D9" w:rsidR="0026754E" w:rsidRPr="007F1550" w:rsidRDefault="0026754E" w:rsidP="0026754E">
      <w:r w:rsidRPr="007F1550">
        <w:rPr>
          <w:b/>
          <w:bCs/>
        </w:rPr>
        <w:t>Caption:</w:t>
      </w:r>
      <w:r w:rsidRPr="007F1550">
        <w:t xml:space="preserve"> </w:t>
      </w:r>
      <w:r w:rsidRPr="0037152A">
        <w:rPr>
          <w:b/>
          <w:bCs/>
        </w:rPr>
        <w:t xml:space="preserve">This dashboard Shows the </w:t>
      </w:r>
      <w:r>
        <w:rPr>
          <w:b/>
          <w:bCs/>
          <w:i/>
          <w:iCs/>
        </w:rPr>
        <w:t>summary</w:t>
      </w:r>
      <w:r w:rsidRPr="0037152A">
        <w:rPr>
          <w:b/>
          <w:bCs/>
          <w:i/>
          <w:iCs/>
        </w:rPr>
        <w:t xml:space="preserve"> of key banking KPIs including total clients, </w:t>
      </w:r>
      <w:r>
        <w:rPr>
          <w:b/>
          <w:bCs/>
          <w:i/>
          <w:iCs/>
        </w:rPr>
        <w:t xml:space="preserve">total </w:t>
      </w:r>
      <w:r w:rsidRPr="0037152A">
        <w:rPr>
          <w:b/>
          <w:bCs/>
          <w:i/>
          <w:iCs/>
        </w:rPr>
        <w:t xml:space="preserve">loans, </w:t>
      </w:r>
      <w:r>
        <w:rPr>
          <w:b/>
          <w:bCs/>
          <w:i/>
          <w:iCs/>
        </w:rPr>
        <w:t xml:space="preserve">total </w:t>
      </w:r>
      <w:r w:rsidRPr="0037152A">
        <w:rPr>
          <w:b/>
          <w:bCs/>
          <w:i/>
          <w:iCs/>
        </w:rPr>
        <w:t>deposits,</w:t>
      </w:r>
      <w:r>
        <w:rPr>
          <w:b/>
          <w:bCs/>
          <w:i/>
          <w:iCs/>
        </w:rPr>
        <w:t xml:space="preserve"> total income, bank deposit, Saving Account Amount</w:t>
      </w:r>
      <w:r w:rsidRPr="0037152A">
        <w:rPr>
          <w:b/>
          <w:bCs/>
          <w:i/>
          <w:iCs/>
        </w:rPr>
        <w:t xml:space="preserve"> and </w:t>
      </w:r>
      <w:proofErr w:type="spellStart"/>
      <w:r>
        <w:rPr>
          <w:b/>
          <w:bCs/>
          <w:i/>
          <w:iCs/>
        </w:rPr>
        <w:t>Superannutation</w:t>
      </w:r>
      <w:proofErr w:type="spellEnd"/>
      <w:r>
        <w:rPr>
          <w:b/>
          <w:bCs/>
          <w:i/>
          <w:iCs/>
        </w:rPr>
        <w:t xml:space="preserve"> Savings</w:t>
      </w:r>
      <w:r w:rsidRPr="0037152A">
        <w:rPr>
          <w:b/>
          <w:bCs/>
          <w:i/>
          <w:iCs/>
        </w:rPr>
        <w:t>.</w:t>
      </w:r>
    </w:p>
    <w:p w14:paraId="7BFA0A35" w14:textId="1D9253BF" w:rsidR="0026754E" w:rsidRPr="007F1550" w:rsidRDefault="0026754E" w:rsidP="0026754E">
      <w:r>
        <w:pict w14:anchorId="0221DCC8">
          <v:rect id="_x0000_i1062" style="width:0;height:1.5pt" o:hralign="center" o:hrstd="t" o:hr="t" fillcolor="#a0a0a0" stroked="f"/>
        </w:pict>
      </w:r>
    </w:p>
    <w:p w14:paraId="0483C995" w14:textId="7464FCD4" w:rsidR="007F1550" w:rsidRPr="007F1550" w:rsidRDefault="007F1550" w:rsidP="007F1550">
      <w:pPr>
        <w:rPr>
          <w:b/>
          <w:bCs/>
        </w:rPr>
      </w:pPr>
      <w:r w:rsidRPr="007F1550">
        <w:rPr>
          <w:b/>
          <w:bCs/>
        </w:rPr>
        <w:t>7.</w:t>
      </w:r>
      <w:r w:rsidR="0026754E">
        <w:rPr>
          <w:b/>
          <w:bCs/>
        </w:rPr>
        <w:t>5</w:t>
      </w:r>
      <w:r w:rsidRPr="007F1550">
        <w:rPr>
          <w:b/>
          <w:bCs/>
        </w:rPr>
        <w:t xml:space="preserve"> Loan by Income Band</w:t>
      </w:r>
    </w:p>
    <w:p w14:paraId="4795DA71" w14:textId="77777777" w:rsidR="00697F21" w:rsidRDefault="00697F21" w:rsidP="007F1550">
      <w:pPr>
        <w:rPr>
          <w:b/>
          <w:bCs/>
        </w:rPr>
      </w:pPr>
      <w:r w:rsidRPr="00697F21">
        <w:rPr>
          <w:b/>
          <w:bCs/>
        </w:rPr>
        <w:drawing>
          <wp:inline distT="0" distB="0" distL="0" distR="0" wp14:anchorId="35697362" wp14:editId="297C534A">
            <wp:extent cx="3867349" cy="1543129"/>
            <wp:effectExtent l="0" t="0" r="0" b="0"/>
            <wp:docPr id="52051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14141" name=""/>
                    <pic:cNvPicPr/>
                  </pic:nvPicPr>
                  <pic:blipFill>
                    <a:blip r:embed="rId9"/>
                    <a:stretch>
                      <a:fillRect/>
                    </a:stretch>
                  </pic:blipFill>
                  <pic:spPr>
                    <a:xfrm>
                      <a:off x="0" y="0"/>
                      <a:ext cx="3867349" cy="1543129"/>
                    </a:xfrm>
                    <a:prstGeom prst="rect">
                      <a:avLst/>
                    </a:prstGeom>
                  </pic:spPr>
                </pic:pic>
              </a:graphicData>
            </a:graphic>
          </wp:inline>
        </w:drawing>
      </w:r>
    </w:p>
    <w:p w14:paraId="4ED8FA9F" w14:textId="3BC0C934" w:rsidR="007F1550" w:rsidRPr="007F1550" w:rsidRDefault="007F1550" w:rsidP="007F1550">
      <w:r w:rsidRPr="007F1550">
        <w:rPr>
          <w:b/>
          <w:bCs/>
        </w:rPr>
        <w:t>Caption:</w:t>
      </w:r>
      <w:r w:rsidRPr="007F1550">
        <w:t xml:space="preserve"> </w:t>
      </w:r>
      <w:r w:rsidR="00697F21" w:rsidRPr="0026754E">
        <w:rPr>
          <w:b/>
          <w:bCs/>
        </w:rPr>
        <w:t>“Medium-income customers account for the majority of loan distribution (~53%), while high-income customers contribute only ~22%. This indicates a strong reliance on the mid-income segment, creating an opportunity to expand lending toward high-income customers. Diversifying into this segment could help reduce customer concentration risk and improve portfolio balance.”</w:t>
      </w:r>
    </w:p>
    <w:p w14:paraId="092F9BD1" w14:textId="2CDBA0A7" w:rsidR="007F1550" w:rsidRPr="0026754E" w:rsidRDefault="00000000" w:rsidP="007F1550">
      <w:r>
        <w:pict w14:anchorId="28F8D449">
          <v:rect id="_x0000_i1039" style="width:0;height:1.5pt" o:hralign="center" o:hrstd="t" o:hr="t" fillcolor="#a0a0a0" stroked="f"/>
        </w:pict>
      </w:r>
      <w:r w:rsidR="007F1550" w:rsidRPr="007F1550">
        <w:rPr>
          <w:b/>
          <w:bCs/>
        </w:rPr>
        <w:t>7.</w:t>
      </w:r>
      <w:r w:rsidR="0026754E">
        <w:rPr>
          <w:b/>
          <w:bCs/>
        </w:rPr>
        <w:t>6</w:t>
      </w:r>
      <w:r w:rsidR="007F1550" w:rsidRPr="007F1550">
        <w:rPr>
          <w:b/>
          <w:bCs/>
        </w:rPr>
        <w:t xml:space="preserve"> Deposit by Income Band</w:t>
      </w:r>
    </w:p>
    <w:p w14:paraId="181FF1AC" w14:textId="77777777" w:rsidR="00697F21" w:rsidRDefault="00697F21" w:rsidP="007F1550">
      <w:pPr>
        <w:rPr>
          <w:b/>
          <w:bCs/>
        </w:rPr>
      </w:pPr>
      <w:r w:rsidRPr="00697F21">
        <w:rPr>
          <w:b/>
          <w:bCs/>
        </w:rPr>
        <w:lastRenderedPageBreak/>
        <w:drawing>
          <wp:inline distT="0" distB="0" distL="0" distR="0" wp14:anchorId="34EF4B18" wp14:editId="5B209B61">
            <wp:extent cx="3968954" cy="1568531"/>
            <wp:effectExtent l="0" t="0" r="0" b="0"/>
            <wp:docPr id="98726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61384" name=""/>
                    <pic:cNvPicPr/>
                  </pic:nvPicPr>
                  <pic:blipFill>
                    <a:blip r:embed="rId10"/>
                    <a:stretch>
                      <a:fillRect/>
                    </a:stretch>
                  </pic:blipFill>
                  <pic:spPr>
                    <a:xfrm>
                      <a:off x="0" y="0"/>
                      <a:ext cx="3968954" cy="1568531"/>
                    </a:xfrm>
                    <a:prstGeom prst="rect">
                      <a:avLst/>
                    </a:prstGeom>
                  </pic:spPr>
                </pic:pic>
              </a:graphicData>
            </a:graphic>
          </wp:inline>
        </w:drawing>
      </w:r>
      <w:r w:rsidR="007F1550" w:rsidRPr="007F1550">
        <w:br/>
      </w:r>
    </w:p>
    <w:p w14:paraId="7BDDF529" w14:textId="77777777" w:rsidR="0026754E" w:rsidRDefault="00697F21" w:rsidP="007F1550">
      <w:r w:rsidRPr="007F1550">
        <w:rPr>
          <w:b/>
          <w:bCs/>
        </w:rPr>
        <w:t>Caption</w:t>
      </w:r>
      <w:r w:rsidRPr="0026754E">
        <w:rPr>
          <w:b/>
          <w:bCs/>
        </w:rPr>
        <w:t xml:space="preserve">: </w:t>
      </w:r>
      <w:r w:rsidRPr="0026754E">
        <w:rPr>
          <w:b/>
          <w:bCs/>
        </w:rPr>
        <w:t xml:space="preserve">“Medium-income customers account for the majority of </w:t>
      </w:r>
      <w:r w:rsidRPr="0026754E">
        <w:rPr>
          <w:b/>
          <w:bCs/>
        </w:rPr>
        <w:t>bank deposits</w:t>
      </w:r>
      <w:r w:rsidRPr="0026754E">
        <w:rPr>
          <w:b/>
          <w:bCs/>
        </w:rPr>
        <w:t xml:space="preserve"> (~5</w:t>
      </w:r>
      <w:r w:rsidRPr="0026754E">
        <w:rPr>
          <w:b/>
          <w:bCs/>
        </w:rPr>
        <w:t>4</w:t>
      </w:r>
      <w:r w:rsidRPr="0026754E">
        <w:rPr>
          <w:b/>
          <w:bCs/>
        </w:rPr>
        <w:t>%), while high-income customers contribute only ~2</w:t>
      </w:r>
      <w:r w:rsidRPr="0026754E">
        <w:rPr>
          <w:b/>
          <w:bCs/>
        </w:rPr>
        <w:t>1</w:t>
      </w:r>
      <w:r w:rsidRPr="0026754E">
        <w:rPr>
          <w:b/>
          <w:bCs/>
        </w:rPr>
        <w:t xml:space="preserve">%. This indicates a strong reliance on the mid-income segment, creating an opportunity to expand </w:t>
      </w:r>
      <w:r w:rsidRPr="0026754E">
        <w:rPr>
          <w:b/>
          <w:bCs/>
        </w:rPr>
        <w:t xml:space="preserve">savings accounts </w:t>
      </w:r>
      <w:proofErr w:type="gramStart"/>
      <w:r w:rsidRPr="0026754E">
        <w:rPr>
          <w:b/>
          <w:bCs/>
        </w:rPr>
        <w:t xml:space="preserve">facility </w:t>
      </w:r>
      <w:r w:rsidRPr="0026754E">
        <w:rPr>
          <w:b/>
          <w:bCs/>
        </w:rPr>
        <w:t xml:space="preserve"> toward</w:t>
      </w:r>
      <w:proofErr w:type="gramEnd"/>
      <w:r w:rsidRPr="0026754E">
        <w:rPr>
          <w:b/>
          <w:bCs/>
        </w:rPr>
        <w:t xml:space="preserve"> high-income customers</w:t>
      </w:r>
      <w:r w:rsidRPr="0026754E">
        <w:rPr>
          <w:b/>
          <w:bCs/>
        </w:rPr>
        <w:t xml:space="preserve"> by offering them handsome interest rate</w:t>
      </w:r>
      <w:r w:rsidRPr="0026754E">
        <w:rPr>
          <w:b/>
          <w:bCs/>
        </w:rPr>
        <w:t>. Diversifying into this segment could help reduce customer concentration risk and improve portfolio balance.”</w:t>
      </w:r>
      <w:r w:rsidRPr="0026754E">
        <w:rPr>
          <w:b/>
          <w:bCs/>
          <w:i/>
          <w:iCs/>
        </w:rPr>
        <w:t>.</w:t>
      </w:r>
      <w:r w:rsidR="00000000">
        <w:pict w14:anchorId="6CF4B76E">
          <v:rect id="_x0000_i1065" style="width:0;height:1.5pt" o:hralign="center" o:hrstd="t" o:hr="t" fillcolor="#a0a0a0" stroked="f"/>
        </w:pict>
      </w:r>
    </w:p>
    <w:p w14:paraId="3219A54C" w14:textId="77777777" w:rsidR="0026754E" w:rsidRDefault="0026754E" w:rsidP="007F1550"/>
    <w:p w14:paraId="694A41D7" w14:textId="77777777" w:rsidR="0026754E" w:rsidRDefault="0026754E" w:rsidP="007F1550"/>
    <w:p w14:paraId="404C38E6" w14:textId="77777777" w:rsidR="00B554E2" w:rsidRDefault="00B554E2" w:rsidP="007F1550"/>
    <w:p w14:paraId="0A0F5E8A" w14:textId="77777777" w:rsidR="00B554E2" w:rsidRDefault="00B554E2" w:rsidP="007F1550"/>
    <w:p w14:paraId="4CC4EA76" w14:textId="77777777" w:rsidR="00B554E2" w:rsidRDefault="00B554E2" w:rsidP="007F1550"/>
    <w:p w14:paraId="3C5024D9" w14:textId="0AAA928D" w:rsidR="007F1550" w:rsidRPr="0026754E" w:rsidRDefault="007F1550" w:rsidP="007F1550">
      <w:pPr>
        <w:rPr>
          <w:b/>
          <w:bCs/>
        </w:rPr>
      </w:pPr>
      <w:r w:rsidRPr="007F1550">
        <w:rPr>
          <w:b/>
          <w:bCs/>
        </w:rPr>
        <w:t>7.</w:t>
      </w:r>
      <w:r w:rsidR="0026754E">
        <w:rPr>
          <w:b/>
          <w:bCs/>
        </w:rPr>
        <w:t>7</w:t>
      </w:r>
      <w:r w:rsidRPr="007F1550">
        <w:rPr>
          <w:b/>
          <w:bCs/>
        </w:rPr>
        <w:t xml:space="preserve"> Loan by Banking Relationship</w:t>
      </w:r>
    </w:p>
    <w:p w14:paraId="77D8EC8A" w14:textId="57F75355" w:rsidR="0026754E" w:rsidRDefault="00462F73" w:rsidP="007F1550">
      <w:pPr>
        <w:rPr>
          <w:b/>
          <w:bCs/>
        </w:rPr>
      </w:pPr>
      <w:r w:rsidRPr="00462F73">
        <w:rPr>
          <w:b/>
          <w:bCs/>
        </w:rPr>
        <w:drawing>
          <wp:inline distT="0" distB="0" distL="0" distR="0" wp14:anchorId="2C2AD7AC" wp14:editId="02A0B256">
            <wp:extent cx="1854295" cy="1485976"/>
            <wp:effectExtent l="0" t="0" r="0" b="0"/>
            <wp:docPr id="172248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86577" name=""/>
                    <pic:cNvPicPr/>
                  </pic:nvPicPr>
                  <pic:blipFill>
                    <a:blip r:embed="rId11"/>
                    <a:stretch>
                      <a:fillRect/>
                    </a:stretch>
                  </pic:blipFill>
                  <pic:spPr>
                    <a:xfrm>
                      <a:off x="0" y="0"/>
                      <a:ext cx="1854295" cy="1485976"/>
                    </a:xfrm>
                    <a:prstGeom prst="rect">
                      <a:avLst/>
                    </a:prstGeom>
                  </pic:spPr>
                </pic:pic>
              </a:graphicData>
            </a:graphic>
          </wp:inline>
        </w:drawing>
      </w:r>
      <w:r w:rsidR="007F1550" w:rsidRPr="007F1550">
        <w:br/>
      </w:r>
    </w:p>
    <w:p w14:paraId="69A27582" w14:textId="1536F16F" w:rsidR="007F1550" w:rsidRPr="00462F73" w:rsidRDefault="007F1550" w:rsidP="007F1550">
      <w:pPr>
        <w:rPr>
          <w:i/>
          <w:iCs/>
        </w:rPr>
      </w:pPr>
      <w:r w:rsidRPr="007F1550">
        <w:rPr>
          <w:b/>
          <w:bCs/>
        </w:rPr>
        <w:t>Caption:</w:t>
      </w:r>
      <w:r w:rsidRPr="007F1550">
        <w:t xml:space="preserve"> </w:t>
      </w:r>
      <w:r w:rsidR="00462F73" w:rsidRPr="0026754E">
        <w:rPr>
          <w:b/>
          <w:bCs/>
          <w:i/>
          <w:iCs/>
        </w:rPr>
        <w:t>Private Institutions accounts for majority of loan (815M) followed by Retail(381M), Commercial(300M) and Other Institutions(279M). This shows a strong dependence on Private institution for loans</w:t>
      </w:r>
      <w:r w:rsidR="00462F73">
        <w:rPr>
          <w:i/>
          <w:iCs/>
        </w:rPr>
        <w:t>.</w:t>
      </w:r>
    </w:p>
    <w:p w14:paraId="1882E13C" w14:textId="77777777" w:rsidR="007F1550" w:rsidRPr="007F1550" w:rsidRDefault="00000000" w:rsidP="007F1550">
      <w:r>
        <w:pict w14:anchorId="032DD8AC">
          <v:rect id="_x0000_i1041" style="width:0;height:1.5pt" o:hralign="center" o:hrstd="t" o:hr="t" fillcolor="#a0a0a0" stroked="f"/>
        </w:pict>
      </w:r>
    </w:p>
    <w:p w14:paraId="70076893" w14:textId="0FF872A1" w:rsidR="007F1550" w:rsidRPr="007F1550" w:rsidRDefault="007F1550" w:rsidP="007F1550">
      <w:pPr>
        <w:rPr>
          <w:b/>
          <w:bCs/>
        </w:rPr>
      </w:pPr>
      <w:r w:rsidRPr="007F1550">
        <w:rPr>
          <w:b/>
          <w:bCs/>
        </w:rPr>
        <w:t>7.</w:t>
      </w:r>
      <w:r w:rsidR="0026754E">
        <w:rPr>
          <w:b/>
          <w:bCs/>
        </w:rPr>
        <w:t>8</w:t>
      </w:r>
      <w:r w:rsidRPr="007F1550">
        <w:rPr>
          <w:b/>
          <w:bCs/>
        </w:rPr>
        <w:t xml:space="preserve"> Deposit by Banking Relationship</w:t>
      </w:r>
    </w:p>
    <w:p w14:paraId="208F972D" w14:textId="77777777" w:rsidR="00462F73" w:rsidRDefault="00462F73" w:rsidP="00462F73">
      <w:pPr>
        <w:rPr>
          <w:b/>
          <w:bCs/>
        </w:rPr>
      </w:pPr>
      <w:r w:rsidRPr="00462F73">
        <w:rPr>
          <w:b/>
          <w:bCs/>
        </w:rPr>
        <w:lastRenderedPageBreak/>
        <w:drawing>
          <wp:inline distT="0" distB="0" distL="0" distR="0" wp14:anchorId="705647B5" wp14:editId="3909E09E">
            <wp:extent cx="1657435" cy="1301817"/>
            <wp:effectExtent l="0" t="0" r="0" b="0"/>
            <wp:docPr id="122591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11930" name=""/>
                    <pic:cNvPicPr/>
                  </pic:nvPicPr>
                  <pic:blipFill>
                    <a:blip r:embed="rId12"/>
                    <a:stretch>
                      <a:fillRect/>
                    </a:stretch>
                  </pic:blipFill>
                  <pic:spPr>
                    <a:xfrm>
                      <a:off x="0" y="0"/>
                      <a:ext cx="1657435" cy="1301817"/>
                    </a:xfrm>
                    <a:prstGeom prst="rect">
                      <a:avLst/>
                    </a:prstGeom>
                  </pic:spPr>
                </pic:pic>
              </a:graphicData>
            </a:graphic>
          </wp:inline>
        </w:drawing>
      </w:r>
      <w:r w:rsidR="007F1550" w:rsidRPr="007F1550">
        <w:br/>
      </w:r>
    </w:p>
    <w:p w14:paraId="74506395" w14:textId="56518BF6" w:rsidR="007F1550" w:rsidRPr="00462F73" w:rsidRDefault="007F1550" w:rsidP="007F1550">
      <w:r w:rsidRPr="007F1550">
        <w:rPr>
          <w:b/>
          <w:bCs/>
        </w:rPr>
        <w:t>Caption:</w:t>
      </w:r>
      <w:r w:rsidRPr="007F1550">
        <w:t xml:space="preserve"> </w:t>
      </w:r>
      <w:r w:rsidR="00462F73" w:rsidRPr="0026754E">
        <w:rPr>
          <w:b/>
          <w:bCs/>
          <w:i/>
          <w:iCs/>
        </w:rPr>
        <w:t xml:space="preserve">Private Institutions accounts for majority of </w:t>
      </w:r>
      <w:r w:rsidR="00462F73" w:rsidRPr="0026754E">
        <w:rPr>
          <w:b/>
          <w:bCs/>
          <w:i/>
          <w:iCs/>
        </w:rPr>
        <w:t>deposit</w:t>
      </w:r>
      <w:r w:rsidR="00462F73" w:rsidRPr="0026754E">
        <w:rPr>
          <w:b/>
          <w:bCs/>
          <w:i/>
          <w:iCs/>
        </w:rPr>
        <w:t xml:space="preserve"> (</w:t>
      </w:r>
      <w:r w:rsidR="00462F73" w:rsidRPr="0026754E">
        <w:rPr>
          <w:b/>
          <w:bCs/>
          <w:i/>
          <w:iCs/>
        </w:rPr>
        <w:t>92</w:t>
      </w:r>
      <w:r w:rsidR="00462F73" w:rsidRPr="0026754E">
        <w:rPr>
          <w:b/>
          <w:bCs/>
          <w:i/>
          <w:iCs/>
        </w:rPr>
        <w:t>5M) followed by Retail(</w:t>
      </w:r>
      <w:r w:rsidR="00462F73" w:rsidRPr="0026754E">
        <w:rPr>
          <w:b/>
          <w:bCs/>
          <w:i/>
          <w:iCs/>
        </w:rPr>
        <w:t>425</w:t>
      </w:r>
      <w:r w:rsidR="00462F73" w:rsidRPr="0026754E">
        <w:rPr>
          <w:b/>
          <w:bCs/>
          <w:i/>
          <w:iCs/>
        </w:rPr>
        <w:t>M), Commercial(3</w:t>
      </w:r>
      <w:r w:rsidR="00462F73" w:rsidRPr="0026754E">
        <w:rPr>
          <w:b/>
          <w:bCs/>
          <w:i/>
          <w:iCs/>
        </w:rPr>
        <w:t>35</w:t>
      </w:r>
      <w:r w:rsidR="00462F73" w:rsidRPr="0026754E">
        <w:rPr>
          <w:b/>
          <w:bCs/>
          <w:i/>
          <w:iCs/>
        </w:rPr>
        <w:t>M) and Other Institutions(</w:t>
      </w:r>
      <w:r w:rsidR="00462F73" w:rsidRPr="0026754E">
        <w:rPr>
          <w:b/>
          <w:bCs/>
          <w:i/>
          <w:iCs/>
        </w:rPr>
        <w:t>329</w:t>
      </w:r>
      <w:r w:rsidR="00462F73" w:rsidRPr="0026754E">
        <w:rPr>
          <w:b/>
          <w:bCs/>
          <w:i/>
          <w:iCs/>
        </w:rPr>
        <w:t xml:space="preserve">M). This shows a strong </w:t>
      </w:r>
      <w:r w:rsidR="00462F73" w:rsidRPr="0026754E">
        <w:rPr>
          <w:b/>
          <w:bCs/>
          <w:i/>
          <w:iCs/>
        </w:rPr>
        <w:t>reli</w:t>
      </w:r>
      <w:r w:rsidR="0026754E">
        <w:rPr>
          <w:b/>
          <w:bCs/>
          <w:i/>
          <w:iCs/>
        </w:rPr>
        <w:t>a</w:t>
      </w:r>
      <w:r w:rsidR="00462F73" w:rsidRPr="0026754E">
        <w:rPr>
          <w:b/>
          <w:bCs/>
          <w:i/>
          <w:iCs/>
        </w:rPr>
        <w:t>ble</w:t>
      </w:r>
      <w:r w:rsidR="00462F73" w:rsidRPr="0026754E">
        <w:rPr>
          <w:b/>
          <w:bCs/>
          <w:i/>
          <w:iCs/>
        </w:rPr>
        <w:t xml:space="preserve"> on Private institution for </w:t>
      </w:r>
      <w:r w:rsidR="00462F73" w:rsidRPr="0026754E">
        <w:rPr>
          <w:b/>
          <w:bCs/>
          <w:i/>
          <w:iCs/>
        </w:rPr>
        <w:t>deposit</w:t>
      </w:r>
      <w:r w:rsidR="00462F73" w:rsidRPr="0026754E">
        <w:rPr>
          <w:b/>
          <w:bCs/>
          <w:i/>
          <w:iCs/>
        </w:rPr>
        <w:t>.</w:t>
      </w:r>
      <w:r w:rsidR="00462F73" w:rsidRPr="0026754E">
        <w:rPr>
          <w:b/>
          <w:bCs/>
          <w:i/>
          <w:iCs/>
        </w:rPr>
        <w:t xml:space="preserve"> Bank should target other segment of customers and encourage them to save more in accounts</w:t>
      </w:r>
      <w:r w:rsidR="00462F73">
        <w:rPr>
          <w:i/>
          <w:iCs/>
        </w:rPr>
        <w:t>.</w:t>
      </w:r>
    </w:p>
    <w:p w14:paraId="4B093753" w14:textId="77777777" w:rsidR="007F1550" w:rsidRPr="007F1550" w:rsidRDefault="00000000" w:rsidP="007F1550">
      <w:r>
        <w:pict w14:anchorId="2CC9455B">
          <v:rect id="_x0000_i1043" style="width:0;height:1.5pt" o:hralign="center" o:hrstd="t" o:hr="t" fillcolor="#a0a0a0" stroked="f"/>
        </w:pict>
      </w:r>
    </w:p>
    <w:p w14:paraId="3B9C5015" w14:textId="65796E8C" w:rsidR="007F1550" w:rsidRPr="007F1550" w:rsidRDefault="007F1550" w:rsidP="007F1550">
      <w:pPr>
        <w:rPr>
          <w:b/>
          <w:bCs/>
        </w:rPr>
      </w:pPr>
      <w:r w:rsidRPr="007F1550">
        <w:rPr>
          <w:b/>
          <w:bCs/>
        </w:rPr>
        <w:t>8. Tools Used</w:t>
      </w:r>
    </w:p>
    <w:p w14:paraId="5FD94F2A" w14:textId="0D31F8F1" w:rsidR="0026754E" w:rsidRDefault="0026754E" w:rsidP="007F1550">
      <w:pPr>
        <w:numPr>
          <w:ilvl w:val="0"/>
          <w:numId w:val="13"/>
        </w:numPr>
      </w:pPr>
      <w:r>
        <w:t>MS Excel</w:t>
      </w:r>
    </w:p>
    <w:p w14:paraId="646AD92D" w14:textId="2B61BE96" w:rsidR="0026754E" w:rsidRDefault="0026754E" w:rsidP="007F1550">
      <w:pPr>
        <w:numPr>
          <w:ilvl w:val="0"/>
          <w:numId w:val="13"/>
        </w:numPr>
      </w:pPr>
      <w:r>
        <w:t>SQL</w:t>
      </w:r>
    </w:p>
    <w:p w14:paraId="76B902CD" w14:textId="7E92E512" w:rsidR="007F1550" w:rsidRPr="007F1550" w:rsidRDefault="007F1550" w:rsidP="007F1550">
      <w:pPr>
        <w:numPr>
          <w:ilvl w:val="0"/>
          <w:numId w:val="13"/>
        </w:numPr>
      </w:pPr>
      <w:r w:rsidRPr="007F1550">
        <w:t>Power BI</w:t>
      </w:r>
    </w:p>
    <w:p w14:paraId="32AD761F" w14:textId="74185318" w:rsidR="007F1550" w:rsidRPr="007F1550" w:rsidRDefault="0026754E" w:rsidP="007F1550">
      <w:pPr>
        <w:numPr>
          <w:ilvl w:val="0"/>
          <w:numId w:val="13"/>
        </w:numPr>
      </w:pPr>
      <w:r>
        <w:t>Python</w:t>
      </w:r>
    </w:p>
    <w:p w14:paraId="439962A5" w14:textId="65092873" w:rsidR="007F1550" w:rsidRPr="007F1550" w:rsidRDefault="007F1550" w:rsidP="0026754E">
      <w:pPr>
        <w:ind w:left="720"/>
      </w:pPr>
    </w:p>
    <w:p w14:paraId="6E6A368B" w14:textId="77777777" w:rsidR="007F1550" w:rsidRPr="007F1550" w:rsidRDefault="00000000" w:rsidP="007F1550">
      <w:r>
        <w:pict w14:anchorId="407673E6">
          <v:rect id="_x0000_i1044" style="width:0;height:1.5pt" o:hralign="center" o:hrstd="t" o:hr="t" fillcolor="#a0a0a0" stroked="f"/>
        </w:pict>
      </w:r>
    </w:p>
    <w:p w14:paraId="7BBB7432" w14:textId="5127F949" w:rsidR="007F1550" w:rsidRPr="007F1550" w:rsidRDefault="007F1550" w:rsidP="007F1550">
      <w:pPr>
        <w:rPr>
          <w:b/>
          <w:bCs/>
        </w:rPr>
      </w:pPr>
      <w:r w:rsidRPr="007F1550">
        <w:rPr>
          <w:b/>
          <w:bCs/>
        </w:rPr>
        <w:t>9.  Conclusion</w:t>
      </w:r>
    </w:p>
    <w:p w14:paraId="22565009" w14:textId="29E505E6" w:rsidR="007F1550" w:rsidRPr="0026754E" w:rsidRDefault="007F1550" w:rsidP="0026754E">
      <w:r w:rsidRPr="007F1550">
        <w:t xml:space="preserve">The banking </w:t>
      </w:r>
      <w:r w:rsidR="0026754E">
        <w:t>analysis</w:t>
      </w:r>
      <w:r w:rsidRPr="007F1550">
        <w:t xml:space="preserve"> highlights critical issues such as liquidity imbalance, customer concentration, and portfolio risk. By improving deposit strategies, diversifying loan distribution, and targeting new customer segments, the bank can achieve sustainable growth and reduce financial risk.</w:t>
      </w:r>
    </w:p>
    <w:p w14:paraId="431234E8" w14:textId="77777777" w:rsidR="007F1550" w:rsidRDefault="007F1550"/>
    <w:sectPr w:rsidR="007F15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570A"/>
    <w:multiLevelType w:val="multilevel"/>
    <w:tmpl w:val="D2B2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A3F08"/>
    <w:multiLevelType w:val="multilevel"/>
    <w:tmpl w:val="96D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144B7"/>
    <w:multiLevelType w:val="multilevel"/>
    <w:tmpl w:val="CFA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1328F"/>
    <w:multiLevelType w:val="multilevel"/>
    <w:tmpl w:val="971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84941"/>
    <w:multiLevelType w:val="multilevel"/>
    <w:tmpl w:val="EF0C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B21F4"/>
    <w:multiLevelType w:val="multilevel"/>
    <w:tmpl w:val="934E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02607"/>
    <w:multiLevelType w:val="multilevel"/>
    <w:tmpl w:val="09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A250B"/>
    <w:multiLevelType w:val="multilevel"/>
    <w:tmpl w:val="A228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86394"/>
    <w:multiLevelType w:val="multilevel"/>
    <w:tmpl w:val="DBD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843A0"/>
    <w:multiLevelType w:val="multilevel"/>
    <w:tmpl w:val="2138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D2745"/>
    <w:multiLevelType w:val="multilevel"/>
    <w:tmpl w:val="96AC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538D6"/>
    <w:multiLevelType w:val="multilevel"/>
    <w:tmpl w:val="6F00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D1BEF"/>
    <w:multiLevelType w:val="multilevel"/>
    <w:tmpl w:val="AFE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62F0D"/>
    <w:multiLevelType w:val="multilevel"/>
    <w:tmpl w:val="735E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44E54"/>
    <w:multiLevelType w:val="multilevel"/>
    <w:tmpl w:val="63BC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0484A"/>
    <w:multiLevelType w:val="multilevel"/>
    <w:tmpl w:val="F800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56E0C"/>
    <w:multiLevelType w:val="multilevel"/>
    <w:tmpl w:val="0D8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3294C"/>
    <w:multiLevelType w:val="multilevel"/>
    <w:tmpl w:val="F68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77A82"/>
    <w:multiLevelType w:val="multilevel"/>
    <w:tmpl w:val="62E8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308331">
    <w:abstractNumId w:val="12"/>
  </w:num>
  <w:num w:numId="2" w16cid:durableId="1461025010">
    <w:abstractNumId w:val="7"/>
  </w:num>
  <w:num w:numId="3" w16cid:durableId="448596425">
    <w:abstractNumId w:val="5"/>
  </w:num>
  <w:num w:numId="4" w16cid:durableId="1616978793">
    <w:abstractNumId w:val="1"/>
  </w:num>
  <w:num w:numId="5" w16cid:durableId="193884832">
    <w:abstractNumId w:val="3"/>
  </w:num>
  <w:num w:numId="6" w16cid:durableId="232206495">
    <w:abstractNumId w:val="6"/>
  </w:num>
  <w:num w:numId="7" w16cid:durableId="688064397">
    <w:abstractNumId w:val="0"/>
  </w:num>
  <w:num w:numId="8" w16cid:durableId="897478613">
    <w:abstractNumId w:val="14"/>
  </w:num>
  <w:num w:numId="9" w16cid:durableId="750008985">
    <w:abstractNumId w:val="4"/>
  </w:num>
  <w:num w:numId="10" w16cid:durableId="2137723549">
    <w:abstractNumId w:val="13"/>
  </w:num>
  <w:num w:numId="11" w16cid:durableId="2101757460">
    <w:abstractNumId w:val="11"/>
  </w:num>
  <w:num w:numId="12" w16cid:durableId="848644315">
    <w:abstractNumId w:val="8"/>
  </w:num>
  <w:num w:numId="13" w16cid:durableId="1464083787">
    <w:abstractNumId w:val="9"/>
  </w:num>
  <w:num w:numId="14" w16cid:durableId="26562357">
    <w:abstractNumId w:val="15"/>
  </w:num>
  <w:num w:numId="15" w16cid:durableId="597832086">
    <w:abstractNumId w:val="16"/>
  </w:num>
  <w:num w:numId="16" w16cid:durableId="771898346">
    <w:abstractNumId w:val="2"/>
  </w:num>
  <w:num w:numId="17" w16cid:durableId="707728576">
    <w:abstractNumId w:val="17"/>
  </w:num>
  <w:num w:numId="18" w16cid:durableId="664943048">
    <w:abstractNumId w:val="10"/>
  </w:num>
  <w:num w:numId="19" w16cid:durableId="14053770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50"/>
    <w:rsid w:val="001B5472"/>
    <w:rsid w:val="00212487"/>
    <w:rsid w:val="0026754E"/>
    <w:rsid w:val="0037152A"/>
    <w:rsid w:val="003D7BFF"/>
    <w:rsid w:val="00462F73"/>
    <w:rsid w:val="00531881"/>
    <w:rsid w:val="005B64E3"/>
    <w:rsid w:val="00616F70"/>
    <w:rsid w:val="00697F21"/>
    <w:rsid w:val="007575DE"/>
    <w:rsid w:val="007F1550"/>
    <w:rsid w:val="00B554E2"/>
    <w:rsid w:val="00E90A9B"/>
    <w:rsid w:val="00F91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AF974"/>
  <w15:chartTrackingRefBased/>
  <w15:docId w15:val="{9E8F657A-1C79-4C87-9BF7-D44B718A5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550"/>
    <w:rPr>
      <w:rFonts w:eastAsiaTheme="majorEastAsia" w:cstheme="majorBidi"/>
      <w:color w:val="272727" w:themeColor="text1" w:themeTint="D8"/>
    </w:rPr>
  </w:style>
  <w:style w:type="paragraph" w:styleId="Title">
    <w:name w:val="Title"/>
    <w:basedOn w:val="Normal"/>
    <w:next w:val="Normal"/>
    <w:link w:val="TitleChar"/>
    <w:uiPriority w:val="10"/>
    <w:qFormat/>
    <w:rsid w:val="007F1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550"/>
    <w:pPr>
      <w:spacing w:before="160"/>
      <w:jc w:val="center"/>
    </w:pPr>
    <w:rPr>
      <w:i/>
      <w:iCs/>
      <w:color w:val="404040" w:themeColor="text1" w:themeTint="BF"/>
    </w:rPr>
  </w:style>
  <w:style w:type="character" w:customStyle="1" w:styleId="QuoteChar">
    <w:name w:val="Quote Char"/>
    <w:basedOn w:val="DefaultParagraphFont"/>
    <w:link w:val="Quote"/>
    <w:uiPriority w:val="29"/>
    <w:rsid w:val="007F1550"/>
    <w:rPr>
      <w:i/>
      <w:iCs/>
      <w:color w:val="404040" w:themeColor="text1" w:themeTint="BF"/>
    </w:rPr>
  </w:style>
  <w:style w:type="paragraph" w:styleId="ListParagraph">
    <w:name w:val="List Paragraph"/>
    <w:basedOn w:val="Normal"/>
    <w:uiPriority w:val="34"/>
    <w:qFormat/>
    <w:rsid w:val="007F1550"/>
    <w:pPr>
      <w:ind w:left="720"/>
      <w:contextualSpacing/>
    </w:pPr>
  </w:style>
  <w:style w:type="character" w:styleId="IntenseEmphasis">
    <w:name w:val="Intense Emphasis"/>
    <w:basedOn w:val="DefaultParagraphFont"/>
    <w:uiPriority w:val="21"/>
    <w:qFormat/>
    <w:rsid w:val="007F1550"/>
    <w:rPr>
      <w:i/>
      <w:iCs/>
      <w:color w:val="2F5496" w:themeColor="accent1" w:themeShade="BF"/>
    </w:rPr>
  </w:style>
  <w:style w:type="paragraph" w:styleId="IntenseQuote">
    <w:name w:val="Intense Quote"/>
    <w:basedOn w:val="Normal"/>
    <w:next w:val="Normal"/>
    <w:link w:val="IntenseQuoteChar"/>
    <w:uiPriority w:val="30"/>
    <w:qFormat/>
    <w:rsid w:val="007F1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550"/>
    <w:rPr>
      <w:i/>
      <w:iCs/>
      <w:color w:val="2F5496" w:themeColor="accent1" w:themeShade="BF"/>
    </w:rPr>
  </w:style>
  <w:style w:type="character" w:styleId="IntenseReference">
    <w:name w:val="Intense Reference"/>
    <w:basedOn w:val="DefaultParagraphFont"/>
    <w:uiPriority w:val="32"/>
    <w:qFormat/>
    <w:rsid w:val="007F1550"/>
    <w:rPr>
      <w:b/>
      <w:bCs/>
      <w:smallCaps/>
      <w:color w:val="2F5496" w:themeColor="accent1" w:themeShade="BF"/>
      <w:spacing w:val="5"/>
    </w:rPr>
  </w:style>
  <w:style w:type="paragraph" w:styleId="NoSpacing">
    <w:name w:val="No Spacing"/>
    <w:uiPriority w:val="1"/>
    <w:qFormat/>
    <w:rsid w:val="00697F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9</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NAJISH</dc:creator>
  <cp:keywords/>
  <dc:description/>
  <cp:lastModifiedBy>MD NAJISH</cp:lastModifiedBy>
  <cp:revision>7</cp:revision>
  <dcterms:created xsi:type="dcterms:W3CDTF">2026-04-27T18:26:00Z</dcterms:created>
  <dcterms:modified xsi:type="dcterms:W3CDTF">2026-04-28T10:26:00Z</dcterms:modified>
</cp:coreProperties>
</file>