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A4A8" w14:textId="650DEEBB" w:rsidR="003E52AC" w:rsidRPr="003E52AC" w:rsidRDefault="003E52AC" w:rsidP="003E52AC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</w:t>
      </w:r>
      <w:r w:rsidRPr="003E52AC">
        <w:rPr>
          <w:b/>
          <w:bCs/>
          <w:color w:val="000000" w:themeColor="text1"/>
        </w:rPr>
        <w:t>Business Problem Statement</w:t>
      </w:r>
    </w:p>
    <w:p w14:paraId="3F11AF10" w14:textId="77777777" w:rsidR="003E52AC" w:rsidRPr="003E52AC" w:rsidRDefault="003E52AC" w:rsidP="003E52AC">
      <w:pPr>
        <w:rPr>
          <w:b/>
          <w:bCs/>
        </w:rPr>
      </w:pPr>
      <w:proofErr w:type="spellStart"/>
      <w:r w:rsidRPr="003E52AC">
        <w:rPr>
          <w:b/>
          <w:bCs/>
        </w:rPr>
        <w:t>Reetique</w:t>
      </w:r>
      <w:proofErr w:type="spellEnd"/>
      <w:r w:rsidRPr="003E52AC">
        <w:rPr>
          <w:b/>
          <w:bCs/>
        </w:rPr>
        <w:t xml:space="preserve"> Stores is experiencing strong growth in sales and overall profit; however, its profit margins are declining. This indicates inefficiencies in pricing, discount strategies, and segment-level performance.</w:t>
      </w:r>
    </w:p>
    <w:p w14:paraId="2475DBDF" w14:textId="77777777" w:rsidR="003E52AC" w:rsidRPr="003E52AC" w:rsidRDefault="003E52AC" w:rsidP="003E52AC">
      <w:pPr>
        <w:rPr>
          <w:b/>
          <w:bCs/>
        </w:rPr>
      </w:pPr>
      <w:r w:rsidRPr="003E52AC">
        <w:rPr>
          <w:b/>
          <w:bCs/>
        </w:rPr>
        <w:t>The company needs to understand:</w:t>
      </w:r>
    </w:p>
    <w:p w14:paraId="5880B26E" w14:textId="77777777" w:rsidR="003E52AC" w:rsidRPr="003E52AC" w:rsidRDefault="003E52AC" w:rsidP="003E52AC">
      <w:pPr>
        <w:numPr>
          <w:ilvl w:val="0"/>
          <w:numId w:val="1"/>
        </w:numPr>
        <w:rPr>
          <w:b/>
          <w:bCs/>
        </w:rPr>
      </w:pPr>
      <w:r w:rsidRPr="003E52AC">
        <w:rPr>
          <w:b/>
          <w:bCs/>
        </w:rPr>
        <w:t>Why profit margins are decreasing despite revenue growth</w:t>
      </w:r>
    </w:p>
    <w:p w14:paraId="5C4A1D8C" w14:textId="77777777" w:rsidR="003E52AC" w:rsidRPr="003E52AC" w:rsidRDefault="003E52AC" w:rsidP="003E52AC">
      <w:pPr>
        <w:numPr>
          <w:ilvl w:val="0"/>
          <w:numId w:val="1"/>
        </w:numPr>
        <w:rPr>
          <w:b/>
          <w:bCs/>
        </w:rPr>
      </w:pPr>
      <w:r w:rsidRPr="003E52AC">
        <w:rPr>
          <w:b/>
          <w:bCs/>
        </w:rPr>
        <w:t>Which segments or regions are underperforming</w:t>
      </w:r>
    </w:p>
    <w:p w14:paraId="225C59CE" w14:textId="77777777" w:rsidR="003E52AC" w:rsidRPr="003E52AC" w:rsidRDefault="003E52AC" w:rsidP="003E52AC">
      <w:pPr>
        <w:numPr>
          <w:ilvl w:val="0"/>
          <w:numId w:val="1"/>
        </w:numPr>
        <w:rPr>
          <w:b/>
          <w:bCs/>
        </w:rPr>
      </w:pPr>
      <w:r w:rsidRPr="003E52AC">
        <w:rPr>
          <w:b/>
          <w:bCs/>
        </w:rPr>
        <w:t>How discounts are impacting profitability</w:t>
      </w:r>
    </w:p>
    <w:p w14:paraId="34A44982" w14:textId="77777777" w:rsidR="003E52AC" w:rsidRPr="003E52AC" w:rsidRDefault="003E52AC">
      <w:pPr>
        <w:rPr>
          <w:b/>
          <w:bCs/>
        </w:rPr>
      </w:pPr>
    </w:p>
    <w:sectPr w:rsidR="003E52AC" w:rsidRPr="003E5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E3388"/>
    <w:multiLevelType w:val="multilevel"/>
    <w:tmpl w:val="3612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01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AC"/>
    <w:rsid w:val="00262E51"/>
    <w:rsid w:val="003E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CB98"/>
  <w15:chartTrackingRefBased/>
  <w15:docId w15:val="{7FD78B02-CB3B-47AA-A853-BB876AEDC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NAJISH</dc:creator>
  <cp:keywords/>
  <dc:description/>
  <cp:lastModifiedBy>MD NAJISH</cp:lastModifiedBy>
  <cp:revision>1</cp:revision>
  <dcterms:created xsi:type="dcterms:W3CDTF">2026-03-28T07:47:00Z</dcterms:created>
  <dcterms:modified xsi:type="dcterms:W3CDTF">2026-03-28T07:50:00Z</dcterms:modified>
</cp:coreProperties>
</file>