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1B2D4" w14:textId="6ACD1028" w:rsidR="002C6721" w:rsidRPr="000668B5" w:rsidRDefault="000668B5">
      <w:pPr>
        <w:rPr>
          <w:b/>
          <w:bCs/>
          <w:color w:val="00B050"/>
          <w:sz w:val="36"/>
          <w:szCs w:val="36"/>
        </w:rPr>
      </w:pPr>
      <w:r w:rsidRPr="000668B5">
        <w:rPr>
          <w:b/>
          <w:bCs/>
          <w:color w:val="00B050"/>
          <w:sz w:val="36"/>
          <w:szCs w:val="36"/>
        </w:rPr>
        <w:t>//* UNION OPERATOR *//</w:t>
      </w:r>
    </w:p>
    <w:p w14:paraId="57F1C96A" w14:textId="7146A602" w:rsidR="000668B5" w:rsidRDefault="000668B5" w:rsidP="000668B5">
      <w:pPr>
        <w:pStyle w:val="ListParagraph"/>
        <w:numPr>
          <w:ilvl w:val="0"/>
          <w:numId w:val="1"/>
        </w:numPr>
        <w:rPr>
          <w:highlight w:val="cyan"/>
        </w:rPr>
      </w:pPr>
      <w:r w:rsidRPr="000668B5">
        <w:rPr>
          <w:highlight w:val="cyan"/>
        </w:rPr>
        <w:t>Operate two or more than two SELECT query by UNION operator to show same column field data from those tables</w:t>
      </w:r>
    </w:p>
    <w:p w14:paraId="3E5B9DA0" w14:textId="3601C2EC" w:rsidR="00EE0BFF" w:rsidRPr="000668B5" w:rsidRDefault="00EE0BFF" w:rsidP="000668B5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Here, double data shows only once when we operate UNION operator</w:t>
      </w:r>
    </w:p>
    <w:p w14:paraId="212AC4A9" w14:textId="0A85E44D" w:rsidR="000668B5" w:rsidRDefault="000668B5" w:rsidP="000668B5"/>
    <w:p w14:paraId="4D9415CB" w14:textId="79B3B0DC" w:rsidR="000668B5" w:rsidRDefault="000668B5" w:rsidP="000668B5">
      <w:r w:rsidRPr="000668B5">
        <w:rPr>
          <w:highlight w:val="yellow"/>
        </w:rPr>
        <w:t>Example Query:</w:t>
      </w:r>
      <w:r>
        <w:t xml:space="preserve"> </w:t>
      </w:r>
    </w:p>
    <w:p w14:paraId="08EFE3D0" w14:textId="69487FD5" w:rsidR="000668B5" w:rsidRPr="000668B5" w:rsidRDefault="000668B5" w:rsidP="000668B5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5" w:tgtFrame="mysql_doc" w:history="1">
        <w:r w:rsidRPr="000668B5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Pr="000668B5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city </w:t>
      </w:r>
      <w:r w:rsidRPr="000668B5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Pr="000668B5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customers </w:t>
      </w:r>
      <w:r w:rsidRPr="000668B5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UNION</w:t>
      </w:r>
      <w:r w:rsidRPr="000668B5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6" w:tgtFrame="mysql_doc" w:history="1">
        <w:r w:rsidRPr="000668B5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Pr="000668B5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city </w:t>
      </w:r>
      <w:r w:rsidRPr="000668B5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Pr="000668B5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suppliers </w:t>
      </w:r>
      <w:r w:rsidRPr="000668B5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ORDER</w:t>
      </w:r>
      <w:r w:rsidRPr="000668B5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0668B5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BY</w:t>
      </w:r>
      <w:r w:rsidRPr="000668B5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city</w:t>
      </w:r>
      <w:r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;</w:t>
      </w:r>
    </w:p>
    <w:p w14:paraId="7D94DA55" w14:textId="77777777" w:rsidR="000668B5" w:rsidRDefault="000668B5" w:rsidP="000668B5"/>
    <w:p w14:paraId="3D0D4C3F" w14:textId="77777777" w:rsidR="000668B5" w:rsidRDefault="000668B5"/>
    <w:sectPr w:rsidR="0006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08E"/>
    <w:multiLevelType w:val="hybridMultilevel"/>
    <w:tmpl w:val="41B051C8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53"/>
    <w:rsid w:val="000668B5"/>
    <w:rsid w:val="002C6721"/>
    <w:rsid w:val="00463A53"/>
    <w:rsid w:val="00EE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C63B"/>
  <w15:chartTrackingRefBased/>
  <w15:docId w15:val="{88FD01E6-C735-4CC3-AEE4-CE59248C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8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68B5"/>
    <w:rPr>
      <w:color w:val="0000FF"/>
      <w:u w:val="single"/>
    </w:rPr>
  </w:style>
  <w:style w:type="character" w:customStyle="1" w:styleId="cm-keyword3">
    <w:name w:val="cm-keyword3"/>
    <w:basedOn w:val="DefaultParagraphFont"/>
    <w:rsid w:val="000668B5"/>
    <w:rPr>
      <w:color w:val="9900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58998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584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512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0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0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2020-05-04T10:04:00Z</dcterms:created>
  <dcterms:modified xsi:type="dcterms:W3CDTF">2020-05-04T10:11:00Z</dcterms:modified>
</cp:coreProperties>
</file>