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48E" w:rsidRDefault="00BD548E" w:rsidP="00BD548E">
      <w:pPr>
        <w:rPr>
          <w:color w:val="1F497D"/>
        </w:rPr>
      </w:pPr>
      <w:r>
        <w:rPr>
          <w:color w:val="1F497D"/>
        </w:rPr>
        <w:t xml:space="preserve">Есть </w:t>
      </w:r>
      <w:proofErr w:type="spellStart"/>
      <w:r>
        <w:rPr>
          <w:color w:val="1F497D"/>
        </w:rPr>
        <w:t>апишка</w:t>
      </w:r>
      <w:proofErr w:type="spellEnd"/>
      <w:r>
        <w:rPr>
          <w:color w:val="1F497D"/>
        </w:rPr>
        <w:t xml:space="preserve"> (ссылки ниже). Проверьте доступность, если нет – необходимо открытие МСЭ. На текущий момент период планирования 1 месяц, в работе находится задача по планированию на 3 месяца. Период на год ещё не рассматривали.</w:t>
      </w:r>
    </w:p>
    <w:p w:rsidR="00BD548E" w:rsidRDefault="00BD548E" w:rsidP="00BD548E">
      <w:pPr>
        <w:rPr>
          <w:color w:val="1F497D"/>
        </w:rPr>
      </w:pPr>
    </w:p>
    <w:p w:rsidR="00BD548E" w:rsidRDefault="00BD548E" w:rsidP="00BD548E">
      <w:pPr>
        <w:rPr>
          <w:color w:val="1F497D"/>
        </w:rPr>
      </w:pPr>
      <w:r>
        <w:rPr>
          <w:color w:val="1F497D"/>
        </w:rPr>
        <w:t xml:space="preserve">Для ННГ можно использовать 5 </w:t>
      </w:r>
      <w:proofErr w:type="spellStart"/>
      <w:r>
        <w:rPr>
          <w:color w:val="1F497D"/>
        </w:rPr>
        <w:t>айдишник</w:t>
      </w:r>
      <w:proofErr w:type="spellEnd"/>
      <w:r>
        <w:rPr>
          <w:color w:val="1F497D"/>
        </w:rPr>
        <w:t>, он включает в себя ННГ+МН. Если есть вопросы – можем созвониться.</w:t>
      </w:r>
    </w:p>
    <w:p w:rsidR="00BD548E" w:rsidRDefault="00BD548E" w:rsidP="00BD548E">
      <w:pPr>
        <w:rPr>
          <w:color w:val="1F497D"/>
        </w:rPr>
      </w:pPr>
    </w:p>
    <w:p w:rsidR="00BD548E" w:rsidRDefault="00BD548E" w:rsidP="00BD548E">
      <w:pPr>
        <w:shd w:val="clear" w:color="auto" w:fill="FFFFFF"/>
        <w:rPr>
          <w:rFonts w:ascii="Segoe UI" w:hAnsi="Segoe UI" w:cs="Segoe UI"/>
          <w:color w:val="172B4D"/>
          <w:sz w:val="21"/>
          <w:szCs w:val="21"/>
          <w:lang w:eastAsia="ru-RU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  <w:lang w:eastAsia="ru-RU"/>
        </w:rPr>
        <w:t>Эндпоинты</w:t>
      </w:r>
      <w:proofErr w:type="spellEnd"/>
      <w:r>
        <w:rPr>
          <w:rFonts w:ascii="Segoe UI" w:hAnsi="Segoe UI" w:cs="Segoe UI"/>
          <w:color w:val="172B4D"/>
          <w:sz w:val="21"/>
          <w:szCs w:val="21"/>
          <w:lang w:eastAsia="ru-RU"/>
        </w:rPr>
        <w:t xml:space="preserve"> для запросов: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7"/>
        <w:gridCol w:w="7439"/>
      </w:tblGrid>
      <w:tr w:rsidR="00BD548E" w:rsidTr="00BD548E">
        <w:trPr>
          <w:tblHeader/>
        </w:trPr>
        <w:tc>
          <w:tcPr>
            <w:tcW w:w="0" w:type="auto"/>
            <w:tcBorders>
              <w:top w:val="single" w:sz="8" w:space="0" w:color="C1C7D0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D548E" w:rsidRDefault="00BD548E">
            <w:pPr>
              <w:rPr>
                <w:rFonts w:ascii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Стенд</w:t>
            </w:r>
          </w:p>
        </w:tc>
        <w:tc>
          <w:tcPr>
            <w:tcW w:w="0" w:type="auto"/>
            <w:tcBorders>
              <w:top w:val="single" w:sz="8" w:space="0" w:color="C1C7D0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D548E" w:rsidRDefault="00BD548E">
            <w:pPr>
              <w:rPr>
                <w:rFonts w:ascii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Эндпоинт</w:t>
            </w:r>
            <w:proofErr w:type="spellEnd"/>
          </w:p>
        </w:tc>
      </w:tr>
      <w:tr w:rsidR="00BD548E" w:rsidTr="00BD548E">
        <w:tc>
          <w:tcPr>
            <w:tcW w:w="0" w:type="auto"/>
            <w:tcBorders>
              <w:top w:val="nil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D548E" w:rsidRDefault="00BD548E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Тестовый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D548E" w:rsidRDefault="00B131E6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hyperlink r:id="rId4" w:history="1">
              <w:r w:rsidR="00BD548E">
                <w:rPr>
                  <w:rStyle w:val="a3"/>
                  <w:rFonts w:ascii="Times New Roman" w:hAnsi="Times New Roman" w:cs="Times New Roman"/>
                  <w:sz w:val="24"/>
                  <w:szCs w:val="24"/>
                  <w:lang w:eastAsia="ru-RU"/>
                </w:rPr>
                <w:t>https://rgd.apps.test.paas.gazprom-neft.local/api/v1/Reports/Zelenkas/klad</w:t>
              </w:r>
            </w:hyperlink>
          </w:p>
        </w:tc>
      </w:tr>
      <w:tr w:rsidR="00BD548E" w:rsidTr="00BD548E">
        <w:tc>
          <w:tcPr>
            <w:tcW w:w="0" w:type="auto"/>
            <w:tcBorders>
              <w:top w:val="nil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D548E" w:rsidRDefault="00BD548E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Продуктивный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D548E" w:rsidRDefault="00B131E6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hyperlink r:id="rId5" w:history="1">
              <w:r w:rsidR="00BD548E">
                <w:rPr>
                  <w:rStyle w:val="a3"/>
                  <w:rFonts w:ascii="Times New Roman" w:hAnsi="Times New Roman" w:cs="Times New Roman"/>
                  <w:sz w:val="24"/>
                  <w:szCs w:val="24"/>
                  <w:lang w:eastAsia="ru-RU"/>
                </w:rPr>
                <w:t>https://rgd.apps.paas.gazprom-neft.local/api/v1/Reports/Zelenkas/klad</w:t>
              </w:r>
            </w:hyperlink>
            <w:r w:rsidR="00BD548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BD548E" w:rsidRDefault="00BD548E" w:rsidP="00BD548E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ru-RU"/>
        </w:rPr>
      </w:pPr>
      <w:r>
        <w:rPr>
          <w:rFonts w:ascii="Segoe UI" w:hAnsi="Segoe UI" w:cs="Segoe UI"/>
          <w:color w:val="172B4D"/>
          <w:sz w:val="21"/>
          <w:szCs w:val="21"/>
          <w:lang w:eastAsia="ru-RU"/>
        </w:rPr>
        <w:t>Параметры в запросе: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7"/>
        <w:gridCol w:w="1583"/>
        <w:gridCol w:w="7146"/>
      </w:tblGrid>
      <w:tr w:rsidR="00BD548E" w:rsidTr="00BD548E">
        <w:trPr>
          <w:tblHeader/>
        </w:trPr>
        <w:tc>
          <w:tcPr>
            <w:tcW w:w="0" w:type="auto"/>
            <w:tcBorders>
              <w:top w:val="single" w:sz="8" w:space="0" w:color="C1C7D0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D548E" w:rsidRDefault="00BD548E">
            <w:pPr>
              <w:rPr>
                <w:rFonts w:ascii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8" w:space="0" w:color="C1C7D0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D548E" w:rsidRDefault="00BD548E">
            <w:pPr>
              <w:rPr>
                <w:rFonts w:ascii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single" w:sz="8" w:space="0" w:color="C1C7D0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D548E" w:rsidRDefault="00BD548E">
            <w:pPr>
              <w:rPr>
                <w:rFonts w:ascii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Комментарий</w:t>
            </w:r>
          </w:p>
        </w:tc>
      </w:tr>
      <w:tr w:rsidR="00BD548E" w:rsidTr="00BD548E">
        <w:tc>
          <w:tcPr>
            <w:tcW w:w="0" w:type="auto"/>
            <w:tcBorders>
              <w:top w:val="nil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D548E" w:rsidRDefault="00BD548E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month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D548E" w:rsidRDefault="00BD548E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D548E" w:rsidRDefault="00BD548E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Месяц для которого запрашивается информация.</w:t>
            </w:r>
          </w:p>
        </w:tc>
      </w:tr>
      <w:tr w:rsidR="00BD548E" w:rsidTr="00BD548E">
        <w:tc>
          <w:tcPr>
            <w:tcW w:w="0" w:type="auto"/>
            <w:tcBorders>
              <w:top w:val="nil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D548E" w:rsidRDefault="00BD548E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companyId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D548E" w:rsidRDefault="00BD548E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Long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D548E" w:rsidRDefault="00BD548E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Идентификатор компании. Если не указан - в ответе возвращаются все компании.</w:t>
            </w:r>
          </w:p>
        </w:tc>
      </w:tr>
    </w:tbl>
    <w:p w:rsidR="00BD548E" w:rsidRDefault="00BD548E" w:rsidP="00BD548E">
      <w:pPr>
        <w:shd w:val="clear" w:color="auto" w:fill="FFFFFF"/>
        <w:spacing w:before="150"/>
        <w:rPr>
          <w:rFonts w:ascii="Courier New" w:hAnsi="Courier New" w:cs="Courier New"/>
          <w:color w:val="172B4D"/>
          <w:sz w:val="21"/>
          <w:szCs w:val="21"/>
          <w:lang w:eastAsia="ru-RU"/>
        </w:rPr>
      </w:pPr>
    </w:p>
    <w:p w:rsidR="00BD548E" w:rsidRDefault="00BD548E" w:rsidP="00BD548E">
      <w:pPr>
        <w:shd w:val="clear" w:color="auto" w:fill="FFFFFF"/>
        <w:spacing w:before="150"/>
        <w:rPr>
          <w:rFonts w:ascii="Segoe UI" w:hAnsi="Segoe UI" w:cs="Segoe UI"/>
          <w:color w:val="172B4D"/>
          <w:sz w:val="21"/>
          <w:szCs w:val="21"/>
          <w:lang w:eastAsia="ru-RU"/>
        </w:rPr>
      </w:pPr>
      <w:r>
        <w:rPr>
          <w:rFonts w:ascii="Segoe UI" w:hAnsi="Segoe UI" w:cs="Segoe UI"/>
          <w:color w:val="172B4D"/>
          <w:sz w:val="21"/>
          <w:szCs w:val="21"/>
          <w:lang w:eastAsia="ru-RU"/>
        </w:rPr>
        <w:t>Идентификаторы ДО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4942"/>
      </w:tblGrid>
      <w:tr w:rsidR="00BD548E" w:rsidTr="00BD548E">
        <w:trPr>
          <w:tblHeader/>
        </w:trPr>
        <w:tc>
          <w:tcPr>
            <w:tcW w:w="0" w:type="auto"/>
            <w:tcBorders>
              <w:top w:val="single" w:sz="8" w:space="0" w:color="C1C7D0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D548E" w:rsidRDefault="00BD548E">
            <w:pPr>
              <w:rPr>
                <w:rFonts w:ascii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C1C7D0"/>
              <w:left w:val="nil"/>
              <w:bottom w:val="single" w:sz="8" w:space="0" w:color="C1C7D0"/>
              <w:right w:val="single" w:sz="8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D548E" w:rsidRDefault="00BD548E">
            <w:pPr>
              <w:rPr>
                <w:rFonts w:ascii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Наименование ДО</w:t>
            </w:r>
          </w:p>
        </w:tc>
      </w:tr>
      <w:tr w:rsidR="00BD548E" w:rsidTr="00BD548E">
        <w:tc>
          <w:tcPr>
            <w:tcW w:w="0" w:type="auto"/>
            <w:tcBorders>
              <w:top w:val="nil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D548E" w:rsidRDefault="00BD548E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3   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D548E" w:rsidRDefault="00BD548E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ООО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Газпромнефть-Хантос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BD548E" w:rsidTr="00BD548E">
        <w:tc>
          <w:tcPr>
            <w:tcW w:w="0" w:type="auto"/>
            <w:tcBorders>
              <w:top w:val="nil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D548E" w:rsidRDefault="00BD548E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D548E" w:rsidRDefault="00BD548E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ООО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Газпромнефть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-Восток»</w:t>
            </w:r>
          </w:p>
        </w:tc>
      </w:tr>
      <w:tr w:rsidR="00BD548E" w:rsidTr="00BD548E">
        <w:tc>
          <w:tcPr>
            <w:tcW w:w="0" w:type="auto"/>
            <w:tcBorders>
              <w:top w:val="nil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D548E" w:rsidRDefault="00BD548E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D548E" w:rsidRDefault="00BD548E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АО «ГПН-Ноябрьскнефтегаз» регион Восток</w:t>
            </w:r>
          </w:p>
        </w:tc>
      </w:tr>
      <w:tr w:rsidR="00BD548E" w:rsidTr="00BD548E">
        <w:tc>
          <w:tcPr>
            <w:tcW w:w="0" w:type="auto"/>
            <w:tcBorders>
              <w:top w:val="nil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D548E" w:rsidRDefault="00BD548E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D548E" w:rsidRDefault="00BD548E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АО «ГПН-Ноябрьскнефтегаз» регион Запад</w:t>
            </w:r>
          </w:p>
        </w:tc>
      </w:tr>
      <w:tr w:rsidR="00BD548E" w:rsidTr="00BD548E">
        <w:tc>
          <w:tcPr>
            <w:tcW w:w="0" w:type="auto"/>
            <w:tcBorders>
              <w:top w:val="nil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D548E" w:rsidRDefault="00BD548E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D548E" w:rsidRDefault="00BD548E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ООО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Газпромнефть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-Оренбург»</w:t>
            </w:r>
          </w:p>
        </w:tc>
      </w:tr>
      <w:tr w:rsidR="00BD548E" w:rsidTr="00BD548E">
        <w:tc>
          <w:tcPr>
            <w:tcW w:w="0" w:type="auto"/>
            <w:tcBorders>
              <w:top w:val="nil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D548E" w:rsidRDefault="00BD548E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D548E" w:rsidRDefault="00BD548E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ООО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Газпромнефть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-Ямал»</w:t>
            </w:r>
          </w:p>
        </w:tc>
      </w:tr>
      <w:tr w:rsidR="00BD548E" w:rsidTr="00BD548E">
        <w:tc>
          <w:tcPr>
            <w:tcW w:w="0" w:type="auto"/>
            <w:tcBorders>
              <w:top w:val="nil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D548E" w:rsidRDefault="00BD548E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D548E" w:rsidRDefault="00BD548E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АО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Мессояханефтегаз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BD548E" w:rsidTr="00BD548E">
        <w:tc>
          <w:tcPr>
            <w:tcW w:w="0" w:type="auto"/>
            <w:tcBorders>
              <w:top w:val="nil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D548E" w:rsidRDefault="00BD548E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D548E" w:rsidRDefault="00BD548E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ООО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Газпромнефть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-Заполярье»</w:t>
            </w:r>
          </w:p>
        </w:tc>
      </w:tr>
      <w:tr w:rsidR="00BD548E" w:rsidTr="00BD548E">
        <w:tc>
          <w:tcPr>
            <w:tcW w:w="0" w:type="auto"/>
            <w:tcBorders>
              <w:top w:val="nil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D548E" w:rsidRDefault="00BD548E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D548E" w:rsidRDefault="00BD548E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ООО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Меретояханефтегаз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BD548E" w:rsidTr="00BD548E">
        <w:tc>
          <w:tcPr>
            <w:tcW w:w="0" w:type="auto"/>
            <w:tcBorders>
              <w:top w:val="nil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D548E" w:rsidRDefault="00BD548E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1C7D0"/>
              <w:right w:val="single" w:sz="8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D548E" w:rsidRDefault="00BD548E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Славнефть</w:t>
            </w:r>
            <w:proofErr w:type="spellEnd"/>
          </w:p>
        </w:tc>
      </w:tr>
    </w:tbl>
    <w:p w:rsidR="00F333E5" w:rsidRDefault="00B131E6"/>
    <w:p w:rsidR="00BD548E" w:rsidRDefault="00BD548E">
      <w:bookmarkStart w:id="0" w:name="_GoBack"/>
      <w:bookmarkEnd w:id="0"/>
    </w:p>
    <w:p w:rsidR="00BD548E" w:rsidRPr="00BD548E" w:rsidRDefault="00BD548E" w:rsidP="00BD548E">
      <w:pPr>
        <w:rPr>
          <w:lang w:val="en-US"/>
        </w:rPr>
      </w:pPr>
      <w:hyperlink r:id="rId6" w:history="1">
        <w:r>
          <w:rPr>
            <w:rStyle w:val="a3"/>
            <w:lang w:val="en-US"/>
          </w:rPr>
          <w:t>rgd.apps.paas.gazprom-neft.local/api/v1/Reports/Zelenkas/klad?month=2023-12-01&amp;companyId=8</w:t>
        </w:r>
      </w:hyperlink>
    </w:p>
    <w:p w:rsidR="00BD548E" w:rsidRPr="00BD548E" w:rsidRDefault="00BD548E" w:rsidP="00BD548E">
      <w:pPr>
        <w:rPr>
          <w:lang w:val="en-US"/>
        </w:rPr>
      </w:pPr>
    </w:p>
    <w:p w:rsidR="00BD548E" w:rsidRDefault="00BD548E" w:rsidP="00BD548E">
      <w:r>
        <w:t>Пример корректного запроса.</w:t>
      </w:r>
    </w:p>
    <w:p w:rsidR="00BD548E" w:rsidRDefault="00BD548E" w:rsidP="00BD548E"/>
    <w:p w:rsidR="00BD548E" w:rsidRDefault="00BD548E" w:rsidP="00BD548E">
      <w:pPr>
        <w:rPr>
          <w:color w:val="1F497D"/>
        </w:rPr>
      </w:pPr>
      <w:r>
        <w:t xml:space="preserve">Но это для ДО с </w:t>
      </w:r>
      <w:proofErr w:type="spellStart"/>
      <w:r>
        <w:t>айдишником</w:t>
      </w:r>
      <w:proofErr w:type="spellEnd"/>
      <w:r>
        <w:t xml:space="preserve"> 8 (Ямал), для ННГ пока нет утвержденных вариантов расчета на </w:t>
      </w:r>
      <w:proofErr w:type="spellStart"/>
      <w:r>
        <w:t>проде</w:t>
      </w:r>
      <w:proofErr w:type="spellEnd"/>
      <w:r>
        <w:t xml:space="preserve">. Сейчас идёт ОПЭ и перед новым годом мы почистили БД, т.к. была </w:t>
      </w:r>
      <w:proofErr w:type="spellStart"/>
      <w:r>
        <w:t>релизнута</w:t>
      </w:r>
      <w:proofErr w:type="spellEnd"/>
      <w:r>
        <w:t xml:space="preserve"> крупная задача с изменением архитектуры.</w:t>
      </w:r>
    </w:p>
    <w:p w:rsidR="00BD548E" w:rsidRDefault="00BD548E" w:rsidP="00BD548E">
      <w:pPr>
        <w:rPr>
          <w:rFonts w:ascii="Arial" w:hAnsi="Arial" w:cs="Arial"/>
          <w:b/>
          <w:bCs/>
          <w:color w:val="1F4E79"/>
          <w:sz w:val="20"/>
          <w:szCs w:val="20"/>
          <w:lang w:eastAsia="ru-RU"/>
        </w:rPr>
      </w:pPr>
    </w:p>
    <w:p w:rsidR="00BD548E" w:rsidRDefault="00BD548E"/>
    <w:sectPr w:rsidR="00BD548E" w:rsidSect="00B131E6">
      <w:pgSz w:w="11906" w:h="16838"/>
      <w:pgMar w:top="851" w:right="707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F16"/>
    <w:rsid w:val="0085754F"/>
    <w:rsid w:val="009A3571"/>
    <w:rsid w:val="00B131E6"/>
    <w:rsid w:val="00BD548E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E6C689-8D09-418D-AF1C-1F104C08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8E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D548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gd.apps.paas.gazprom-neft.local/api/v1/Reports/Zelenkas/klad?month=2023-12-01&amp;companyId=8" TargetMode="External"/><Relationship Id="rId5" Type="http://schemas.openxmlformats.org/officeDocument/2006/relationships/hyperlink" Target="https://rgd.apps.paas.gazprom-neft.local/api/v1/Reports/Zelenkas/klad" TargetMode="External"/><Relationship Id="rId4" Type="http://schemas.openxmlformats.org/officeDocument/2006/relationships/hyperlink" Target="https://rgd.apps.test.paas.gazprom-neft.local/api/v1/Reports/Zelenkas/kla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 Михаил Александрович</dc:creator>
  <cp:keywords/>
  <dc:description/>
  <cp:lastModifiedBy>Данилов Михаил Александрович</cp:lastModifiedBy>
  <cp:revision>5</cp:revision>
  <dcterms:created xsi:type="dcterms:W3CDTF">2024-02-13T04:19:00Z</dcterms:created>
  <dcterms:modified xsi:type="dcterms:W3CDTF">2024-02-21T04:14:00Z</dcterms:modified>
</cp:coreProperties>
</file>