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Edge 3.0 Gateway Specification</w:t>
      </w:r>
    </w:p>
    <w:p>
      <w:r>
        <w:t>Published: 2026-03-25</w:t>
      </w:r>
    </w:p>
    <w:p>
      <w:pPr>
        <w:pStyle w:val="Heading1"/>
      </w:pPr>
      <w:r>
        <w:t>Gateway capacity</w:t>
      </w:r>
    </w:p>
    <w:p>
      <w:r>
        <w:t>One Atlas Edge 3.0 gateway supports up to 40 registered edge nodes. The node limit is per gateway and must not be confused with the 500 active-workspace organization limit in Atlas Core 3.0.</w:t>
      </w:r>
    </w:p>
    <w:p>
      <w:pPr>
        <w:pStyle w:val="Heading1"/>
      </w:pPr>
      <w:r>
        <w:t>Offline event buffer</w:t>
      </w:r>
    </w:p>
    <w:p>
      <w:r>
        <w:t>When its connection to Atlas Core is unavailable, Atlas Edge 3.0 buffers up to 72 hours of events. The gateway forwards buffered events in timestamp order after connectivity returns.</w:t>
      </w:r>
    </w:p>
    <w:p>
      <w:pPr>
        <w:pStyle w:val="Heading1"/>
      </w:pPr>
      <w:r>
        <w:t>Atlas Core compatibility</w:t>
      </w:r>
    </w:p>
    <w:p>
      <w:r>
        <w:t>Atlas Edge 3.0 can synchronize only with Atlas Core 3.0 or later. Atlas Core 2.4 organizations must complete the Core upgrade before registering an Edge 3.0 gateway.</w:t>
      </w:r>
    </w:p>
    <w:p>
      <w:pPr>
        <w:pStyle w:val="Heading1"/>
      </w:pPr>
      <w:r>
        <w:t>Product boundary</w:t>
      </w:r>
    </w:p>
    <w:p>
      <w:r>
        <w:t>Atlas Edge is an offline-capable gateway for remote sites; it does not host Atlas Core workspaces. Workspace capacity, activity-history retention, and automation API versions are Atlas Core properties.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