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5AD3B" w14:textId="1C9DD897" w:rsidR="00183815" w:rsidRPr="008D4A44" w:rsidRDefault="002500D2" w:rsidP="00183815">
      <w:pPr>
        <w:pStyle w:val="Title"/>
        <w:contextualSpacing w:val="0"/>
        <w:jc w:val="center"/>
        <w:rPr>
          <w:lang w:val="en-US" w:eastAsia="zh-CN"/>
        </w:rPr>
      </w:pPr>
      <w:r>
        <w:rPr>
          <w:noProof/>
          <w:lang w:val="en-US" w:eastAsia="zh-CN"/>
        </w:rPr>
        <w:drawing>
          <wp:inline distT="0" distB="0" distL="0" distR="0" wp14:anchorId="6E8AD5C5" wp14:editId="7CBCDAD5">
            <wp:extent cx="23876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RSDAY.logo.png"/>
                    <pic:cNvPicPr/>
                  </pic:nvPicPr>
                  <pic:blipFill>
                    <a:blip r:embed="rId8"/>
                    <a:stretch>
                      <a:fillRect/>
                    </a:stretch>
                  </pic:blipFill>
                  <pic:spPr>
                    <a:xfrm>
                      <a:off x="0" y="0"/>
                      <a:ext cx="2387600" cy="914400"/>
                    </a:xfrm>
                    <a:prstGeom prst="rect">
                      <a:avLst/>
                    </a:prstGeom>
                  </pic:spPr>
                </pic:pic>
              </a:graphicData>
            </a:graphic>
          </wp:inline>
        </w:drawing>
      </w:r>
    </w:p>
    <w:p w14:paraId="7F437E35" w14:textId="77777777" w:rsidR="00183815" w:rsidRDefault="00183815" w:rsidP="00183815">
      <w:pPr>
        <w:pStyle w:val="Title"/>
        <w:contextualSpacing w:val="0"/>
        <w:jc w:val="center"/>
      </w:pPr>
      <w:r>
        <w:t>User Manual</w:t>
      </w:r>
    </w:p>
    <w:p w14:paraId="5B4DA5EC" w14:textId="77777777" w:rsidR="00183815" w:rsidRDefault="00183815" w:rsidP="00183815">
      <w:pPr>
        <w:pStyle w:val="Title"/>
        <w:contextualSpacing w:val="0"/>
        <w:rPr>
          <w:sz w:val="36"/>
        </w:rPr>
      </w:pPr>
    </w:p>
    <w:p w14:paraId="4CE33383" w14:textId="77777777" w:rsidR="00183815" w:rsidRDefault="00183815" w:rsidP="00183815">
      <w:pPr>
        <w:pStyle w:val="Title"/>
        <w:contextualSpacing w:val="0"/>
        <w:rPr>
          <w:sz w:val="36"/>
        </w:rPr>
      </w:pPr>
    </w:p>
    <w:p w14:paraId="433C0E31" w14:textId="77777777" w:rsidR="00183815" w:rsidRDefault="00183815" w:rsidP="00183815">
      <w:pPr>
        <w:pStyle w:val="Title"/>
        <w:contextualSpacing w:val="0"/>
        <w:rPr>
          <w:sz w:val="36"/>
        </w:rPr>
      </w:pPr>
    </w:p>
    <w:p w14:paraId="71F95353" w14:textId="77777777" w:rsidR="00183815" w:rsidRDefault="00183815" w:rsidP="00183815">
      <w:pPr>
        <w:pStyle w:val="Title"/>
        <w:contextualSpacing w:val="0"/>
        <w:rPr>
          <w:sz w:val="36"/>
        </w:rPr>
      </w:pPr>
    </w:p>
    <w:p w14:paraId="04FE9C14" w14:textId="77777777" w:rsidR="00183815" w:rsidRPr="00B35185" w:rsidRDefault="00183815" w:rsidP="00183815">
      <w:pPr>
        <w:pStyle w:val="Title"/>
        <w:contextualSpacing w:val="0"/>
        <w:rPr>
          <w:sz w:val="36"/>
        </w:rPr>
      </w:pPr>
      <w:r w:rsidRPr="00B35185">
        <w:rPr>
          <w:sz w:val="36"/>
        </w:rPr>
        <w:t>LRSDAY: Long-read Sequencing Data Analysis for Yeasts</w:t>
      </w:r>
    </w:p>
    <w:p w14:paraId="36B667BC" w14:textId="77777777" w:rsidR="00183815" w:rsidRDefault="00183815" w:rsidP="00183815">
      <w:pPr>
        <w:pStyle w:val="Normal2"/>
      </w:pPr>
    </w:p>
    <w:p w14:paraId="0EB6612E" w14:textId="315B21BC" w:rsidR="00183815" w:rsidRDefault="00183815" w:rsidP="00183815">
      <w:pPr>
        <w:pStyle w:val="Normal2"/>
        <w:spacing w:line="360" w:lineRule="auto"/>
        <w:jc w:val="center"/>
        <w:rPr>
          <w:sz w:val="28"/>
        </w:rPr>
      </w:pPr>
      <w:r>
        <w:rPr>
          <w:sz w:val="28"/>
        </w:rPr>
        <w:t>Release v1.</w:t>
      </w:r>
      <w:r w:rsidR="00B06B2B">
        <w:rPr>
          <w:sz w:val="28"/>
        </w:rPr>
        <w:t>7</w:t>
      </w:r>
      <w:r>
        <w:rPr>
          <w:sz w:val="28"/>
        </w:rPr>
        <w:t>.</w:t>
      </w:r>
      <w:r w:rsidR="004A6D78">
        <w:rPr>
          <w:sz w:val="28"/>
        </w:rPr>
        <w:t>1</w:t>
      </w:r>
    </w:p>
    <w:p w14:paraId="561FFBF6" w14:textId="35D7EC96" w:rsidR="004A2B5A" w:rsidRPr="00B35185" w:rsidRDefault="00A0285E" w:rsidP="00183815">
      <w:pPr>
        <w:pStyle w:val="Normal2"/>
        <w:spacing w:line="360" w:lineRule="auto"/>
        <w:jc w:val="center"/>
        <w:rPr>
          <w:sz w:val="28"/>
        </w:rPr>
      </w:pPr>
      <w:r>
        <w:rPr>
          <w:sz w:val="28"/>
        </w:rPr>
        <w:t>(20</w:t>
      </w:r>
      <w:r w:rsidR="00B06B2B">
        <w:rPr>
          <w:sz w:val="28"/>
        </w:rPr>
        <w:t>2</w:t>
      </w:r>
      <w:r w:rsidR="004A6D78">
        <w:rPr>
          <w:sz w:val="28"/>
        </w:rPr>
        <w:t>3</w:t>
      </w:r>
      <w:r>
        <w:rPr>
          <w:sz w:val="28"/>
        </w:rPr>
        <w:t>-</w:t>
      </w:r>
      <w:r w:rsidR="004A6D78">
        <w:rPr>
          <w:sz w:val="28"/>
        </w:rPr>
        <w:t>01</w:t>
      </w:r>
      <w:r>
        <w:rPr>
          <w:sz w:val="28"/>
        </w:rPr>
        <w:t>-</w:t>
      </w:r>
      <w:r w:rsidR="004A6D78">
        <w:rPr>
          <w:sz w:val="28"/>
        </w:rPr>
        <w:t>28</w:t>
      </w:r>
      <w:r w:rsidR="004A2B5A">
        <w:rPr>
          <w:sz w:val="28"/>
        </w:rPr>
        <w:t>)</w:t>
      </w:r>
    </w:p>
    <w:p w14:paraId="05BAD8F0" w14:textId="77777777" w:rsidR="00183815" w:rsidRDefault="00183815" w:rsidP="00183815">
      <w:pPr>
        <w:pStyle w:val="Normal2"/>
        <w:spacing w:line="360" w:lineRule="auto"/>
      </w:pPr>
    </w:p>
    <w:p w14:paraId="6C211DA4" w14:textId="77777777" w:rsidR="00183815" w:rsidRDefault="00183815" w:rsidP="00183815">
      <w:pPr>
        <w:pStyle w:val="Normal2"/>
        <w:spacing w:line="360" w:lineRule="auto"/>
      </w:pPr>
    </w:p>
    <w:p w14:paraId="4D7B0E18" w14:textId="77777777" w:rsidR="00183815" w:rsidRPr="00DB4AFC" w:rsidRDefault="00183815" w:rsidP="00183815">
      <w:pPr>
        <w:pStyle w:val="Normal2"/>
        <w:spacing w:line="360" w:lineRule="auto"/>
        <w:rPr>
          <w:lang w:val="en-US" w:eastAsia="zh-CN"/>
        </w:rPr>
      </w:pPr>
    </w:p>
    <w:p w14:paraId="04D88FC1" w14:textId="77777777" w:rsidR="00183815" w:rsidRDefault="00183815" w:rsidP="00183815">
      <w:pPr>
        <w:pStyle w:val="Normal2"/>
        <w:spacing w:line="360" w:lineRule="auto"/>
      </w:pPr>
    </w:p>
    <w:p w14:paraId="030F9B36" w14:textId="77777777" w:rsidR="00183815" w:rsidRDefault="00183815" w:rsidP="00183815">
      <w:pPr>
        <w:pStyle w:val="Normal2"/>
        <w:spacing w:line="360" w:lineRule="auto"/>
        <w:jc w:val="center"/>
        <w:rPr>
          <w:sz w:val="28"/>
        </w:rPr>
      </w:pPr>
    </w:p>
    <w:p w14:paraId="08C20DA9" w14:textId="77777777" w:rsidR="00183815" w:rsidRDefault="00183815" w:rsidP="00183815">
      <w:pPr>
        <w:pStyle w:val="Normal2"/>
        <w:spacing w:line="360" w:lineRule="auto"/>
        <w:rPr>
          <w:sz w:val="28"/>
        </w:rPr>
      </w:pPr>
    </w:p>
    <w:p w14:paraId="1792B1DD" w14:textId="77777777" w:rsidR="00183815" w:rsidRDefault="00183815" w:rsidP="00183815">
      <w:pPr>
        <w:pStyle w:val="Normal2"/>
        <w:spacing w:line="360" w:lineRule="auto"/>
        <w:jc w:val="center"/>
        <w:rPr>
          <w:sz w:val="28"/>
        </w:rPr>
      </w:pPr>
    </w:p>
    <w:p w14:paraId="71BE2EDC" w14:textId="77777777" w:rsidR="00183815" w:rsidRDefault="00183815" w:rsidP="00183815">
      <w:pPr>
        <w:pStyle w:val="Normal2"/>
        <w:spacing w:line="360" w:lineRule="auto"/>
        <w:jc w:val="center"/>
        <w:rPr>
          <w:sz w:val="28"/>
        </w:rPr>
      </w:pPr>
    </w:p>
    <w:p w14:paraId="281898BC" w14:textId="77777777" w:rsidR="00183815" w:rsidRPr="003865DC" w:rsidRDefault="00183815" w:rsidP="00183815">
      <w:pPr>
        <w:pStyle w:val="Normal2"/>
        <w:spacing w:line="360" w:lineRule="auto"/>
        <w:ind w:left="2880" w:firstLine="720"/>
        <w:rPr>
          <w:sz w:val="28"/>
        </w:rPr>
      </w:pPr>
      <w:r w:rsidRPr="003865DC">
        <w:rPr>
          <w:sz w:val="28"/>
        </w:rPr>
        <w:t xml:space="preserve">Author Contact: </w:t>
      </w:r>
    </w:p>
    <w:p w14:paraId="52A82842" w14:textId="77777777" w:rsidR="00183815" w:rsidRPr="003865DC" w:rsidRDefault="00183815" w:rsidP="00183815">
      <w:pPr>
        <w:pStyle w:val="Normal2"/>
        <w:spacing w:line="360" w:lineRule="auto"/>
        <w:jc w:val="center"/>
        <w:rPr>
          <w:sz w:val="28"/>
          <w:lang w:val="en-US"/>
        </w:rPr>
      </w:pPr>
      <w:r w:rsidRPr="003865DC">
        <w:rPr>
          <w:sz w:val="28"/>
        </w:rPr>
        <w:t>Jia-Xing Yue (</w:t>
      </w:r>
      <w:r w:rsidRPr="003865DC">
        <w:rPr>
          <w:rFonts w:ascii="SimSun" w:hAnsi="SimSun" w:cs="SimSun" w:hint="eastAsia"/>
          <w:sz w:val="28"/>
          <w:lang w:eastAsia="zh-CN"/>
        </w:rPr>
        <w:t>岳家兴</w:t>
      </w:r>
      <w:r w:rsidRPr="003865DC">
        <w:rPr>
          <w:sz w:val="28"/>
        </w:rPr>
        <w:t>)</w:t>
      </w:r>
    </w:p>
    <w:p w14:paraId="181D3C27" w14:textId="77777777" w:rsidR="00183815" w:rsidRPr="003865DC" w:rsidRDefault="00183815" w:rsidP="00183815">
      <w:pPr>
        <w:pStyle w:val="Normal2"/>
        <w:spacing w:line="360" w:lineRule="auto"/>
        <w:ind w:left="3240"/>
      </w:pPr>
      <w:r w:rsidRPr="003865DC">
        <w:rPr>
          <w:lang w:val="en-US" w:eastAsia="zh-CN"/>
        </w:rPr>
        <w:t xml:space="preserve">Email: </w:t>
      </w:r>
      <w:hyperlink r:id="rId9" w:history="1">
        <w:r w:rsidRPr="003865DC">
          <w:rPr>
            <w:rStyle w:val="Hyperlink"/>
          </w:rPr>
          <w:t>yuejiaxing@gmail.com</w:t>
        </w:r>
      </w:hyperlink>
    </w:p>
    <w:p w14:paraId="34996548" w14:textId="77777777" w:rsidR="00183815" w:rsidRPr="003865DC" w:rsidRDefault="00183815" w:rsidP="00183815">
      <w:pPr>
        <w:pStyle w:val="Normal2"/>
        <w:spacing w:line="360" w:lineRule="auto"/>
        <w:ind w:left="3240"/>
      </w:pPr>
      <w:r w:rsidRPr="003865DC">
        <w:t xml:space="preserve">GitHub: </w:t>
      </w:r>
      <w:hyperlink r:id="rId10" w:history="1">
        <w:r w:rsidRPr="003865DC">
          <w:rPr>
            <w:rStyle w:val="Hyperlink"/>
          </w:rPr>
          <w:t>yjx1217</w:t>
        </w:r>
      </w:hyperlink>
    </w:p>
    <w:p w14:paraId="7BCF4F13" w14:textId="18A95095" w:rsidR="00183815" w:rsidRPr="006C69DE" w:rsidRDefault="00183815" w:rsidP="00183815">
      <w:pPr>
        <w:pStyle w:val="Normal2"/>
        <w:spacing w:line="360" w:lineRule="auto"/>
        <w:ind w:left="3240"/>
      </w:pPr>
      <w:r w:rsidRPr="003865DC">
        <w:t xml:space="preserve">Twitter: </w:t>
      </w:r>
      <w:hyperlink r:id="rId11" w:history="1">
        <w:r w:rsidRPr="003865DC">
          <w:rPr>
            <w:rStyle w:val="Hyperlink"/>
          </w:rPr>
          <w:t>iAmphioxus</w:t>
        </w:r>
      </w:hyperlink>
      <w:r w:rsidR="006C69DE">
        <w:rPr>
          <w:rStyle w:val="Hyperlink"/>
          <w:u w:val="none"/>
        </w:rPr>
        <w:t xml:space="preserve"> </w:t>
      </w:r>
      <w:hyperlink r:id="rId12" w:history="1">
        <w:r w:rsidR="006C69DE" w:rsidRPr="006C69DE">
          <w:rPr>
            <w:rStyle w:val="Hyperlink"/>
          </w:rPr>
          <w:t>evomicslab</w:t>
        </w:r>
      </w:hyperlink>
    </w:p>
    <w:p w14:paraId="3258579C" w14:textId="52E8B2FF" w:rsidR="00095B8D" w:rsidRDefault="00183815" w:rsidP="00183815">
      <w:pPr>
        <w:ind w:left="2520" w:firstLine="720"/>
        <w:rPr>
          <w:rStyle w:val="Hyperlink"/>
        </w:rPr>
      </w:pPr>
      <w:r w:rsidRPr="003865DC">
        <w:t xml:space="preserve">Website: </w:t>
      </w:r>
      <w:hyperlink r:id="rId13" w:history="1">
        <w:r w:rsidR="00B06B2B">
          <w:rPr>
            <w:rStyle w:val="Hyperlink"/>
          </w:rPr>
          <w:t>http://www.evomicslab.org</w:t>
        </w:r>
      </w:hyperlink>
      <w:bookmarkStart w:id="0" w:name="_go2axen284xg" w:colFirst="0" w:colLast="0"/>
      <w:bookmarkEnd w:id="0"/>
    </w:p>
    <w:p w14:paraId="7F2103E8" w14:textId="77777777" w:rsidR="00095B8D" w:rsidRDefault="00095B8D" w:rsidP="00183815">
      <w:pPr>
        <w:ind w:left="2520" w:firstLine="720"/>
        <w:rPr>
          <w:rStyle w:val="Hyperlink"/>
        </w:rPr>
      </w:pPr>
    </w:p>
    <w:p w14:paraId="7F9FEDB3" w14:textId="77777777" w:rsidR="00095B8D" w:rsidRDefault="00095B8D" w:rsidP="00183815">
      <w:pPr>
        <w:ind w:left="2520" w:firstLine="720"/>
        <w:rPr>
          <w:lang w:val="en-US"/>
        </w:rPr>
        <w:sectPr w:rsidR="00095B8D" w:rsidSect="00087852">
          <w:footerReference w:type="even" r:id="rId14"/>
          <w:footerReference w:type="default" r:id="rId15"/>
          <w:pgSz w:w="12240" w:h="15840"/>
          <w:pgMar w:top="1440" w:right="1440" w:bottom="1440" w:left="1440" w:header="0" w:footer="720" w:gutter="0"/>
          <w:pgNumType w:start="0"/>
          <w:cols w:space="720"/>
          <w:titlePg/>
        </w:sectPr>
      </w:pPr>
    </w:p>
    <w:p w14:paraId="14BA49AF" w14:textId="2F9DBCE3" w:rsidR="00095B8D" w:rsidRPr="00F64773" w:rsidRDefault="00095B8D" w:rsidP="00095B8D">
      <w:pPr>
        <w:pStyle w:val="TOC1"/>
        <w:jc w:val="center"/>
        <w:rPr>
          <w:sz w:val="40"/>
        </w:rPr>
      </w:pPr>
      <w:r w:rsidRPr="00F64773">
        <w:rPr>
          <w:sz w:val="40"/>
        </w:rPr>
        <w:lastRenderedPageBreak/>
        <w:t>Table of Co</w:t>
      </w:r>
      <w:r w:rsidR="009D667A">
        <w:rPr>
          <w:sz w:val="40"/>
        </w:rPr>
        <w:t>n</w:t>
      </w:r>
      <w:r w:rsidRPr="00F64773">
        <w:rPr>
          <w:sz w:val="40"/>
        </w:rPr>
        <w:t>tents</w:t>
      </w:r>
    </w:p>
    <w:p w14:paraId="7680AEE5" w14:textId="77777777" w:rsidR="001B04B0" w:rsidRPr="00FA3773" w:rsidRDefault="001B04B0">
      <w:pPr>
        <w:pStyle w:val="Normal1"/>
        <w:rPr>
          <w:lang w:val="en-US"/>
        </w:rPr>
      </w:pPr>
    </w:p>
    <w:p w14:paraId="3A45A925" w14:textId="343497A5" w:rsidR="008E7A15" w:rsidRDefault="00055772">
      <w:pPr>
        <w:pStyle w:val="TOC1"/>
        <w:tabs>
          <w:tab w:val="right" w:leader="dot" w:pos="9350"/>
        </w:tabs>
        <w:rPr>
          <w:rFonts w:asciiTheme="minorHAnsi" w:eastAsiaTheme="minorEastAsia" w:hAnsiTheme="minorHAnsi" w:cstheme="minorBidi"/>
          <w:b w:val="0"/>
          <w:noProof/>
          <w:color w:val="auto"/>
          <w:lang w:val="en-CN" w:eastAsia="zh-CN"/>
        </w:rPr>
      </w:pPr>
      <w:r>
        <w:rPr>
          <w:lang w:val="en-US"/>
        </w:rPr>
        <w:fldChar w:fldCharType="begin"/>
      </w:r>
      <w:r>
        <w:rPr>
          <w:lang w:val="en-US"/>
        </w:rPr>
        <w:instrText xml:space="preserve"> TOC \o "1-4" </w:instrText>
      </w:r>
      <w:r>
        <w:rPr>
          <w:lang w:val="en-US"/>
        </w:rPr>
        <w:fldChar w:fldCharType="separate"/>
      </w:r>
      <w:r w:rsidR="008E7A15" w:rsidRPr="00C4482F">
        <w:rPr>
          <w:noProof/>
          <w:color w:val="4F81BD" w:themeColor="accent1"/>
          <w:lang w:val="en-US"/>
        </w:rPr>
        <w:t>INTRODUCTION</w:t>
      </w:r>
      <w:r w:rsidR="008E7A15">
        <w:rPr>
          <w:noProof/>
        </w:rPr>
        <w:tab/>
      </w:r>
      <w:r w:rsidR="008E7A15">
        <w:rPr>
          <w:noProof/>
        </w:rPr>
        <w:fldChar w:fldCharType="begin"/>
      </w:r>
      <w:r w:rsidR="008E7A15">
        <w:rPr>
          <w:noProof/>
        </w:rPr>
        <w:instrText xml:space="preserve"> PAGEREF _Toc122619435 \h </w:instrText>
      </w:r>
      <w:r w:rsidR="008E7A15">
        <w:rPr>
          <w:noProof/>
        </w:rPr>
      </w:r>
      <w:r w:rsidR="008E7A15">
        <w:rPr>
          <w:noProof/>
        </w:rPr>
        <w:fldChar w:fldCharType="separate"/>
      </w:r>
      <w:r w:rsidR="008E7A15">
        <w:rPr>
          <w:noProof/>
        </w:rPr>
        <w:t>1</w:t>
      </w:r>
      <w:r w:rsidR="008E7A15">
        <w:rPr>
          <w:noProof/>
        </w:rPr>
        <w:fldChar w:fldCharType="end"/>
      </w:r>
    </w:p>
    <w:p w14:paraId="1D76C364" w14:textId="77E2AFFC"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Background</w:t>
      </w:r>
      <w:r>
        <w:rPr>
          <w:noProof/>
        </w:rPr>
        <w:tab/>
      </w:r>
      <w:r>
        <w:rPr>
          <w:noProof/>
        </w:rPr>
        <w:fldChar w:fldCharType="begin"/>
      </w:r>
      <w:r>
        <w:rPr>
          <w:noProof/>
        </w:rPr>
        <w:instrText xml:space="preserve"> PAGEREF _Toc122619436 \h </w:instrText>
      </w:r>
      <w:r>
        <w:rPr>
          <w:noProof/>
        </w:rPr>
      </w:r>
      <w:r>
        <w:rPr>
          <w:noProof/>
        </w:rPr>
        <w:fldChar w:fldCharType="separate"/>
      </w:r>
      <w:r>
        <w:rPr>
          <w:noProof/>
        </w:rPr>
        <w:t>1</w:t>
      </w:r>
      <w:r>
        <w:rPr>
          <w:noProof/>
        </w:rPr>
        <w:fldChar w:fldCharType="end"/>
      </w:r>
    </w:p>
    <w:p w14:paraId="703289B9" w14:textId="48127D34"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Overview of the LRSDAY workflow</w:t>
      </w:r>
      <w:r>
        <w:rPr>
          <w:noProof/>
        </w:rPr>
        <w:tab/>
      </w:r>
      <w:r>
        <w:rPr>
          <w:noProof/>
        </w:rPr>
        <w:fldChar w:fldCharType="begin"/>
      </w:r>
      <w:r>
        <w:rPr>
          <w:noProof/>
        </w:rPr>
        <w:instrText xml:space="preserve"> PAGEREF _Toc122619437 \h </w:instrText>
      </w:r>
      <w:r>
        <w:rPr>
          <w:noProof/>
        </w:rPr>
      </w:r>
      <w:r>
        <w:rPr>
          <w:noProof/>
        </w:rPr>
        <w:fldChar w:fldCharType="separate"/>
      </w:r>
      <w:r>
        <w:rPr>
          <w:noProof/>
        </w:rPr>
        <w:t>2</w:t>
      </w:r>
      <w:r>
        <w:rPr>
          <w:noProof/>
        </w:rPr>
        <w:fldChar w:fldCharType="end"/>
      </w:r>
    </w:p>
    <w:p w14:paraId="5DDA7976" w14:textId="53FE1492"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Comparison with other methods</w:t>
      </w:r>
      <w:r>
        <w:rPr>
          <w:noProof/>
        </w:rPr>
        <w:tab/>
      </w:r>
      <w:r>
        <w:rPr>
          <w:noProof/>
        </w:rPr>
        <w:fldChar w:fldCharType="begin"/>
      </w:r>
      <w:r>
        <w:rPr>
          <w:noProof/>
        </w:rPr>
        <w:instrText xml:space="preserve"> PAGEREF _Toc122619438 \h </w:instrText>
      </w:r>
      <w:r>
        <w:rPr>
          <w:noProof/>
        </w:rPr>
      </w:r>
      <w:r>
        <w:rPr>
          <w:noProof/>
        </w:rPr>
        <w:fldChar w:fldCharType="separate"/>
      </w:r>
      <w:r>
        <w:rPr>
          <w:noProof/>
        </w:rPr>
        <w:t>3</w:t>
      </w:r>
      <w:r>
        <w:rPr>
          <w:noProof/>
        </w:rPr>
        <w:fldChar w:fldCharType="end"/>
      </w:r>
    </w:p>
    <w:p w14:paraId="21729C6E" w14:textId="4B2A602C"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rFonts w:eastAsia="Times New Roman"/>
          <w:bCs/>
          <w:noProof/>
          <w:color w:val="4F81BD" w:themeColor="accent1"/>
          <w:lang w:val="en-US"/>
        </w:rPr>
        <w:t>Experimental Design</w:t>
      </w:r>
      <w:r>
        <w:rPr>
          <w:noProof/>
        </w:rPr>
        <w:tab/>
      </w:r>
      <w:r>
        <w:rPr>
          <w:noProof/>
        </w:rPr>
        <w:fldChar w:fldCharType="begin"/>
      </w:r>
      <w:r>
        <w:rPr>
          <w:noProof/>
        </w:rPr>
        <w:instrText xml:space="preserve"> PAGEREF _Toc122619439 \h </w:instrText>
      </w:r>
      <w:r>
        <w:rPr>
          <w:noProof/>
        </w:rPr>
      </w:r>
      <w:r>
        <w:rPr>
          <w:noProof/>
        </w:rPr>
        <w:fldChar w:fldCharType="separate"/>
      </w:r>
      <w:r>
        <w:rPr>
          <w:noProof/>
        </w:rPr>
        <w:t>4</w:t>
      </w:r>
      <w:r>
        <w:rPr>
          <w:noProof/>
        </w:rPr>
        <w:fldChar w:fldCharType="end"/>
      </w:r>
    </w:p>
    <w:p w14:paraId="44E7E567" w14:textId="454146EE"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ANTICIPATED RESULTS</w:t>
      </w:r>
      <w:r>
        <w:rPr>
          <w:noProof/>
        </w:rPr>
        <w:tab/>
      </w:r>
      <w:r>
        <w:rPr>
          <w:noProof/>
        </w:rPr>
        <w:fldChar w:fldCharType="begin"/>
      </w:r>
      <w:r>
        <w:rPr>
          <w:noProof/>
        </w:rPr>
        <w:instrText xml:space="preserve"> PAGEREF _Toc122619440 \h </w:instrText>
      </w:r>
      <w:r>
        <w:rPr>
          <w:noProof/>
        </w:rPr>
      </w:r>
      <w:r>
        <w:rPr>
          <w:noProof/>
        </w:rPr>
        <w:fldChar w:fldCharType="separate"/>
      </w:r>
      <w:r>
        <w:rPr>
          <w:noProof/>
        </w:rPr>
        <w:t>9</w:t>
      </w:r>
      <w:r>
        <w:rPr>
          <w:noProof/>
        </w:rPr>
        <w:fldChar w:fldCharType="end"/>
      </w:r>
    </w:p>
    <w:p w14:paraId="0F58782A" w14:textId="6D8DD53B"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Limitations and potential adaptation</w:t>
      </w:r>
      <w:r>
        <w:rPr>
          <w:noProof/>
        </w:rPr>
        <w:tab/>
      </w:r>
      <w:r>
        <w:rPr>
          <w:noProof/>
        </w:rPr>
        <w:fldChar w:fldCharType="begin"/>
      </w:r>
      <w:r>
        <w:rPr>
          <w:noProof/>
        </w:rPr>
        <w:instrText xml:space="preserve"> PAGEREF _Toc122619441 \h </w:instrText>
      </w:r>
      <w:r>
        <w:rPr>
          <w:noProof/>
        </w:rPr>
      </w:r>
      <w:r>
        <w:rPr>
          <w:noProof/>
        </w:rPr>
        <w:fldChar w:fldCharType="separate"/>
      </w:r>
      <w:r>
        <w:rPr>
          <w:noProof/>
        </w:rPr>
        <w:t>9</w:t>
      </w:r>
      <w:r>
        <w:rPr>
          <w:noProof/>
        </w:rPr>
        <w:fldChar w:fldCharType="end"/>
      </w:r>
    </w:p>
    <w:p w14:paraId="50068B45" w14:textId="5D2B452A"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Expected improvements</w:t>
      </w:r>
      <w:r>
        <w:rPr>
          <w:noProof/>
        </w:rPr>
        <w:tab/>
      </w:r>
      <w:r>
        <w:rPr>
          <w:noProof/>
        </w:rPr>
        <w:fldChar w:fldCharType="begin"/>
      </w:r>
      <w:r>
        <w:rPr>
          <w:noProof/>
        </w:rPr>
        <w:instrText xml:space="preserve"> PAGEREF _Toc122619442 \h </w:instrText>
      </w:r>
      <w:r>
        <w:rPr>
          <w:noProof/>
        </w:rPr>
      </w:r>
      <w:r>
        <w:rPr>
          <w:noProof/>
        </w:rPr>
        <w:fldChar w:fldCharType="separate"/>
      </w:r>
      <w:r>
        <w:rPr>
          <w:noProof/>
        </w:rPr>
        <w:t>9</w:t>
      </w:r>
      <w:r>
        <w:rPr>
          <w:noProof/>
        </w:rPr>
        <w:fldChar w:fldCharType="end"/>
      </w:r>
    </w:p>
    <w:p w14:paraId="2619AFC2" w14:textId="74E49D2E" w:rsidR="008E7A15" w:rsidRDefault="008E7A15">
      <w:pPr>
        <w:pStyle w:val="TOC1"/>
        <w:tabs>
          <w:tab w:val="right" w:leader="dot" w:pos="9350"/>
        </w:tabs>
        <w:rPr>
          <w:rFonts w:asciiTheme="minorHAnsi" w:eastAsiaTheme="minorEastAsia" w:hAnsiTheme="minorHAnsi" w:cstheme="minorBidi"/>
          <w:b w:val="0"/>
          <w:noProof/>
          <w:color w:val="auto"/>
          <w:lang w:val="en-CN" w:eastAsia="zh-CN"/>
        </w:rPr>
      </w:pPr>
      <w:r w:rsidRPr="00C4482F">
        <w:rPr>
          <w:noProof/>
          <w:color w:val="4F81BD" w:themeColor="accent1"/>
          <w:lang w:val="en-US"/>
        </w:rPr>
        <w:t>CITATIONS</w:t>
      </w:r>
      <w:r>
        <w:rPr>
          <w:noProof/>
        </w:rPr>
        <w:tab/>
      </w:r>
      <w:r>
        <w:rPr>
          <w:noProof/>
        </w:rPr>
        <w:fldChar w:fldCharType="begin"/>
      </w:r>
      <w:r>
        <w:rPr>
          <w:noProof/>
        </w:rPr>
        <w:instrText xml:space="preserve"> PAGEREF _Toc122619443 \h </w:instrText>
      </w:r>
      <w:r>
        <w:rPr>
          <w:noProof/>
        </w:rPr>
      </w:r>
      <w:r>
        <w:rPr>
          <w:noProof/>
        </w:rPr>
        <w:fldChar w:fldCharType="separate"/>
      </w:r>
      <w:r>
        <w:rPr>
          <w:noProof/>
        </w:rPr>
        <w:t>10</w:t>
      </w:r>
      <w:r>
        <w:rPr>
          <w:noProof/>
        </w:rPr>
        <w:fldChar w:fldCharType="end"/>
      </w:r>
    </w:p>
    <w:p w14:paraId="42786936" w14:textId="6713F6C9" w:rsidR="008E7A15" w:rsidRDefault="008E7A15">
      <w:pPr>
        <w:pStyle w:val="TOC1"/>
        <w:tabs>
          <w:tab w:val="right" w:leader="dot" w:pos="9350"/>
        </w:tabs>
        <w:rPr>
          <w:rFonts w:asciiTheme="minorHAnsi" w:eastAsiaTheme="minorEastAsia" w:hAnsiTheme="minorHAnsi" w:cstheme="minorBidi"/>
          <w:b w:val="0"/>
          <w:noProof/>
          <w:color w:val="auto"/>
          <w:lang w:val="en-CN" w:eastAsia="zh-CN"/>
        </w:rPr>
      </w:pPr>
      <w:r w:rsidRPr="00C4482F">
        <w:rPr>
          <w:noProof/>
          <w:color w:val="4F81BD" w:themeColor="accent1"/>
          <w:lang w:val="en-US"/>
        </w:rPr>
        <w:t>MATERIALS</w:t>
      </w:r>
      <w:r>
        <w:rPr>
          <w:noProof/>
        </w:rPr>
        <w:tab/>
      </w:r>
      <w:r>
        <w:rPr>
          <w:noProof/>
        </w:rPr>
        <w:fldChar w:fldCharType="begin"/>
      </w:r>
      <w:r>
        <w:rPr>
          <w:noProof/>
        </w:rPr>
        <w:instrText xml:space="preserve"> PAGEREF _Toc122619444 \h </w:instrText>
      </w:r>
      <w:r>
        <w:rPr>
          <w:noProof/>
        </w:rPr>
      </w:r>
      <w:r>
        <w:rPr>
          <w:noProof/>
        </w:rPr>
        <w:fldChar w:fldCharType="separate"/>
      </w:r>
      <w:r>
        <w:rPr>
          <w:noProof/>
        </w:rPr>
        <w:t>10</w:t>
      </w:r>
      <w:r>
        <w:rPr>
          <w:noProof/>
        </w:rPr>
        <w:fldChar w:fldCharType="end"/>
      </w:r>
    </w:p>
    <w:p w14:paraId="20691E40" w14:textId="3B03254E"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rFonts w:eastAsia="Times New Roman"/>
          <w:bCs/>
          <w:noProof/>
          <w:color w:val="4F81BD" w:themeColor="accent1"/>
          <w:lang w:val="en-US"/>
        </w:rPr>
        <w:t>Hardware, operating system and network</w:t>
      </w:r>
      <w:r>
        <w:rPr>
          <w:noProof/>
        </w:rPr>
        <w:tab/>
      </w:r>
      <w:r>
        <w:rPr>
          <w:noProof/>
        </w:rPr>
        <w:fldChar w:fldCharType="begin"/>
      </w:r>
      <w:r>
        <w:rPr>
          <w:noProof/>
        </w:rPr>
        <w:instrText xml:space="preserve"> PAGEREF _Toc122619445 \h </w:instrText>
      </w:r>
      <w:r>
        <w:rPr>
          <w:noProof/>
        </w:rPr>
      </w:r>
      <w:r>
        <w:rPr>
          <w:noProof/>
        </w:rPr>
        <w:fldChar w:fldCharType="separate"/>
      </w:r>
      <w:r>
        <w:rPr>
          <w:noProof/>
        </w:rPr>
        <w:t>10</w:t>
      </w:r>
      <w:r>
        <w:rPr>
          <w:noProof/>
        </w:rPr>
        <w:fldChar w:fldCharType="end"/>
      </w:r>
    </w:p>
    <w:p w14:paraId="7BBA4AB9" w14:textId="3BAF2BE3"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rFonts w:eastAsia="Times New Roman"/>
          <w:bCs/>
          <w:noProof/>
          <w:color w:val="4F81BD" w:themeColor="accent1"/>
          <w:lang w:val="en-US"/>
        </w:rPr>
        <w:t>Software or library requirements</w:t>
      </w:r>
      <w:r>
        <w:rPr>
          <w:noProof/>
        </w:rPr>
        <w:tab/>
      </w:r>
      <w:r>
        <w:rPr>
          <w:noProof/>
        </w:rPr>
        <w:fldChar w:fldCharType="begin"/>
      </w:r>
      <w:r>
        <w:rPr>
          <w:noProof/>
        </w:rPr>
        <w:instrText xml:space="preserve"> PAGEREF _Toc122619446 \h </w:instrText>
      </w:r>
      <w:r>
        <w:rPr>
          <w:noProof/>
        </w:rPr>
      </w:r>
      <w:r>
        <w:rPr>
          <w:noProof/>
        </w:rPr>
        <w:fldChar w:fldCharType="separate"/>
      </w:r>
      <w:r>
        <w:rPr>
          <w:noProof/>
        </w:rPr>
        <w:t>11</w:t>
      </w:r>
      <w:r>
        <w:rPr>
          <w:noProof/>
        </w:rPr>
        <w:fldChar w:fldCharType="end"/>
      </w:r>
    </w:p>
    <w:p w14:paraId="34D1945E" w14:textId="2546C2D8"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rFonts w:eastAsia="Times New Roman"/>
          <w:bCs/>
          <w:noProof/>
          <w:color w:val="4F81BD" w:themeColor="accent1"/>
          <w:lang w:val="en-US"/>
        </w:rPr>
        <w:t>Input data</w:t>
      </w:r>
      <w:r>
        <w:rPr>
          <w:noProof/>
        </w:rPr>
        <w:tab/>
      </w:r>
      <w:r>
        <w:rPr>
          <w:noProof/>
        </w:rPr>
        <w:fldChar w:fldCharType="begin"/>
      </w:r>
      <w:r>
        <w:rPr>
          <w:noProof/>
        </w:rPr>
        <w:instrText xml:space="preserve"> PAGEREF _Toc122619447 \h </w:instrText>
      </w:r>
      <w:r>
        <w:rPr>
          <w:noProof/>
        </w:rPr>
      </w:r>
      <w:r>
        <w:rPr>
          <w:noProof/>
        </w:rPr>
        <w:fldChar w:fldCharType="separate"/>
      </w:r>
      <w:r>
        <w:rPr>
          <w:noProof/>
        </w:rPr>
        <w:t>11</w:t>
      </w:r>
      <w:r>
        <w:rPr>
          <w:noProof/>
        </w:rPr>
        <w:fldChar w:fldCharType="end"/>
      </w:r>
    </w:p>
    <w:p w14:paraId="6735A90C" w14:textId="79618784"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rFonts w:eastAsia="Times New Roman"/>
          <w:bCs/>
          <w:noProof/>
          <w:color w:val="4F81BD" w:themeColor="accent1"/>
          <w:lang w:val="en-US"/>
        </w:rPr>
        <w:t>Example data</w:t>
      </w:r>
      <w:r>
        <w:rPr>
          <w:noProof/>
        </w:rPr>
        <w:tab/>
      </w:r>
      <w:r>
        <w:rPr>
          <w:noProof/>
        </w:rPr>
        <w:fldChar w:fldCharType="begin"/>
      </w:r>
      <w:r>
        <w:rPr>
          <w:noProof/>
        </w:rPr>
        <w:instrText xml:space="preserve"> PAGEREF _Toc122619448 \h </w:instrText>
      </w:r>
      <w:r>
        <w:rPr>
          <w:noProof/>
        </w:rPr>
      </w:r>
      <w:r>
        <w:rPr>
          <w:noProof/>
        </w:rPr>
        <w:fldChar w:fldCharType="separate"/>
      </w:r>
      <w:r>
        <w:rPr>
          <w:noProof/>
        </w:rPr>
        <w:t>12</w:t>
      </w:r>
      <w:r>
        <w:rPr>
          <w:noProof/>
        </w:rPr>
        <w:fldChar w:fldCharType="end"/>
      </w:r>
    </w:p>
    <w:p w14:paraId="10A31577" w14:textId="53CEE21C" w:rsidR="008E7A15" w:rsidRDefault="008E7A15">
      <w:pPr>
        <w:pStyle w:val="TOC1"/>
        <w:tabs>
          <w:tab w:val="right" w:leader="dot" w:pos="9350"/>
        </w:tabs>
        <w:rPr>
          <w:rFonts w:asciiTheme="minorHAnsi" w:eastAsiaTheme="minorEastAsia" w:hAnsiTheme="minorHAnsi" w:cstheme="minorBidi"/>
          <w:b w:val="0"/>
          <w:noProof/>
          <w:color w:val="auto"/>
          <w:lang w:val="en-CN" w:eastAsia="zh-CN"/>
        </w:rPr>
      </w:pPr>
      <w:r w:rsidRPr="00C4482F">
        <w:rPr>
          <w:noProof/>
          <w:color w:val="4F81BD" w:themeColor="accent1"/>
          <w:lang w:val="en-US"/>
        </w:rPr>
        <w:t>PROCEDURE</w:t>
      </w:r>
      <w:r>
        <w:rPr>
          <w:noProof/>
        </w:rPr>
        <w:tab/>
      </w:r>
      <w:r>
        <w:rPr>
          <w:noProof/>
        </w:rPr>
        <w:fldChar w:fldCharType="begin"/>
      </w:r>
      <w:r>
        <w:rPr>
          <w:noProof/>
        </w:rPr>
        <w:instrText xml:space="preserve"> PAGEREF _Toc122619449 \h </w:instrText>
      </w:r>
      <w:r>
        <w:rPr>
          <w:noProof/>
        </w:rPr>
      </w:r>
      <w:r>
        <w:rPr>
          <w:noProof/>
        </w:rPr>
        <w:fldChar w:fldCharType="separate"/>
      </w:r>
      <w:r>
        <w:rPr>
          <w:noProof/>
        </w:rPr>
        <w:t>13</w:t>
      </w:r>
      <w:r>
        <w:rPr>
          <w:noProof/>
        </w:rPr>
        <w:fldChar w:fldCharType="end"/>
      </w:r>
    </w:p>
    <w:p w14:paraId="5B7B437B" w14:textId="1ED6C60E"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Download, install and configure LRSDAY</w:t>
      </w:r>
      <w:r>
        <w:rPr>
          <w:noProof/>
        </w:rPr>
        <w:tab/>
      </w:r>
      <w:r>
        <w:rPr>
          <w:noProof/>
        </w:rPr>
        <w:fldChar w:fldCharType="begin"/>
      </w:r>
      <w:r>
        <w:rPr>
          <w:noProof/>
        </w:rPr>
        <w:instrText xml:space="preserve"> PAGEREF _Toc122619450 \h </w:instrText>
      </w:r>
      <w:r>
        <w:rPr>
          <w:noProof/>
        </w:rPr>
      </w:r>
      <w:r>
        <w:rPr>
          <w:noProof/>
        </w:rPr>
        <w:fldChar w:fldCharType="separate"/>
      </w:r>
      <w:r>
        <w:rPr>
          <w:noProof/>
        </w:rPr>
        <w:t>13</w:t>
      </w:r>
      <w:r>
        <w:rPr>
          <w:noProof/>
        </w:rPr>
        <w:fldChar w:fldCharType="end"/>
      </w:r>
    </w:p>
    <w:p w14:paraId="22D8A9F1" w14:textId="1D147BF6"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Run LRSDAY with the testing example</w:t>
      </w:r>
      <w:r>
        <w:rPr>
          <w:noProof/>
        </w:rPr>
        <w:tab/>
      </w:r>
      <w:r>
        <w:rPr>
          <w:noProof/>
        </w:rPr>
        <w:fldChar w:fldCharType="begin"/>
      </w:r>
      <w:r>
        <w:rPr>
          <w:noProof/>
        </w:rPr>
        <w:instrText xml:space="preserve"> PAGEREF _Toc122619451 \h </w:instrText>
      </w:r>
      <w:r>
        <w:rPr>
          <w:noProof/>
        </w:rPr>
      </w:r>
      <w:r>
        <w:rPr>
          <w:noProof/>
        </w:rPr>
        <w:fldChar w:fldCharType="separate"/>
      </w:r>
      <w:r>
        <w:rPr>
          <w:noProof/>
        </w:rPr>
        <w:t>16</w:t>
      </w:r>
      <w:r>
        <w:rPr>
          <w:noProof/>
        </w:rPr>
        <w:fldChar w:fldCharType="end"/>
      </w:r>
    </w:p>
    <w:p w14:paraId="6CFC375F" w14:textId="1C4CF484" w:rsidR="008E7A15" w:rsidRDefault="008E7A15">
      <w:pPr>
        <w:pStyle w:val="TOC1"/>
        <w:tabs>
          <w:tab w:val="right" w:leader="dot" w:pos="9350"/>
        </w:tabs>
        <w:rPr>
          <w:rFonts w:asciiTheme="minorHAnsi" w:eastAsiaTheme="minorEastAsia" w:hAnsiTheme="minorHAnsi" w:cstheme="minorBidi"/>
          <w:b w:val="0"/>
          <w:noProof/>
          <w:color w:val="auto"/>
          <w:lang w:val="en-CN" w:eastAsia="zh-CN"/>
        </w:rPr>
      </w:pPr>
      <w:r w:rsidRPr="00C4482F">
        <w:rPr>
          <w:noProof/>
          <w:color w:val="4F81BD" w:themeColor="accent1"/>
          <w:lang w:val="en-US"/>
        </w:rPr>
        <w:t>REFERENCES</w:t>
      </w:r>
      <w:r>
        <w:rPr>
          <w:noProof/>
        </w:rPr>
        <w:tab/>
      </w:r>
      <w:r>
        <w:rPr>
          <w:noProof/>
        </w:rPr>
        <w:fldChar w:fldCharType="begin"/>
      </w:r>
      <w:r>
        <w:rPr>
          <w:noProof/>
        </w:rPr>
        <w:instrText xml:space="preserve"> PAGEREF _Toc122619452 \h </w:instrText>
      </w:r>
      <w:r>
        <w:rPr>
          <w:noProof/>
        </w:rPr>
      </w:r>
      <w:r>
        <w:rPr>
          <w:noProof/>
        </w:rPr>
        <w:fldChar w:fldCharType="separate"/>
      </w:r>
      <w:r>
        <w:rPr>
          <w:noProof/>
        </w:rPr>
        <w:t>37</w:t>
      </w:r>
      <w:r>
        <w:rPr>
          <w:noProof/>
        </w:rPr>
        <w:fldChar w:fldCharType="end"/>
      </w:r>
    </w:p>
    <w:p w14:paraId="22E539E4" w14:textId="3462065A" w:rsidR="008E7A15" w:rsidRDefault="008E7A15">
      <w:pPr>
        <w:pStyle w:val="TOC1"/>
        <w:tabs>
          <w:tab w:val="right" w:leader="dot" w:pos="9350"/>
        </w:tabs>
        <w:rPr>
          <w:rFonts w:asciiTheme="minorHAnsi" w:eastAsiaTheme="minorEastAsia" w:hAnsiTheme="minorHAnsi" w:cstheme="minorBidi"/>
          <w:b w:val="0"/>
          <w:noProof/>
          <w:color w:val="auto"/>
          <w:lang w:val="en-CN" w:eastAsia="zh-CN"/>
        </w:rPr>
      </w:pPr>
      <w:r w:rsidRPr="00C4482F">
        <w:rPr>
          <w:noProof/>
          <w:color w:val="4F81BD" w:themeColor="accent1"/>
          <w:lang w:val="en-US"/>
        </w:rPr>
        <w:t>APPENDIX</w:t>
      </w:r>
      <w:r>
        <w:rPr>
          <w:noProof/>
        </w:rPr>
        <w:tab/>
      </w:r>
      <w:r>
        <w:rPr>
          <w:noProof/>
        </w:rPr>
        <w:fldChar w:fldCharType="begin"/>
      </w:r>
      <w:r>
        <w:rPr>
          <w:noProof/>
        </w:rPr>
        <w:instrText xml:space="preserve"> PAGEREF _Toc122619453 \h </w:instrText>
      </w:r>
      <w:r>
        <w:rPr>
          <w:noProof/>
        </w:rPr>
      </w:r>
      <w:r>
        <w:rPr>
          <w:noProof/>
        </w:rPr>
        <w:fldChar w:fldCharType="separate"/>
      </w:r>
      <w:r>
        <w:rPr>
          <w:noProof/>
        </w:rPr>
        <w:t>39</w:t>
      </w:r>
      <w:r>
        <w:rPr>
          <w:noProof/>
        </w:rPr>
        <w:fldChar w:fldCharType="end"/>
      </w:r>
    </w:p>
    <w:p w14:paraId="4EEA9567" w14:textId="6D3492EF"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Appendix 1: Pre-shipped supporting data for LRSDAY</w:t>
      </w:r>
      <w:r>
        <w:rPr>
          <w:noProof/>
        </w:rPr>
        <w:tab/>
      </w:r>
      <w:r>
        <w:rPr>
          <w:noProof/>
        </w:rPr>
        <w:fldChar w:fldCharType="begin"/>
      </w:r>
      <w:r>
        <w:rPr>
          <w:noProof/>
        </w:rPr>
        <w:instrText xml:space="preserve"> PAGEREF _Toc122619454 \h </w:instrText>
      </w:r>
      <w:r>
        <w:rPr>
          <w:noProof/>
        </w:rPr>
      </w:r>
      <w:r>
        <w:rPr>
          <w:noProof/>
        </w:rPr>
        <w:fldChar w:fldCharType="separate"/>
      </w:r>
      <w:r>
        <w:rPr>
          <w:noProof/>
        </w:rPr>
        <w:t>39</w:t>
      </w:r>
      <w:r>
        <w:rPr>
          <w:noProof/>
        </w:rPr>
        <w:fldChar w:fldCharType="end"/>
      </w:r>
    </w:p>
    <w:p w14:paraId="18726564" w14:textId="06F172CF" w:rsidR="008E7A15" w:rsidRDefault="008E7A15">
      <w:pPr>
        <w:pStyle w:val="TOC3"/>
        <w:tabs>
          <w:tab w:val="right" w:leader="dot" w:pos="9350"/>
        </w:tabs>
        <w:rPr>
          <w:rFonts w:eastAsiaTheme="minorEastAsia" w:cstheme="minorBidi"/>
          <w:i w:val="0"/>
          <w:noProof/>
          <w:color w:val="auto"/>
          <w:sz w:val="24"/>
          <w:szCs w:val="24"/>
          <w:lang w:val="en-CN" w:eastAsia="zh-CN"/>
        </w:rPr>
      </w:pPr>
      <w:r w:rsidRPr="00C4482F">
        <w:rPr>
          <w:noProof/>
          <w:color w:val="4F81BD" w:themeColor="accent1"/>
          <w:lang w:val="en-US"/>
        </w:rPr>
        <w:t>Appendix 2: Tips for adapting LRSDAY to other eukaryotic organisms</w:t>
      </w:r>
      <w:r>
        <w:rPr>
          <w:noProof/>
        </w:rPr>
        <w:tab/>
      </w:r>
      <w:r>
        <w:rPr>
          <w:noProof/>
        </w:rPr>
        <w:fldChar w:fldCharType="begin"/>
      </w:r>
      <w:r>
        <w:rPr>
          <w:noProof/>
        </w:rPr>
        <w:instrText xml:space="preserve"> PAGEREF _Toc122619455 \h </w:instrText>
      </w:r>
      <w:r>
        <w:rPr>
          <w:noProof/>
        </w:rPr>
      </w:r>
      <w:r>
        <w:rPr>
          <w:noProof/>
        </w:rPr>
        <w:fldChar w:fldCharType="separate"/>
      </w:r>
      <w:r>
        <w:rPr>
          <w:noProof/>
        </w:rPr>
        <w:t>40</w:t>
      </w:r>
      <w:r>
        <w:rPr>
          <w:noProof/>
        </w:rPr>
        <w:fldChar w:fldCharType="end"/>
      </w:r>
    </w:p>
    <w:p w14:paraId="05C1FC40" w14:textId="77A8600D" w:rsidR="00087852" w:rsidRPr="00095B8D" w:rsidRDefault="00055772" w:rsidP="00095B8D">
      <w:pPr>
        <w:rPr>
          <w:sz w:val="40"/>
          <w:szCs w:val="40"/>
          <w:lang w:val="en-US"/>
        </w:rPr>
        <w:sectPr w:rsidR="00087852" w:rsidRPr="00095B8D" w:rsidSect="00087852">
          <w:pgSz w:w="12240" w:h="15840"/>
          <w:pgMar w:top="1440" w:right="1440" w:bottom="1440" w:left="1440" w:header="0" w:footer="720" w:gutter="0"/>
          <w:pgNumType w:start="0"/>
          <w:cols w:space="720"/>
          <w:titlePg/>
        </w:sectPr>
      </w:pPr>
      <w:r>
        <w:rPr>
          <w:lang w:val="en-US"/>
        </w:rPr>
        <w:fldChar w:fldCharType="end"/>
      </w:r>
      <w:bookmarkStart w:id="1" w:name="_Toc378242143"/>
      <w:bookmarkStart w:id="2" w:name="_Toc378249089"/>
    </w:p>
    <w:p w14:paraId="5FE7D2D1" w14:textId="545CC36D" w:rsidR="001B04B0" w:rsidRPr="005C1D42" w:rsidRDefault="003463B4">
      <w:pPr>
        <w:pStyle w:val="Heading1"/>
        <w:keepNext w:val="0"/>
        <w:keepLines w:val="0"/>
        <w:spacing w:before="280"/>
        <w:contextualSpacing w:val="0"/>
        <w:rPr>
          <w:color w:val="4F81BD" w:themeColor="accent1"/>
          <w:lang w:val="en-US"/>
        </w:rPr>
      </w:pPr>
      <w:bookmarkStart w:id="3" w:name="_Toc122619435"/>
      <w:r w:rsidRPr="005C1D42">
        <w:rPr>
          <w:color w:val="4F81BD" w:themeColor="accent1"/>
          <w:lang w:val="en-US"/>
        </w:rPr>
        <w:lastRenderedPageBreak/>
        <w:t>INTRODUCTION</w:t>
      </w:r>
      <w:bookmarkEnd w:id="1"/>
      <w:bookmarkEnd w:id="2"/>
      <w:bookmarkEnd w:id="3"/>
    </w:p>
    <w:p w14:paraId="5B8F8B91" w14:textId="5DAC93DE" w:rsidR="001B04B0" w:rsidRPr="005C1D42" w:rsidRDefault="007C5625" w:rsidP="00055772">
      <w:pPr>
        <w:pStyle w:val="Heading3"/>
        <w:spacing w:line="360" w:lineRule="auto"/>
        <w:contextualSpacing w:val="0"/>
        <w:jc w:val="both"/>
        <w:rPr>
          <w:color w:val="4F81BD" w:themeColor="accent1"/>
          <w:lang w:val="en-US"/>
        </w:rPr>
      </w:pPr>
      <w:bookmarkStart w:id="4" w:name="_Toc122619436"/>
      <w:r w:rsidRPr="005C1D42">
        <w:rPr>
          <w:color w:val="4F81BD" w:themeColor="accent1"/>
          <w:lang w:val="en-US"/>
        </w:rPr>
        <w:t>Background</w:t>
      </w:r>
      <w:bookmarkEnd w:id="4"/>
    </w:p>
    <w:p w14:paraId="2CEA2C3E" w14:textId="75E3B6DD" w:rsidR="001B04B0" w:rsidRPr="00A61498" w:rsidRDefault="003463B4">
      <w:pPr>
        <w:pStyle w:val="Normal1"/>
        <w:spacing w:line="360" w:lineRule="auto"/>
        <w:jc w:val="both"/>
        <w:rPr>
          <w:lang w:val="en-US"/>
        </w:rPr>
      </w:pPr>
      <w:r w:rsidRPr="00427DE3">
        <w:rPr>
          <w:lang w:val="en-US"/>
        </w:rPr>
        <w:t xml:space="preserve">Twenty years ago, the genome sequence of the budding yeast </w:t>
      </w:r>
      <w:r w:rsidRPr="00427DE3">
        <w:rPr>
          <w:i/>
          <w:lang w:val="en-US"/>
        </w:rPr>
        <w:t>Saccharomyces cerevisiae</w:t>
      </w:r>
      <w:r w:rsidRPr="00427DE3">
        <w:rPr>
          <w:lang w:val="en-US"/>
        </w:rPr>
        <w:t xml:space="preserve"> was published</w:t>
      </w:r>
      <w:r w:rsidR="00E27B2A">
        <w:rPr>
          <w:lang w:val="en-US"/>
        </w:rPr>
        <w:fldChar w:fldCharType="begin" w:fldLock="1"/>
      </w:r>
      <w:r w:rsidR="00DB4AFC">
        <w:rPr>
          <w:lang w:val="en-US"/>
        </w:rPr>
        <w:instrText xml:space="preserve"> ADDIN ZOTERO_ITEM CSL_CITATION {"citationID":"AjZmJYFT","properties":{"formattedCitation":"\\super 1\\nosupersub{}","plainCitation":"1","noteIndex":0},"citationItems":[{"id":"tSmeece0/AdRGVV9Z","uris":["http://www.mendeley.com/documents/?uuid=b3f2b700-f229-4ce7-bc7c-cfc66c452796"],"itemData":{"DOI":"10.1126/science.274.5287.546","ISBN":"0036-8075 (Print)","ISSN":"0036-8075","PMID":"8849441","abstract":"The genome of the yeast Saccharomyces cerevisiae has been completely sequenced through a worldwide collaboration. The sequence of 12,068 kilobases defines 5885 potential protein-encoding genes, approximately 140 genes specifying ribosomal RNA, 40 genes for small nuclear RNA molecules, and 275 transfer RNA genes. In addition, the complete sequence provides information about the higher order organization of yeast's 16 chromosomes and allows some insight into their evolutionary history. The genome shows a considerable amount of apparent genetic redundancy, and one of the major problems to be tackled during the next stage of the yeast genome project is to elucidate the biological functions of all of these genes.","author":[{"dropping-particle":"","family":"Goffeau","given":"A","non-dropping-particle":"","parse-names":false,"suffix":""},{"dropping-particle":"","family":"Barrell","given":"B G","non-dropping-particle":"","parse-names":false,"suffix":""},{"dropping-particle":"","family":"Bussey","given":"H","non-dropping-particle":"","parse-names":false,"suffix":""},{"dropping-particle":"","family":"Davis","given":"R W","non-dropping-particle":"","parse-names":false,"suffix":""},{"dropping-particle":"","family":"Dujon","given":"B","non-dropping-particle":"","parse-names":false,"suffix":""},{"dropping-particle":"","family":"Feldmann","given":"H","non-dropping-particle":"","parse-names":false,"suffix":""},{"dropping-particle":"","family":"Galibert","given":"F","non-dropping-particle":"","parse-names":false,"suffix":""},{"dropping-particle":"","family":"Hoheisel","given":"J D","non-dropping-particle":"","parse-names":false,"suffix":""},{"dropping-particle":"","family":"Jacq","given":"C","non-dropping-particle":"","parse-names":false,"suffix":""},{"dropping-particle":"","family":"Johnston","given":"M","non-dropping-particle":"","parse-names":false,"suffix":""},{"dropping-particle":"","family":"Louis","given":"E J","non-dropping-particle":"","parse-names":false,"suffix":""},{"dropping-particle":"","family":"Mewes","given":"H W","non-dropping-particle":"","parse-names":false,"suffix":""},{"dropping-particle":"","family":"Murakami","given":"Y","non-dropping-particle":"","parse-names":false,"suffix":""},{"dropping-particle":"","family":"Philippsen","given":"P","non-dropping-particle":"","parse-names":false,"suffix":""},{"dropping-particle":"","family":"Tettelin","given":"H","non-dropping-particle":"","parse-names":false,"suffix":""},{"dropping-particle":"","family":"Oliver","given":"S G","non-dropping-particle":"","parse-names":false,"suffix":""}],"container-title":"Science","id":"ITEM-1","issued":{"date-parts":[["1996"]]},"page":"546-567","title":"Life with 6000 Genes","type":"article-journal","volume":"274"}}],"schema":"https://github.com/citation-style-language/schema/raw/master/csl-citation.json"} </w:instrText>
      </w:r>
      <w:r w:rsidR="00E27B2A">
        <w:rPr>
          <w:lang w:val="en-US"/>
        </w:rPr>
        <w:fldChar w:fldCharType="separate"/>
      </w:r>
      <w:r w:rsidR="00DB4AFC" w:rsidRPr="00DB4AFC">
        <w:rPr>
          <w:vertAlign w:val="superscript"/>
          <w:lang w:val="en-US"/>
        </w:rPr>
        <w:t>1</w:t>
      </w:r>
      <w:r w:rsidR="00E27B2A">
        <w:rPr>
          <w:lang w:val="en-US"/>
        </w:rPr>
        <w:fldChar w:fldCharType="end"/>
      </w:r>
      <w:r w:rsidRPr="00427DE3">
        <w:rPr>
          <w:lang w:val="en-US"/>
        </w:rPr>
        <w:t>. As the first complete eukaryotic genome ever sequenced, this mark</w:t>
      </w:r>
      <w:r w:rsidR="008B5E97" w:rsidRPr="00427DE3">
        <w:rPr>
          <w:lang w:val="en-US"/>
        </w:rPr>
        <w:t>ed</w:t>
      </w:r>
      <w:r w:rsidRPr="00427DE3">
        <w:rPr>
          <w:lang w:val="en-US"/>
        </w:rPr>
        <w:t xml:space="preserve"> a major scientific milestone in biology. Since then, the genomes of many model and non-model organisms have been sequenced</w:t>
      </w:r>
      <w:r w:rsidR="007A34CD">
        <w:rPr>
          <w:lang w:val="en-US" w:eastAsia="zh-CN"/>
        </w:rPr>
        <w:t>, with this process accelerating after</w:t>
      </w:r>
      <w:r w:rsidRPr="00427DE3">
        <w:rPr>
          <w:rFonts w:hint="eastAsia"/>
          <w:lang w:val="en-US" w:eastAsia="zh-CN"/>
        </w:rPr>
        <w:t xml:space="preserve"> </w:t>
      </w:r>
      <w:r w:rsidRPr="00427DE3">
        <w:rPr>
          <w:lang w:val="en-US"/>
        </w:rPr>
        <w:t xml:space="preserve">the emergence of next-generation sequencing (NGS) technologies. Despite the </w:t>
      </w:r>
      <w:r w:rsidR="00975AAA" w:rsidRPr="00427DE3">
        <w:rPr>
          <w:lang w:val="en-US"/>
        </w:rPr>
        <w:t xml:space="preserve">notably </w:t>
      </w:r>
      <w:r w:rsidRPr="00427DE3">
        <w:rPr>
          <w:lang w:val="en-US"/>
        </w:rPr>
        <w:t xml:space="preserve">improved throughputs, NGS technologies suffer from the limitation of short reads and usually result in highly fragmented genome assemblies containing numerous gaps and local mis-assemblies. The recently developed long-read sequencing technologies represented by Pacific Biosciences (PacBio) and Oxford Nanopore offer compelling alternatives to overcome such hurdles, producing high-quality genome assemblies with </w:t>
      </w:r>
      <w:r w:rsidR="00AF1A10">
        <w:rPr>
          <w:lang w:val="en-US"/>
        </w:rPr>
        <w:t>substantially</w:t>
      </w:r>
      <w:r w:rsidR="00AF1A10" w:rsidRPr="00427DE3">
        <w:rPr>
          <w:lang w:val="en-US"/>
        </w:rPr>
        <w:t xml:space="preserve"> </w:t>
      </w:r>
      <w:r w:rsidRPr="00427DE3">
        <w:rPr>
          <w:lang w:val="en-US"/>
        </w:rPr>
        <w:t xml:space="preserve">improved continuity and accuracy. Although initially tested in microbial genome sequencing, their recent applications in complex mammalian and plant genomes also achieved </w:t>
      </w:r>
      <w:r w:rsidR="007A74BB">
        <w:rPr>
          <w:lang w:val="en-US"/>
        </w:rPr>
        <w:t xml:space="preserve">high-quality </w:t>
      </w:r>
      <w:r w:rsidRPr="00427DE3">
        <w:rPr>
          <w:lang w:val="en-US"/>
        </w:rPr>
        <w:t>results</w:t>
      </w:r>
      <w:r w:rsidR="00590C5F">
        <w:rPr>
          <w:lang w:val="en-US"/>
        </w:rPr>
        <w:fldChar w:fldCharType="begin" w:fldLock="1"/>
      </w:r>
      <w:r w:rsidR="00DB4AFC">
        <w:rPr>
          <w:lang w:val="en-US"/>
        </w:rPr>
        <w:instrText xml:space="preserve"> ADDIN ZOTERO_ITEM CSL_CITATION {"citationID":"pHrF1zqq","properties":{"formattedCitation":"\\super 2\\uc0\\u8211{}6\\nosupersub{}","plainCitation":"2–6","noteIndex":0},"citationItems":[{"id":"tSmeece0/RMbZxjPD","uris":["http://www.mendeley.com/documents/?uuid=75885aeb-ff17-454d-9500-ed704ac873cb"],"itemData":{"DOI":"10.1126/science.aae0344","ISBN":"10.1126/science.aae0344","ISSN":"0036-8075","PMID":"27034376","abstract":"Accurate sequence and assembly of genomes is a critical first step for studies of genetic variation. We generated a high-quality assembly of the gorilla genome using single-molecule, real-time sequence technology and a string graph de novo assembly algorithm. The new assembly improves contiguity by two to three orders of magnitude with respect to previously released assemblies, recovering 87% of missing reference exons and incomplete gene models. Although regions of large, high-identity segmental duplications remain largely unresolved, this comprehensive assembly provides new biological insight into genetic diversity, structural variation, gene loss, and representation of repeat structures within the gorilla genome. The approach provides a path forward for the routine assembly of mammalian genomes at a level approaching that of the current quality of the human genome.","author":[{"dropping-particle":"","family":"Gordon","given":"David","non-dropping-particle":"","parse-names":false,"suffix":""},{"dropping-particle":"","family":"Huddleston","given":"John","non-dropping-particle":"","parse-names":false,"suffix":""},{"dropping-particle":"","family":"Chaisson","given":"Mark JP","non-dropping-particle":"","parse-names":false,"suffix":""},{"dropping-particle":"","family":"Hill","given":"Christopher M","non-dropping-particle":"","parse-names":false,"suffix":""},{"dropping-particle":"","family":"Kronenberg","given":"Zev N","non-dropping-particle":"","parse-names":false,"suffix":""},{"dropping-particle":"","family":"Munson","given":"Katherine M","non-dropping-particle":"","parse-names":false,"suffix":""},{"dropping-particle":"","family":"Malig","given":"Maika","non-dropping-particle":"","parse-names":false,"suffix":""},{"dropping-particle":"","family":"Raja","given":"Archana","non-dropping-particle":"","parse-names":false,"suffix":""},{"dropping-particle":"","family":"Fiddes","given":"Ian","non-dropping-particle":"","parse-names":false,"suffix":""},{"dropping-particle":"","family":"Hillier","given":"LaDeana W","non-dropping-particle":"","parse-names":false,"suffix":""},{"dropping-particle":"","family":"Dunn","given":"Christopher","non-dropping-particle":"","parse-names":false,"suffix":""},{"dropping-particle":"","family":"Baker","given":"Carl","non-dropping-particle":"","parse-names":false,"suffix":""},{"dropping-particle":"","family":"Armstrong","given":"Joel","non-dropping-particle":"","parse-names":false,"suffix":""},{"dropping-particle":"","family":"Diekhans","given":"Mark","non-dropping-particle":"","parse-names":false,"suffix":""},{"dropping-particle":"","family":"Paten","given":"Benedict","non-dropping-particle":"","parse-names":false,"suffix":""},{"dropping-particle":"","family":"Shendure","given":"Jay","non-dropping-particle":"","parse-names":false,"suffix":""},{"dropping-particle":"","family":"Wilson","given":"Richard K","non-dropping-particle":"","parse-names":false,"suffix":""},{"dropping-particle":"","family":"Haussler","given":"David","non-dropping-particle":"","parse-names":false,"suffix":""},{"dropping-particle":"","family":"Chin","given":"Chen-Shan","non-dropping-particle":"","parse-names":false,"suffix":""},{"dropping-particle":"","family":"Eichler","given":"Evan E","non-dropping-particle":"","parse-names":false,"suffix":""}],"container-title":"Science (New York, N.Y.)","id":"ITEM-1","issued":{"date-parts":[["2016"]]},"page":"aae0344","title":"Long-read sequence assembly of the gorilla genome","type":"article-journal","volume":"352"}},{"id":"tSmeece0/gLmDOKLi","uris":["http://www.mendeley.com/documents/?uuid=ba3ce7a6-3eb5-4364-bb2c-7af805d3cdff"],"itemData":{"DOI":"10.1038/nature15714","ISBN":"0028-0836","ISSN":"1476-4687","PMID":"26560029","abstract":"Plant genomes, and eukaryotic genomes in general, are typically repetitive, polyploid and heterozygous, which complicates genome assembly. The short read lengths of early Sanger and current next-generation sequencing platforms hinder assembly through complex repeat regions, and many draft and reference genomes are fragmented, lacking skewed GC and repetitive intergenic sequences, which are gaining importance due to projects like the Encyclopedia of DNA Elements (ENCODE). Here we report the whole-genome sequencing and assembly of the desiccation-tolerant grass Oropetium thomaeum. Using only single-molecule real-time sequencing, which generates long (&gt;16 kilobases) reads with random errors, we assembled 99% (244 megabases) of the Oropetium genome into 625 contigs with an N50 length of 2.4 megabases. Oropetium is an example of a 'near-complete' draft genome which includes gapless coverage over gene space as well as intergenic sequences such as centromeres, telomeres, transposable elements and rRNA clusters that are typically unassembled in draft genomes. Oropetium has 28,466 protein-coding genes and 43% repeat sequences, yet with 30% more compact euchromatic regions it is the smallest known grass genome. The Oropetium genome demonstrates the utility of single-molecule real-time sequencing for assembling high-quality plant and other eukaryotic genomes, and serves as a valuable resource for the plant comparative genomics community.","author":[{"dropping-particle":"","family":"VanBuren","given":"Robert","non-dropping-particle":"","parse-names":false,"suffix":""},{"dropping-particle":"","family":"Bryant","given":"Doug","non-dropping-particle":"","parse-names":false,"suffix":""},{"dropping-particle":"","family":"Edger","given":"Patrick P.","non-dropping-particle":"","parse-names":false,"suffix":""},{"dropping-particle":"","family":"Tang","given":"Haibao","non-dropping-particle":"","parse-names":false,"suffix":""},{"dropping-particle":"","family":"Burgess","given":"Diane","non-dropping-particle":"","parse-names":false,"suffix":""},{"dropping-particle":"","family":"Challabathula","given":"Dinakar","non-dropping-particle":"","parse-names":false,"suffix":""},{"dropping-particle":"","family":"Spittle","given":"Kristi","non-dropping-particle":"","parse-names":false,"suffix":""},{"dropping-particle":"","family":"Hall","given":"Richard","non-dropping-particle":"","parse-names":false,"suffix":""},{"dropping-particle":"","family":"Gu","given":"Jenny","non-dropping-particle":"","parse-names":false,"suffix":""},{"dropping-particle":"","family":"Lyons","given":"Eric","non-dropping-particle":"","parse-names":false,"suffix":""},{"dropping-particle":"","family":"Freeling","given":"Michael","non-dropping-particle":"","parse-names":false,"suffix":""},{"dropping-particle":"","family":"Bartels","given":"Dorothea","non-dropping-particle":"","parse-names":false,"suffix":""},{"dropping-particle":"","family":"Hallers","given":"Boudewijn","non-dropping-particle":"Ten","parse-names":false,"suffix":""},{"dropping-particle":"","family":"Hastie","given":"Alex","non-dropping-particle":"","parse-names":false,"suffix":""},{"dropping-particle":"","family":"Michael","given":"Todd P.","non-dropping-particle":"","parse-names":false,"suffix":""},{"dropping-particle":"","family":"Mockler","given":"Todd C.","non-dropping-particle":"","parse-names":false,"suffix":""}],"container-title":"Nature","id":"ITEM-2","issue":"7579","issued":{"date-parts":[["2015"]]},"page":"508-11","title":"Single-molecule sequencing of the desiccation-tolerant grass Oropetium thomaeum.","type":"article-journal","volume":"527"}},{"id":"tSmeece0/jf4pttmh","uris":["http://www.mendeley.com/documents/?uuid=d49af4ea-aebe-445f-b077-3720f803b8f3"],"itemData":{"DOI":"10.1038/ng.3802","ISBN":"9788578110796","ISSN":"1061-4036","PMID":"28263316","abstract":"Acinetobacter baumannii contains RND-family efflux systems AdeABC and AdeIJK, which pump out a wide range of antimicrobial compounds, as judged from the MIC changes occurring upon deletion of the responsible genes. However, these studies may miss changes because of the high backgrounds generated by the remaining pumps and by β-lactamases, and it is unclear how the activities of these pumps compare quantitatively with those of the well-studied AcrAB-TolC system of Escherichia coli. We expressed adeABC and adeIJK of A. baumannii, as well as E. coli acrAB, in an E. coli host from which acrAB was deleted. The A. baumannii pumps were functional in E. coli, and the MIC changes that were observed largely confirmed the substrate range already reported, with important differences. Thus, the AdeABC system pumped out all β-lactams, an activity that was often missed in deletion studies. When the expression level of the pump genes was adjusted to a similar level for a comparison with AcrAB-TolC, we found that both A. baumannii efflux systems pumped out a wide range of compounds, but AdeABC was less effective than AcrAB-TolC in the extrusion of lipophilic β-lactams, novobiocin, and ethidium bromide, although it was more effective at tetracycline efflux. AdeIJK was remarkably more effective than a similar level of AcrAB-TolC in the efflux of β-lactams, novobiocin, and ethidium bromide, although it was less so in the efflux of erythromycin. These results thus allow us to compare these efflux systems on a quantitative basis, if we can assume that the heterologous systems are fully functional in the E. coli host.","author":[{"dropping-particle":"","family":"Bickhart","given":"Derek M","non-dropping-particle":"","parse-names":false,"suffix":""},{"dropping-particle":"","family":"Rosen","given":"Benjamin D","non-dropping-particle":"","parse-names":false,"suffix":""},{"dropping-particle":"","family":"Koren","given":"Sergey","non-dropping-particle":"","parse-names":false,"suffix":""},{"dropping-particle":"","family":"Sayre","given":"Brian L","non-dropping-particle":"","parse-names":false,"suffix":""},{"dropping-particle":"","family":"Hastie","given":"Alex R","non-dropping-particle":"","parse-names":false,"suffix":""},{"dropping-particle":"","family":"Chan","given":"Saki","non-dropping-particle":"","parse-names":false,"suffix":""},{"dropping-particle":"","family":"Lee","given":"Joyce","non-dropping-particle":"","parse-names":false,"suffix":""},{"dropping-particle":"","family":"Lam","given":"Ernest T","non-dropping-particle":"","parse-names":false,"suffix":""},{"dropping-particle":"","family":"Liachko","given":"Ivan","non-dropping-particle":"","parse-names":false,"suffix":""},{"dropping-particle":"","family":"Sullivan","given":"Shawn T","non-dropping-particle":"","parse-names":false,"suffix":""},{"dropping-particle":"","family":"Burton","given":"Joshua N","non-dropping-particle":"","parse-names":false,"suffix":""},{"dropping-particle":"","family":"Huson","given":"Heather J","non-dropping-particle":"","parse-names":false,"suffix":""},{"dropping-particle":"","family":"Nystrom","given":"John C","non-dropping-particle":"","parse-names":false,"suffix":""},{"dropping-particle":"","family":"Kelley","given":"Christy M","non-dropping-particle":"","parse-names":false,"suffix":""},{"dropping-particle":"","family":"Hutchison","given":"Jana L","non-dropping-particle":"","parse-names":false,"suffix":""},{"dropping-particle":"","family":"Zhou","given":"Yang","non-dropping-particle":"","parse-names":false,"suffix":""},{"dropping-particle":"","family":"Sun","given":"Jiajie","non-dropping-particle":"","parse-names":false,"suffix":""},{"dropping-particle":"","family":"Crisà","given":"Alessandra","non-dropping-particle":"","parse-names":false,"suffix":""},{"dropping-particle":"","family":"Ponce de León","given":"F Abel","non-dropping-particle":"","parse-names":false,"suffix":""},{"dropping-particle":"","family":"Schwartz","given":"John C","non-dropping-particle":"","parse-names":false,"suffix":""},{"dropping-particle":"","family":"Hammond","given":"John A","non-dropping-particle":"","parse-names":false,"suffix":""},{"dropping-particle":"","family":"Waldbieser","given":"Geoffrey C","non-dropping-particle":"","parse-names":false,"suffix":""},{"dropping-particle":"","family":"Schroeder","given":"Steven G","non-dropping-particle":"","parse-names":false,"suffix":""},{"dropping-particle":"","family":"Liu","given":"George E","non-dropping-particle":"","parse-names":false,"suffix":""},{"dropping-particle":"","family":"Dunham","given":"Maitreya J","non-dropping-particle":"","parse-names":false,"suffix":""},{"dropping-particle":"","family":"Shendure","given":"Jay","non-dropping-particle":"","parse-names":false,"suffix":""},{"dropping-particle":"","family":"Sonstegard","given":"Tad S","non-dropping-particle":"","parse-names":false,"suffix":""},{"dropping-particle":"","family":"Phillippy","given":"Adam M","non-dropping-particle":"","parse-names":false,"suffix":""},{"dropping-particle":"","family":"Tassell","given":"Curtis P","non-dropping-particle":"Van","parse-names":false,"suffix":""},{"dropping-particle":"","family":"Smith","given":"Timothy P L","non-dropping-particle":"","parse-names":false,"suffix":""}],"container-title":"Nature Genetics","id":"ITEM-3","issue":"4","issued":{"date-parts":[["2017"]]},"page":"643-650","title":"Single-molecule sequencing and chromatin conformation capture enable de novo reference assembly of the domestic goat genome","type":"article-journal","volume":"49"}},{"id":"tSmeece0/6fbmKmQ9","uris":["http://www.mendeley.com/documents/?uuid=bdc90da3-4bd9-4395-bed1-ab1f1da01cc8"],"itemData":{"DOI":"10.1038/nature22380","ISBN":"0028-0836","ISSN":"1476-4687","PMID":"28538728","abstract":"The domesticated sunflower, Helianthus annuus L., is a global oil crop that has promise for climate change adaptation, because it can maintain stable yields across a wide variety of environmental conditions, including drought. Even greater resilience is achievable through the mining of resistance alleles from compatible wild sunflower relatives, including numerous extremophile species. Here we report a high-quality reference for the sunflower genome (3.6 gigabases), together with extensive transcriptomic data from vegetative and floral organs. The genome mostly consists of highly similar, related sequences and required single-molecule real-time sequencing technologies for successful assembly. Genome analyses enabled the reconstruction of the evolutionary history of the Asterids, further establishing the existence of a whole-genome triplication at the base of the Asterids II clade and a sunflower-specific whole-genome duplication around 29 million years ago. An integrative approach combining quantitative genetics, expression and diversity data permitted development of comprehensive gene networks for two major breeding traits, flowering time and oil metabolism, and revealed new candidate genes in these networks. We found that the genomic architecture of flowering time has been shaped by the most recent whole-genome duplication, which suggests that ancient paralogues can remain in the same regulatory networks for dozens of millions of years. This genome represents a cornerstone for future research programs aiming to exploit genetic diversity to improve biotic and abiotic stress resistance and oil production, while also considering agricultural constraints and human nutritional needs.","author":[{"dropping-particle":"","family":"Badouin","given":"Hélène","non-dropping-particle":"","parse-names":false,"suffix":""},{"dropping-particle":"","family":"Gouzy","given":"Jérôme","non-dropping-particle":"","parse-names":false,"suffix":""},{"dropping-particle":"","family":"Grassa","given":"Christopher J","non-dropping-particle":"","parse-names":false,"suffix":""},{"dropping-particle":"","family":"Murat","given":"Florent","non-dropping-particle":"","parse-names":false,"suffix":""},{"dropping-particle":"","family":"Staton","given":"S Evan","non-dropping-particle":"","parse-names":false,"suffix":""},{"dropping-particle":"","family":"Cottret","given":"Ludovic","non-dropping-particle":"","parse-names":false,"suffix":""},{"dropping-particle":"","family":"Lelandais-Brière","given":"Christine","non-dropping-particle":"","parse-names":false,"suffix":""},{"dropping-particle":"","family":"Owens","given":"Gregory L","non-dropping-particle":"","parse-names":false,"suffix":""},{"dropping-particle":"","family":"Carrère","given":"Sébastien","non-dropping-particle":"","parse-names":false,"suffix":""},{"dropping-particle":"","family":"Mayjonade","given":"Baptiste","non-dropping-particle":"","parse-names":false,"suffix":""},{"dropping-particle":"","family":"Legrand","given":"Ludovic","non-dropping-particle":"","parse-names":false,"suffix":""},{"dropping-particle":"","family":"Gill","given":"Navdeep","non-dropping-particle":"","parse-names":false,"suffix":""},{"dropping-particle":"","family":"Kane","given":"Nolan C","non-dropping-particle":"","parse-names":false,"suffix":""},{"dropping-particle":"","family":"Bowers","given":"John E","non-dropping-particle":"","parse-names":false,"suffix":""},{"dropping-particle":"","family":"Hubner","given":"Sariel","non-dropping-particle":"","parse-names":false,"suffix":""},{"dropping-particle":"","family":"Bellec","given":"Arnaud","non-dropping-particle":"","parse-names":false,"suffix":""},{"dropping-particle":"","family":"Bérard","given":"Aurélie","non-dropping-particle":"","parse-names":false,"suffix":""},{"dropping-particle":"","family":"Bergès","given":"Hélène","non-dropping-particle":"","parse-names":false,"suffix":""},{"dropping-particle":"","family":"Blanchet","given":"Nicolas","non-dropping-particle":"","parse-names":false,"suffix":""},{"dropping-particle":"","family":"Boniface","given":"Marie-claude","non-dropping-particle":"","parse-names":false,"suffix":""},{"dropping-particle":"","family":"Brunel","given":"Dominique","non-dropping-particle":"","parse-names":false,"suffix":""},{"dropping-particle":"","family":"Catrice","given":"Olivier","non-dropping-particle":"","parse-names":false,"suffix":""},{"dropping-particle":"","family":"Chaidir","given":"Nadia","non-dropping-particle":"","parse-names":false,"suffix":""},{"dropping-particle":"","family":"Claudel","given":"Clotilde","non-dropping-particle":"","parse-names":false,"suffix":""},{"dropping-particle":"","family":"Donnadieu","given":"Cécile","non-dropping-particle":"","parse-names":false,"suffix":""},{"dropping-particle":"","family":"Faraut","given":"Thomas","non-dropping-particle":"","parse-names":false,"suffix":""},{"dropping-particle":"","family":"Fievet","given":"Ghislain","non-dropping-particle":"","parse-names":false,"suffix":""},{"dropping-particle":"","family":"Helmstetter","given":"Nicolas","non-dropping-particle":"","parse-names":false,"suffix":""},{"dropping-particle":"","family":"King","given":"Matthew","non-dropping-particle":"","parse-names":false,"suffix":""},{"dropping-particle":"","family":"Knapp","given":"Steven J","non-dropping-particle":"","parse-names":false,"suffix":""},{"dropping-particle":"","family":"Lai","given":"Zhao","non-dropping-particle":"","parse-names":false,"suffix":""},{"dropping-particle":"","family":"Paslier","given":"Marie-Christine","non-dropping-particle":"Le","parse-names":false,"suffix":""},{"dropping-particle":"","family":"Lippi","given":"Yannick","non-dropping-particle":"","parse-names":false,"suffix":""},{"dropping-particle":"","family":"Lorenzon","given":"Lolita","non-dropping-particle":"","parse-names":false,"suffix":""},{"dropping-particle":"","family":"Mandel","given":"Jennifer R","non-dropping-particle":"","parse-names":false,"suffix":""},{"dropping-particle":"","family":"Marage","given":"Gwenola","non-dropping-particle":"","parse-names":false,"suffix":""},{"dropping-particle":"","family":"Marchand","given":"Gwenaëlle","non-dropping-particle":"","parse-names":false,"suffix":""},{"dropping-particle":"","family":"Marquand","given":"Elodie","non-dropping-particle":"","parse-names":false,"suffix":""},{"dropping-particle":"","family":"Bret-Mestries","given":"Emmanuelle","non-dropping-particle":"","parse-names":false,"suffix":""},{"dropping-particle":"","family":"Morien","given":"Evan","non-dropping-particle":"","parse-names":false,"suffix":""},{"dropping-particle":"","family":"Nambeesan","given":"Savithri","non-dropping-particle":"","parse-names":false,"suffix":""},{"dropping-particle":"","family":"Nguyen","given":"Thuy","non-dropping-particle":"","parse-names":false,"suffix":""},{"dropping-particle":"","family":"Pegot-Espagnet","given":"Prune","non-dropping-particle":"","parse-names":false,"suffix":""},{"dropping-particle":"","family":"Pouilly","given":"Nicolas","non-dropping-particle":"","parse-names":false,"suffix":""},{"dropping-particle":"","family":"Raftis","given":"Frances","non-dropping-particle":"","parse-names":false,"suffix":""},{"dropping-particle":"","family":"Sallet","given":"Erika","non-dropping-particle":"","parse-names":false,"suffix":""},{"dropping-particle":"","family":"Schiex","given":"Thomas","non-dropping-particle":"","parse-names":false,"suffix":""},{"dropping-particle":"","family":"Thomas","given":"Justine","non-dropping-particle":"","parse-names":false,"suffix":""},{"dropping-particle":"","family":"Vandecasteele","given":"Céline","non-dropping-particle":"","parse-names":false,"suffix":""},{"dropping-particle":"","family":"Varès","given":"Didier","non-dropping-particle":"","parse-names":false,"suffix":""},{"dropping-particle":"","family":"Vear","given":"Felicity","non-dropping-particle":"","parse-names":false,"suffix":""},{"dropping-particle":"","family":"Vautrin","given":"Sonia","non-dropping-particle":"","parse-names":false,"suffix":""},{"dropping-particle":"","family":"Crespi","given":"Martin","non-dropping-particle":"","parse-names":false,"suffix":""},{"dropping-particle":"","family":"Mangin","given":"Brigitte","non-dropping-particle":"","parse-names":false,"suffix":""},{"dropping-particle":"","family":"Burke","given":"John M","non-dropping-particle":"","parse-names":false,"suffix":""},{"dropping-particle":"","family":"Salse","given":"Jérôme","non-dropping-particle":"","parse-names":false,"suffix":""},{"dropping-particle":"","family":"Muños","given":"Stéphane","non-dropping-particle":"","parse-names":false,"suffix":""},{"dropping-particle":"","family":"Vincourt","given":"Patrick","non-dropping-particle":"","parse-names":false,"suffix":""},{"dropping-particle":"","family":"Rieseberg","given":"Loren H","non-dropping-particle":"","parse-names":false,"suffix":""},{"dropping-particle":"","family":"Langlade","given":"Nicolas B","non-dropping-particle":"","parse-names":false,"suffix":""}],"container-title":"Nature","id":"ITEM-4","issue":"7656","issued":{"date-parts":[["2017"]]},"page":"148-152","title":"The sunflower genome provides insights into oil metabolism, flowering and Asterid evolution.","type":"article-journal","volume":"546"}},{"id":"tSmeece0/D1kop9FO","uris":["http://www.mendeley.com/documents/?uuid=7ba8be2d-632a-34ef-86ca-2d6bc7c8d91d"],"itemData":{"DOI":"10.1038/nbt.4060","ISSN":"1087-0156","abstract":"A human genome is sequenced and assembled de novo using a pocket-sized nanopore device.","author":[{"dropping-particle":"","family":"Jain","given":"Miten","non-dropping-particle":"","parse-names":false,"suffix":""},{"dropping-particle":"","family":"Koren","given":"Sergey","non-dropping-particle":"","parse-names":false,"suffix":""},{"dropping-particle":"","family":"Miga","given":"Karen H","non-dropping-particle":"","parse-names":false,"suffix":""},{"dropping-particle":"","family":"Quick","given":"Josh","non-dropping-particle":"","parse-names":false,"suffix":""},{"dropping-particle":"","family":"Rand","given":"Arthur C","non-dropping-particle":"","parse-names":false,"suffix":""},{"dropping-particle":"","family":"Sasani","given":"Thomas A","non-dropping-particle":"","parse-names":false,"suffix":""},{"dropping-particle":"","family":"Tyson","given":"John R","non-dropping-particle":"","parse-names":false,"suffix":""},{"dropping-particle":"","family":"Beggs","given":"Andrew D","non-dropping-particle":"","parse-names":false,"suffix":""},{"dropping-particle":"","family":"Dilthey","given":"Alexander T","non-dropping-particle":"","parse-names":false,"suffix":""},{"dropping-particle":"","family":"Fiddes","given":"Ian T","non-dropping-particle":"","parse-names":false,"suffix":""},{"dropping-particle":"","family":"Malla","given":"Sunir","non-dropping-particle":"","parse-names":false,"suffix":""},{"dropping-particle":"","family":"Marriott","given":"Hannah","non-dropping-particle":"","parse-names":false,"suffix":""},{"dropping-particle":"","family":"Nieto","given":"Tom","non-dropping-particle":"","parse-names":false,"suffix":""},{"dropping-particle":"","family":"O'Grady","given":"Justin","non-dropping-particle":"","parse-names":false,"suffix":""},{"dropping-particle":"","family":"Olsen","given":"Hugh E","non-dropping-particle":"","parse-names":false,"suffix":""},{"dropping-particle":"","family":"Pedersen","given":"Brent S","non-dropping-particle":"","parse-names":false,"suffix":""},{"dropping-particle":"","family":"Rhie","given":"Arang","non-dropping-particle":"","parse-names":false,"suffix":""},{"dropping-particle":"","family":"Richardson","given":"Hollian","non-dropping-particle":"","parse-names":false,"suffix":""},{"dropping-particle":"","family":"Quinlan","given":"Aaron R","non-dropping-particle":"","parse-names":false,"suffix":""},{"dropping-particle":"","family":"Snutch","given":"Terrance P","non-dropping-particle":"","parse-names":false,"suffix":""},{"dropping-particle":"","family":"Tee","given":"Louise","non-dropping-particle":"","parse-names":false,"suffix":""},{"dropping-particle":"","family":"Paten","given":"Benedict","non-dropping-particle":"","parse-names":false,"suffix":""},{"dropping-particle":"","family":"Phillippy","given":"Adam M","non-dropping-particle":"","parse-names":false,"suffix":""},{"dropping-particle":"","family":"Simpson","given":"Jared T","non-dropping-particle":"","parse-names":false,"suffix":""},{"dropping-particle":"","family":"Loman","given":"Nicholas J","non-dropping-particle":"","parse-names":false,"suffix":""},{"dropping-particle":"","family":"Loose","given":"Matthew","non-dropping-particle":"","parse-names":false,"suffix":""}],"container-title":"Nature Biotechnology","id":"ITEM-5","issue":"4","issued":{"date-parts":[["2018","1","29"]]},"page":"338-345","publisher":"Nature Publishing Group","title":"Nanopore sequencing and assembly of a human genome with ultra-long reads","type":"article-journal","volume":"36"}}],"schema":"https://github.com/citation-style-language/schema/raw/master/csl-citation.json"} </w:instrText>
      </w:r>
      <w:r w:rsidR="00590C5F">
        <w:rPr>
          <w:lang w:val="en-US"/>
        </w:rPr>
        <w:fldChar w:fldCharType="separate"/>
      </w:r>
      <w:r w:rsidR="00DB4AFC" w:rsidRPr="00DB4AFC">
        <w:rPr>
          <w:vertAlign w:val="superscript"/>
          <w:lang w:val="en-US"/>
        </w:rPr>
        <w:t>2–6</w:t>
      </w:r>
      <w:r w:rsidR="00590C5F">
        <w:rPr>
          <w:lang w:val="en-US"/>
        </w:rPr>
        <w:fldChar w:fldCharType="end"/>
      </w:r>
      <w:r w:rsidRPr="00A61498">
        <w:rPr>
          <w:lang w:val="en-US"/>
        </w:rPr>
        <w:t>. With such new sequencing technologies, challenging genomic regions with enriched repetitive elements, strongly biased GC</w:t>
      </w:r>
      <w:r w:rsidR="00A727A0">
        <w:rPr>
          <w:lang w:val="en-US"/>
        </w:rPr>
        <w:t>-content</w:t>
      </w:r>
      <w:r w:rsidRPr="00A61498">
        <w:rPr>
          <w:lang w:val="en-US"/>
        </w:rPr>
        <w:t>, or complex structural variants can often be correctly resolved. It is therefore anticipated that genome sequencing projects will routinely adopt long-read-based sequencing technologies in the coming years</w:t>
      </w:r>
      <w:r w:rsidR="00CE7A5B">
        <w:rPr>
          <w:lang w:val="en-US"/>
        </w:rPr>
        <w:t xml:space="preserve"> to gain insight in these complex genomic regions</w:t>
      </w:r>
      <w:r w:rsidRPr="00A61498">
        <w:rPr>
          <w:lang w:val="en-US"/>
        </w:rPr>
        <w:t xml:space="preserve">. </w:t>
      </w:r>
    </w:p>
    <w:p w14:paraId="2EB015F3" w14:textId="77777777" w:rsidR="001B04B0" w:rsidRPr="00A61498" w:rsidRDefault="001B04B0">
      <w:pPr>
        <w:pStyle w:val="Normal1"/>
        <w:spacing w:line="360" w:lineRule="auto"/>
        <w:jc w:val="both"/>
        <w:rPr>
          <w:lang w:val="en-US"/>
        </w:rPr>
      </w:pPr>
    </w:p>
    <w:p w14:paraId="15851874" w14:textId="2600055C" w:rsidR="00E57976" w:rsidRDefault="003463B4">
      <w:pPr>
        <w:pStyle w:val="Normal1"/>
        <w:spacing w:line="360" w:lineRule="auto"/>
        <w:jc w:val="both"/>
        <w:rPr>
          <w:lang w:val="en-US"/>
        </w:rPr>
      </w:pPr>
      <w:r w:rsidRPr="00A61498">
        <w:rPr>
          <w:lang w:val="en-US"/>
        </w:rPr>
        <w:t xml:space="preserve">Yeast is a leading model organism with great importance in both basic biomedical research and biotechnological applications. Its small genome size makes it particularly suitable for long-read-based </w:t>
      </w:r>
      <w:r w:rsidR="00862D7A" w:rsidRPr="00A61498">
        <w:rPr>
          <w:lang w:val="en-US"/>
        </w:rPr>
        <w:t xml:space="preserve">high-coverage </w:t>
      </w:r>
      <w:r w:rsidRPr="00A61498">
        <w:rPr>
          <w:lang w:val="en-US"/>
        </w:rPr>
        <w:t xml:space="preserve">genome sequencing. The resulting complete genome assembly with fully-resolved subtelomere structure can in turn illuminate the genetic basis of many complex phenotypic traits with unprecedented resolution. </w:t>
      </w:r>
      <w:r w:rsidR="00256175" w:rsidRPr="00A61498">
        <w:rPr>
          <w:lang w:val="en-US"/>
        </w:rPr>
        <w:t xml:space="preserve">Recently, we </w:t>
      </w:r>
      <w:r w:rsidRPr="00A61498">
        <w:rPr>
          <w:lang w:val="en-US"/>
        </w:rPr>
        <w:t xml:space="preserve">used the long-read sequencing technologies to generate the first </w:t>
      </w:r>
      <w:r w:rsidR="00975AAA" w:rsidRPr="00A61498">
        <w:rPr>
          <w:lang w:val="en-US"/>
        </w:rPr>
        <w:t xml:space="preserve">panel </w:t>
      </w:r>
      <w:r w:rsidRPr="00A61498">
        <w:rPr>
          <w:lang w:val="en-US"/>
        </w:rPr>
        <w:t xml:space="preserve">of population-level end-to-end </w:t>
      </w:r>
      <w:r w:rsidR="00E462A9" w:rsidRPr="00A61498">
        <w:rPr>
          <w:lang w:val="en-US"/>
        </w:rPr>
        <w:t xml:space="preserve">reference </w:t>
      </w:r>
      <w:r w:rsidRPr="00A61498">
        <w:rPr>
          <w:lang w:val="en-US"/>
        </w:rPr>
        <w:t>genome</w:t>
      </w:r>
      <w:r w:rsidR="00E462A9" w:rsidRPr="00A61498">
        <w:rPr>
          <w:lang w:val="en-US"/>
        </w:rPr>
        <w:t>s</w:t>
      </w:r>
      <w:r w:rsidRPr="00A61498">
        <w:rPr>
          <w:lang w:val="en-US"/>
        </w:rPr>
        <w:t xml:space="preserve"> of 12 yeast strains representing major subpopulations of the partially domesticated </w:t>
      </w:r>
      <w:r w:rsidRPr="00A61498">
        <w:rPr>
          <w:i/>
          <w:lang w:val="en-US"/>
        </w:rPr>
        <w:t>S. cerevisiae</w:t>
      </w:r>
      <w:r w:rsidRPr="00A61498">
        <w:rPr>
          <w:lang w:val="en-US"/>
        </w:rPr>
        <w:t xml:space="preserve"> and its sister species </w:t>
      </w:r>
      <w:r w:rsidRPr="00A61498">
        <w:rPr>
          <w:i/>
          <w:lang w:val="en-US"/>
        </w:rPr>
        <w:t>Saccharomyces</w:t>
      </w:r>
      <w:r w:rsidRPr="00A61498">
        <w:rPr>
          <w:lang w:val="en-US"/>
        </w:rPr>
        <w:t xml:space="preserve"> </w:t>
      </w:r>
      <w:r w:rsidRPr="00A61498">
        <w:rPr>
          <w:i/>
          <w:lang w:val="en-US"/>
        </w:rPr>
        <w:t>paradoxus</w:t>
      </w:r>
      <w:r w:rsidRPr="00A61498">
        <w:rPr>
          <w:lang w:val="en-US"/>
        </w:rPr>
        <w:fldChar w:fldCharType="begin" w:fldLock="1"/>
      </w:r>
      <w:r w:rsidR="00DB4AFC">
        <w:rPr>
          <w:lang w:val="en-US"/>
        </w:rPr>
        <w:instrText xml:space="preserve"> ADDIN ZOTERO_ITEM CSL_CITATION {"citationID":"KipT26AU","properties":{"formattedCitation":"\\super 7\\nosupersub{}","plainCitation":"7","noteIndex":0},"citationItems":[{"id":"tSmeece0/VDH6uqpB","uris":["http://www.mendeley.com/documents/?uuid=d4422a24-f55c-4253-a819-d002337cbbb3"],"itemData":{"DOI":"10.1038/ng.3847","ISSN":"1061-4036","PMID":"28416820","abstract":"Understanding how genetic variation translates into phenotypic diversity is a central theme in biology. With the rapid advancement of sequencing technology, genetic variation in large natural populations has been explored extensively for humans and several model organ-isms 1–9 . However, current knowledge of natural genetic variation is heavily biased toward single nucleotide variants (SNVs). Large-scale structural variants (SVs) such as inversions, reciprocal translocations, transpositions, novel insertions, deletions and duplications are not as well characterized owing to technical difficulties in detecting them with short-read sequencing data. This is a critical problem to address given that SVs often account for a substantial fraction of genetic vari-ation and can have significant implications in adaptation, speciation and disease susceptibility 10–12 . The long-read sequencing technologies from Pacific Biosciences (PacBio) and Oxford Nanopore offer powerful tools for high-quality genome assembly 13 . Their recent applications provided highly con-tinuous genome assemblies with many complex regions correctly resolved, even for large mammalian genomes 14,15 . This is especially important in characterizing SVs, which are frequently embedded in complex regions. For example, eukaryotic subtelomeres, which con-tribute to genetic and phenotypic diversity, are known hot spots of SVs due to rampant ectopic sequence reshuffling 16–19 . Baker's yeast, S. cerevisiae, is a leading biological model system with great economic importance in agriculture and industry. Discoveries in S. cerevisiae have helped shed light on almost every aspect of molecular biology and genetics. It was the first eukaryote to have its genome sequence, population genomics and genotype–phenotype map exten-sively explored 1,20,21 . Here we applied PacBio sequencing to 12 repre-sentative strains of S. cerevisiae or its wild relative S. paradoxus and identified notable interspecific contrasts in structural dynamics across their genomic landscapes. This study brings long-read sequencing technologies to the field of population genomics, studying genome evolution using multiple reference-quality genome sequences. RESULTS End-to-end population-level genome assemblies We applied deep PacBio (100×–300×) and Illumina (200×–500×) sequencing to seven S. cerevisiae and five S. paradoxus strains rep-resenting evolutionarily distinct subpopulations of both species 1,6 (Supplementary Tables 1 and 2). The …","author":[{"dropping-particle":"","family":"Yue","given":"Jia-Xing","non-dropping-particle":"","parse-names":false,"suffix":""},{"dropping-particle":"","family":"Li","given":"Jing","non-dropping-particle":"","parse-names":false,"suffix":""},{"dropping-particle":"","family":"Aigrain","given":"Louise","non-dropping-particle":"","parse-names":false,"suffix":""},{"dropping-particle":"","family":"Hallin","given":"Johan","non-dropping-particle":"","parse-names":false,"suffix":""},{"dropping-particle":"","family":"Persson","given":"Karl","non-dropping-particle":"","parse-names":false,"suffix":""},{"dropping-particle":"","family":"Oliver","given":"Karen","non-dropping-particle":"","parse-names":false,"suffix":""},{"dropping-particle":"","family":"Bergström","given":"Anders","non-dropping-particle":"","parse-names":false,"suffix":""},{"dropping-particle":"","family":"Coupland","given":"Paul","non-dropping-particle":"","parse-names":false,"suffix":""},{"dropping-particle":"","family":"Warringer","given":"Jonas","non-dropping-particle":"","parse-names":false,"suffix":""},{"dropping-particle":"","family":"Lagomarsino","given":"Marco Cosentino","non-dropping-particle":"","parse-names":false,"suffix":""},{"dropping-particle":"","family":"Fischer","given":"Gilles","non-dropping-particle":"","parse-names":false,"suffix":""},{"dropping-particle":"","family":"Durbin","given":"Richard","non-dropping-particle":"","parse-names":false,"suffix":""},{"dropping-particle":"","family":"Liti","given":"Gianni","non-dropping-particle":"","parse-names":false,"suffix":""}],"container-title":"Nature Genetics","id":"ITEM-1","issue":"6","issued":{"date-parts":[["2017","4","17"]]},"page":"913-924","title":"Contrasting evolutionary genome dynamics between domesticated and wild yeasts","type":"article-journal","volume":"49"}}],"schema":"https://github.com/citation-style-language/schema/raw/master/csl-citation.json"} </w:instrText>
      </w:r>
      <w:r w:rsidRPr="00A61498">
        <w:rPr>
          <w:lang w:val="en-US"/>
        </w:rPr>
        <w:fldChar w:fldCharType="separate"/>
      </w:r>
      <w:r w:rsidR="00DB4AFC" w:rsidRPr="00DB4AFC">
        <w:rPr>
          <w:vertAlign w:val="superscript"/>
          <w:lang w:val="en-US"/>
        </w:rPr>
        <w:t>7</w:t>
      </w:r>
      <w:r w:rsidRPr="00A61498">
        <w:rPr>
          <w:lang w:val="en-US"/>
        </w:rPr>
        <w:fldChar w:fldCharType="end"/>
      </w:r>
      <w:r w:rsidRPr="00A61498">
        <w:rPr>
          <w:lang w:val="en-US"/>
        </w:rPr>
        <w:t xml:space="preserve">. In addition, there have been a number of other studies carrying out long-read sequencing for many </w:t>
      </w:r>
      <w:r w:rsidRPr="00A61498">
        <w:rPr>
          <w:i/>
          <w:lang w:val="en-US"/>
        </w:rPr>
        <w:t xml:space="preserve">S. cerevisiae </w:t>
      </w:r>
      <w:r w:rsidRPr="00A61498">
        <w:rPr>
          <w:lang w:val="en-US"/>
        </w:rPr>
        <w:t>strains</w:t>
      </w:r>
      <w:r w:rsidR="005A54BD" w:rsidRPr="00A61498">
        <w:rPr>
          <w:lang w:val="en-US"/>
        </w:rPr>
        <w:fldChar w:fldCharType="begin" w:fldLock="1"/>
      </w:r>
      <w:r w:rsidR="00DB4AFC">
        <w:rPr>
          <w:lang w:val="en-US"/>
        </w:rPr>
        <w:instrText xml:space="preserve"> ADDIN ZOTERO_ITEM CSL_CITATION {"citationID":"eRxaDiiF","properties":{"formattedCitation":"\\super 8\\uc0\\u8211{}11\\nosupersub{}","plainCitation":"8–11","noteIndex":0},"citationItems":[{"id":"tSmeece0/iF97SIUb","uris":["http://www.mendeley.com/documents/?uuid=af5cd130-19de-4a6c-a965-bf2e02eabcd2"],"itemData":{"DOI":"10.1101/gr.191395.115","ISBN":"1088-9051","ISSN":"15495469","PMID":"26447147","abstract":"Monitoring the progress of DNA molecules through a membrane pore has been postulated as a method for sequencing DNA for several decades. Recently, a nanopore-based sequencing instrument, the Oxford Nanopore MinION, has become available, and we used this for sequencing the Saccharomyces cerevisiae genome. To make use of these data, we developed a novel open-source hybrid error correction algorithm Nanocorr specifically for Oxford Nanopore reads, because existing packages were incapable of assembling the long read lengths (5-50 kbp) at such high error rates (between </w:instrText>
      </w:r>
      <w:r w:rsidR="00DB4AFC">
        <w:rPr>
          <w:rFonts w:ascii="Cambria Math" w:hAnsi="Cambria Math" w:cs="Cambria Math"/>
          <w:lang w:val="en-US"/>
        </w:rPr>
        <w:instrText>∼</w:instrText>
      </w:r>
      <w:r w:rsidR="00DB4AFC">
        <w:rPr>
          <w:lang w:val="en-US"/>
        </w:rPr>
        <w:instrText xml:space="preserve">5% and 40% error). With this new method, we were able to perform a hybrid error correction of the nanopore reads using complementary MiSeq data and produce a de novo assembly that is highly contiguous and accurate: The contig N50 length is more than ten times greater than an Illumina-only assembly (678 kb versus 59.9 kbp) and has &gt;99.88% consensus identity when compared to the reference. Furthermore, the assembly with the long nanopore reads presents a much more complete representation of the features of the genome and correctly assembles gene cassettes, rRNAs, transposable elements, and other genomic features that were almost entirely absent in the Illumina-only assembly.","author":[{"dropping-particle":"","family":"Goodwin","given":"Sara","non-dropping-particle":"","parse-names":false,"suffix":""},{"dropping-particle":"","family":"Gurtowski","given":"James","non-dropping-particle":"","parse-names":false,"suffix":""},{"dropping-particle":"","family":"Ethe-Sayers","given":"Scott","non-dropping-particle":"","parse-names":false,"suffix":""},{"dropping-particle":"","family":"Deshpande","given":"Panchajanya","non-dropping-particle":"","parse-names":false,"suffix":""},{"dropping-particle":"","family":"Schatz","given":"Michael C.","non-dropping-particle":"","parse-names":false,"suffix":""},{"dropping-particle":"","family":"McCombie","given":"W. Richard","non-dropping-particle":"","parse-names":false,"suffix":""}],"container-title":"Genome Research","id":"ITEM-1","issue":"11","issued":{"date-parts":[["2015"]]},"page":"1750-1756","title":"Oxford Nanopore sequencing, hybrid error correction, and de novo assembly of a eukaryotic genome","type":"article-journal","volume":"25"}},{"id":"tSmeece0/HdpgPrb1","uris":["http://www.mendeley.com/documents/?uuid=f29ec77a-3db9-402d-8dab-bae78aae8790"],"itemData":{"DOI":"10.1534/g3.116.029389","ISSN":"2160-1836","PMID":"27172212","abstract":"The genome sequences of more than 100 strains of the yeast Saccharomyces cerevisiae have been published. Unfortunately, most of these genome assemblies contain dozens to hundreds of gaps at repetitive sequences, including transposable elements, tRNAs, and subtelomeric regions, which is where novel genes generally reside. Relatively few strains have been chosen for genome sequencing based on their biofuel production potential, leaving an additional knowledge gap. Here, we describe the nearly complete genome sequence of GLBRCY22-3 (Y22-3), a strain of S. cerevisiae derived from the stress-tolerant wild strain NRRL YB-210 and subsequently engineered for xylose metabolism. After benchmarking several genome assembly approaches, we developed a pipeline to integrate Pacific Biosciences (PacBio) and Illumina sequencing data and achieved one of the highest quality genome assemblies for any S. cerevisiae strain. Specifically, the contig N50 is 693 kbp, and the sequences of most chromosomes, the mitochondrial genome, and the 2-micron plasmid are complete. Our annotation predicts 92 genes that are not present in the reference genome of the laboratory strain S288c, over 70% of which were expressed. We predicted functions for 43 of these genes, 28 of which were previously uncharacterized and unnamed. Remarkably, many of these genes are predicted to be involved in stress tolerance and carbon metabolism and are shared with a Brazilian bioethanol production strain, even though the strains differ dramatically at most genetic loci. The Y22-3 genome sequence provides an exceptionally high-quality resource for basic and applied research in bioenergy and genetics.","author":[{"dropping-particle":"","family":"McIlwain","given":"Sean J","non-dropping-particle":"","parse-names":false,"suffix":""},{"dropping-particle":"","family":"Peris","given":"David","non-dropping-particle":"","parse-names":false,"suffix":""},{"dropping-particle":"","family":"Sardi","given":"Maria","non-dropping-particle":"","parse-names":false,"suffix":""},{"dropping-particle":"V","family":"Moskvin","given":"Oleg","non-dropping-particle":"","parse-names":false,"suffix":""},{"dropping-particle":"","family":"Zhan","given":"Fujie","non-dropping-particle":"","parse-names":false,"suffix":""},{"dropping-particle":"","family":"Myers","given":"Kevin S","non-dropping-particle":"","parse-names":false,"suffix":""},{"dropping-particle":"","family":"Riley","given":"Nicholas M","non-dropping-particle":"","parse-names":false,"suffix":""},{"dropping-particle":"","family":"Buzzell","given":"Alyssa","non-dropping-particle":"","parse-names":false,"suffix":""},{"dropping-particle":"","family":"Parreiras","given":"Lucas S","non-dropping-particle":"","parse-names":false,"suffix":""},{"dropping-particle":"","family":"Ong","given":"Irene M","non-dropping-particle":"","parse-names":false,"suffix":""},{"dropping-particle":"","family":"Landick","given":"Robert","non-dropping-particle":"","parse-names":false,"suffix":""},{"dropping-particle":"","family":"Coon","given":"Joshua J","non-dropping-particle":"","parse-names":false,"suffix":""},{"dropping-particle":"","family":"Gasch","given":"Audrey P","non-dropping-particle":"","parse-names":false,"suffix":""},{"dropping-particle":"","family":"Sato","given":"Trey K","non-dropping-particle":"","parse-names":false,"suffix":""},{"dropping-particle":"","family":"Hittinger","given":"Chris Todd","non-dropping-particle":"","parse-names":false,"suffix":""}],"container-title":"G3 (Bethesda, Md.)","id":"ITEM-2","issue":"6","issued":{"date-parts":[["2016"]]},"page":"1757-66","title":"Genome sequence and analysis of a stress-tolerant, wild-derived strain of Saccharomyces cerevisiae used in biofuels research.","type":"article-journal","volume":"6"}},{"id":"tSmeece0/PCSp13xj","uris":["http://www.mendeley.com/documents/?uuid=b7cfc1fe-1dff-37de-87d2-9944e71e73f0"],"itemData":{"DOI":"10.1093/gigascience/giw018","ISSN":"2047-217X","author":[{"dropping-particle":"","family":"Istace","given":"Benjamin","non-dropping-particle":"","parse-names":false,"suffix":""},{"dropping-particle":"","family":"Friedrich","given":"Anne","non-dropping-particle":"","parse-names":false,"suffix":""},{"dropping-particle":"","family":"d'Agata","given":"Léo","non-dropping-particle":"","parse-names":false,"suffix":""},{"dropping-particle":"","family":"Faye","given":"Sébastien","non-dropping-particle":"","parse-names":false,"suffix":""},{"dropping-particle":"","family":"Payen","given":"Emilie","non-dropping-particle":"","parse-names":false,"suffix":""},{"dropping-particle":"","family":"Beluche","given":"Odette","non-dropping-particle":"","parse-names":false,"suffix":""},{"dropping-particle":"","family":"Caradec","given":"Claudia","non-dropping-particle":"","parse-names":false,"suffix":""},{"dropping-particle":"","family":"Davidas","given":"Sabrina","non-dropping-particle":"","parse-names":false,"suffix":""},{"dropping-particle":"","family":"Cruaud","given":"Corinne","non-dropping-particle":"","parse-names":false,"suffix":""},{"dropping-particle":"","family":"Liti","given":"Gianni","non-dropping-particle":"","parse-names":false,"suffix":""},{"dropping-particle":"","family":"Lemainque","given":"Arnaud","non-dropping-particle":"","parse-names":false,"suffix":""},{"dropping-particle":"","family":"Engelen","given":"Stefan","non-dropping-particle":"","parse-names":false,"suffix":""},{"dropping-particle":"","family":"Wincker","given":"Patrick","non-dropping-particle":"","parse-names":false,"suffix":""},{"dropping-particle":"","family":"Schacherer","given":"Joseph","non-dropping-particle":"","parse-names":false,"suffix":""},{"dropping-particle":"","family":"Aury","given":"Jean-Marc","non-dropping-particle":"","parse-names":false,"suffix":""}],"container-title":"GigaScience","id":"ITEM-3","issue":"2","issued":{"date-parts":[["2017","2","1"]]},"page":"1-13","publisher":"Oxford University Press","title":"de novo assembly and population genomic survey of natural yeast isolates with the Oxford Nanopore MinION sequencer","type":"article-journal","volume":"6"}},{"id":"tSmeece0/LYbe8seb","uris":["http://www.mendeley.com/documents/?uuid=30df4096-a994-4932-8f83-f4a57b6f1ab9"],"itemData":{"DOI":"10.1038/s41598-017-03996-z","ISBN":"4159801703996","ISSN":"2045-2322","PMID":"28638050","abstract":"Long-read sequencing technologies such as Pacific Biosciences and Oxford Nanopore MinION are capable of producing long sequencing reads with average fragment lengths of over 10,000 base-pairs and maximum lengths reaching 100,000 base- pairs. Compared with short reads, the assemblies obtained from long-read sequencing platforms have much higher contig continuity and genome completeness as long fragments are able to extend paths into problematic or repetitive regions. Many successful assembly applications of the Pacific Biosciences technology have been reported ranging from small bacterial genomes to large plant and animal genomes. Recently, genome assemblies using Oxford Nanopore MinION data have attracted much attention due to the portability and low cost of this novel sequencing instrument. In this paper, we re-sequenced a well characterized genome, the Saccharomyces cerevisiae S288C strain using three different platforms: MinION, PacBio and MiSeq. We present a comprehensive metric comparison of assemblies generated by various pipelines and discuss how the platform associated data characteristics affect the assembly quality. With a given read depth of 31X, the assemblies from both Pacific Biosciences and Oxford Nanopore MinION show excellent continuity and completeness for the 16 nuclear chromosomes, but not for the mitochondrial genome, whose reconstruction still represents a significant challenge.","author":[{"dropping-particle":"","family":"Giordano","given":"Francesca","non-dropping-particle":"","parse-names":false,"suffix":""},{"dropping-particle":"","family":"Aigrain","given":"Louise","non-dropping-particle":"","parse-names":false,"suffix":""},{"dropping-particle":"","family":"Quail","given":"M.A. Michael A","non-dropping-particle":"","parse-names":false,"suffix":""},{"dropping-particle":"","family":"Coupland","given":"Paul","non-dropping-particle":"","parse-names":false,"suffix":""},{"dropping-particle":"","family":"Bonfield","given":"J.K. James K J.K.","non-dropping-particle":"","parse-names":false,"suffix":""},{"dropping-particle":"","family":"Davies","given":"Robert M R.M.","non-dropping-particle":"","parse-names":false,"suffix":""},{"dropping-particle":"","family":"Tischler","given":"German","non-dropping-particle":"","parse-names":false,"suffix":""},{"dropping-particle":"","family":"Jackson","given":"David K D.K.","non-dropping-particle":"","parse-names":false,"suffix":""},{"dropping-particle":"","family":"Keane","given":"Thomas M T.M.","non-dropping-particle":"","parse-names":false,"suffix":""},{"dropping-particle":"","family":"Li","given":"Jing","non-dropping-particle":"","parse-names":false,"suffix":""},{"dropping-particle":"","family":"Yue","given":"J.-X. Jia-Xing","non-dropping-particle":"","parse-names":false,"suffix":""},{"dropping-particle":"","family":"Liti","given":"Gianni","non-dropping-particle":"","parse-names":false,"suffix":""},{"dropping-particle":"","family":"Durbin","given":"Richard","non-dropping-particle":"","parse-names":false,"suffix":""},{"dropping-particle":"","family":"Ning","given":"Zemin","non-dropping-particle":"","parse-names":false,"suffix":""}],"container-title":"Scientific reports","id":"ITEM-4","issue":"1","issued":{"date-parts":[["2017"]]},"page":"3935","title":"De novo yeast genome assemblies from MinION, PacBio and MiSeq platforms.","type":"article-journal","volume":"7"}}],"schema":"https://github.com/citation-style-language/schema/raw/master/csl-citation.json"} </w:instrText>
      </w:r>
      <w:r w:rsidR="005A54BD" w:rsidRPr="00A61498">
        <w:rPr>
          <w:lang w:val="en-US"/>
        </w:rPr>
        <w:fldChar w:fldCharType="separate"/>
      </w:r>
      <w:r w:rsidR="00DB4AFC" w:rsidRPr="00DB4AFC">
        <w:rPr>
          <w:vertAlign w:val="superscript"/>
          <w:lang w:val="en-US"/>
        </w:rPr>
        <w:t>8–11</w:t>
      </w:r>
      <w:r w:rsidR="005A54BD" w:rsidRPr="00A61498">
        <w:rPr>
          <w:lang w:val="en-US"/>
        </w:rPr>
        <w:fldChar w:fldCharType="end"/>
      </w:r>
      <w:r w:rsidRPr="00A61498">
        <w:rPr>
          <w:lang w:val="en-US"/>
        </w:rPr>
        <w:t xml:space="preserve">. Given the vast genomic and phenotypic diversity of </w:t>
      </w:r>
      <w:r w:rsidRPr="00A61498">
        <w:rPr>
          <w:i/>
          <w:lang w:val="en-US"/>
        </w:rPr>
        <w:t>S. cerevisiae</w:t>
      </w:r>
      <w:r w:rsidRPr="00A61498">
        <w:rPr>
          <w:lang w:val="en-US"/>
        </w:rPr>
        <w:t xml:space="preserve">, we expect the incoming collection of long-read-based high-quality genome assemblies of strains from widespread geographic locations and ecological niches will substantially deepen our understanding </w:t>
      </w:r>
      <w:r w:rsidR="0071486A">
        <w:rPr>
          <w:lang w:val="en-US"/>
        </w:rPr>
        <w:t>i</w:t>
      </w:r>
      <w:r w:rsidRPr="00A61498">
        <w:rPr>
          <w:lang w:val="en-US"/>
        </w:rPr>
        <w:t xml:space="preserve">n the </w:t>
      </w:r>
      <w:r w:rsidRPr="00A61498">
        <w:rPr>
          <w:i/>
          <w:lang w:val="en-US"/>
        </w:rPr>
        <w:t xml:space="preserve">S. cerevisiae </w:t>
      </w:r>
      <w:r w:rsidRPr="00A61498">
        <w:rPr>
          <w:lang w:val="en-US"/>
        </w:rPr>
        <w:t>natural genetic variation and its associated biotechnological value</w:t>
      </w:r>
      <w:r w:rsidR="00E462A9" w:rsidRPr="00A61498">
        <w:rPr>
          <w:lang w:val="en-US"/>
        </w:rPr>
        <w:t>s</w:t>
      </w:r>
      <w:r w:rsidRPr="00A61498">
        <w:rPr>
          <w:lang w:val="en-US"/>
        </w:rPr>
        <w:t>.</w:t>
      </w:r>
    </w:p>
    <w:p w14:paraId="497406FD" w14:textId="07EFB8EC" w:rsidR="00E57976" w:rsidRPr="005C1D42" w:rsidRDefault="00E57976" w:rsidP="009B4CAE">
      <w:pPr>
        <w:pStyle w:val="Heading3"/>
        <w:spacing w:line="360" w:lineRule="auto"/>
        <w:contextualSpacing w:val="0"/>
        <w:jc w:val="both"/>
        <w:rPr>
          <w:color w:val="4F81BD" w:themeColor="accent1"/>
          <w:lang w:val="en-US"/>
        </w:rPr>
      </w:pPr>
      <w:bookmarkStart w:id="5" w:name="_Toc378242144"/>
      <w:bookmarkStart w:id="6" w:name="_Toc378249090"/>
      <w:bookmarkStart w:id="7" w:name="_Toc122619437"/>
      <w:r w:rsidRPr="005C1D42">
        <w:rPr>
          <w:color w:val="4F81BD" w:themeColor="accent1"/>
          <w:lang w:val="en-US"/>
        </w:rPr>
        <w:lastRenderedPageBreak/>
        <w:t>Overview of the LRSDAY workflow</w:t>
      </w:r>
      <w:bookmarkEnd w:id="5"/>
      <w:bookmarkEnd w:id="6"/>
      <w:bookmarkEnd w:id="7"/>
    </w:p>
    <w:p w14:paraId="48B14881" w14:textId="6F8AA209" w:rsidR="007216CD" w:rsidRDefault="003463B4">
      <w:pPr>
        <w:pStyle w:val="Normal1"/>
        <w:spacing w:line="360" w:lineRule="auto"/>
        <w:jc w:val="both"/>
        <w:rPr>
          <w:lang w:val="en-US"/>
        </w:rPr>
      </w:pPr>
      <w:r w:rsidRPr="00A61498">
        <w:rPr>
          <w:lang w:val="en-US"/>
        </w:rPr>
        <w:t>Here we present a highly organized and modular computational framework named Long-Read Sequencing Data Analysis for Yeasts (LRSDAY)</w:t>
      </w:r>
      <w:r w:rsidR="0020055A" w:rsidRPr="00A61498">
        <w:rPr>
          <w:lang w:val="en-US"/>
        </w:rPr>
        <w:t xml:space="preserve">, </w:t>
      </w:r>
      <w:r w:rsidR="00A157EE" w:rsidRPr="00A61498">
        <w:rPr>
          <w:lang w:val="en-US"/>
        </w:rPr>
        <w:t xml:space="preserve">which enables </w:t>
      </w:r>
      <w:r w:rsidR="003B56A7">
        <w:rPr>
          <w:lang w:val="en-US"/>
        </w:rPr>
        <w:t>automated</w:t>
      </w:r>
      <w:r w:rsidR="003B56A7" w:rsidRPr="00A61498">
        <w:rPr>
          <w:lang w:val="en-US"/>
        </w:rPr>
        <w:t xml:space="preserve"> </w:t>
      </w:r>
      <w:r w:rsidR="00A157EE" w:rsidRPr="00A61498">
        <w:rPr>
          <w:lang w:val="en-US"/>
        </w:rPr>
        <w:t xml:space="preserve">high-quality </w:t>
      </w:r>
      <w:r w:rsidR="00256175" w:rsidRPr="00A61498">
        <w:rPr>
          <w:lang w:val="en-US"/>
        </w:rPr>
        <w:t xml:space="preserve">yeast </w:t>
      </w:r>
      <w:r w:rsidR="00A157EE" w:rsidRPr="00A61498">
        <w:rPr>
          <w:lang w:val="en-US"/>
        </w:rPr>
        <w:t>genome as</w:t>
      </w:r>
      <w:r w:rsidR="0020055A" w:rsidRPr="00A61498">
        <w:rPr>
          <w:lang w:val="en-US"/>
        </w:rPr>
        <w:t>sembly and annotation production</w:t>
      </w:r>
      <w:r w:rsidR="00FD7A6B" w:rsidRPr="00A61498">
        <w:rPr>
          <w:lang w:val="en-US"/>
        </w:rPr>
        <w:t xml:space="preserve"> from raw long-read sequencing </w:t>
      </w:r>
      <w:r w:rsidR="002B45D9" w:rsidRPr="00A61498">
        <w:rPr>
          <w:lang w:val="en-US"/>
        </w:rPr>
        <w:t>data.</w:t>
      </w:r>
      <w:r w:rsidR="00E27B2A">
        <w:rPr>
          <w:lang w:val="en-US"/>
        </w:rPr>
        <w:t xml:space="preserve"> The prototype</w:t>
      </w:r>
      <w:r w:rsidR="005F7789">
        <w:rPr>
          <w:lang w:val="en-US"/>
        </w:rPr>
        <w:t xml:space="preserve"> of LRSDAY has been developed</w:t>
      </w:r>
      <w:r w:rsidR="00D73100">
        <w:rPr>
          <w:lang w:val="en-US"/>
        </w:rPr>
        <w:t xml:space="preserve"> to generate the Yeast Population Reference P</w:t>
      </w:r>
      <w:r w:rsidR="00E27B2A">
        <w:rPr>
          <w:lang w:val="en-US"/>
        </w:rPr>
        <w:t xml:space="preserve">anel (YPRP) </w:t>
      </w:r>
      <w:r w:rsidR="00D73100">
        <w:rPr>
          <w:lang w:val="en-US"/>
        </w:rPr>
        <w:t>(</w:t>
      </w:r>
      <w:hyperlink r:id="rId16" w:history="1">
        <w:r w:rsidR="00D73100" w:rsidRPr="00D73100">
          <w:rPr>
            <w:rStyle w:val="Hyperlink"/>
            <w:rFonts w:eastAsia="Times New Roman"/>
            <w:color w:val="1155CC"/>
          </w:rPr>
          <w:t>https://yjx1217.github.io/Yeast_PacBio_2016/welcome/</w:t>
        </w:r>
      </w:hyperlink>
      <w:r w:rsidR="00D73100">
        <w:rPr>
          <w:lang w:val="en-US"/>
        </w:rPr>
        <w:t xml:space="preserve">) </w:t>
      </w:r>
      <w:r w:rsidR="00E27B2A">
        <w:rPr>
          <w:lang w:val="en-US"/>
        </w:rPr>
        <w:t>in our previous study</w:t>
      </w:r>
      <w:r w:rsidR="00E27B2A">
        <w:rPr>
          <w:lang w:val="en-US"/>
        </w:rPr>
        <w:fldChar w:fldCharType="begin" w:fldLock="1"/>
      </w:r>
      <w:r w:rsidR="00DB4AFC">
        <w:rPr>
          <w:lang w:val="en-US"/>
        </w:rPr>
        <w:instrText xml:space="preserve"> ADDIN ZOTERO_ITEM CSL_CITATION {"citationID":"FduIiySg","properties":{"formattedCitation":"\\super 7\\nosupersub{}","plainCitation":"7","noteIndex":0},"citationItems":[{"id":"tSmeece0/VDH6uqpB","uris":["http://www.mendeley.com/documents/?uuid=d4422a24-f55c-4253-a819-d002337cbbb3"],"itemData":{"DOI":"10.1038/ng.3847","ISSN":"1061-4036","PMID":"28416820","abstract":"Understanding how genetic variation translates into phenotypic diversity is a central theme in biology. With the rapid advancement of sequencing technology, genetic variation in large natural populations has been explored extensively for humans and several model organ-isms 1–9 . However, current knowledge of natural genetic variation is heavily biased toward single nucleotide variants (SNVs). Large-scale structural variants (SVs) such as inversions, reciprocal translocations, transpositions, novel insertions, deletions and duplications are not as well characterized owing to technical difficulties in detecting them with short-read sequencing data. This is a critical problem to address given that SVs often account for a substantial fraction of genetic vari-ation and can have significant implications in adaptation, speciation and disease susceptibility 10–12 . The long-read sequencing technologies from Pacific Biosciences (PacBio) and Oxford Nanopore offer powerful tools for high-quality genome assembly 13 . Their recent applications provided highly con-tinuous genome assemblies with many complex regions correctly resolved, even for large mammalian genomes 14,15 . This is especially important in characterizing SVs, which are frequently embedded in complex regions. For example, eukaryotic subtelomeres, which con-tribute to genetic and phenotypic diversity, are known hot spots of SVs due to rampant ectopic sequence reshuffling 16–19 . Baker's yeast, S. cerevisiae, is a leading biological model system with great economic importance in agriculture and industry. Discoveries in S. cerevisiae have helped shed light on almost every aspect of molecular biology and genetics. It was the first eukaryote to have its genome sequence, population genomics and genotype–phenotype map exten-sively explored 1,20,21 . Here we applied PacBio sequencing to 12 repre-sentative strains of S. cerevisiae or its wild relative S. paradoxus and identified notable interspecific contrasts in structural dynamics across their genomic landscapes. This study brings long-read sequencing technologies to the field of population genomics, studying genome evolution using multiple reference-quality genome sequences. RESULTS End-to-end population-level genome assemblies We applied deep PacBio (100×–300×) and Illumina (200×–500×) sequencing to seven S. cerevisiae and five S. paradoxus strains rep-resenting evolutionarily distinct subpopulations of both species 1,6 (Supplementary Tables 1 and 2). The …","author":[{"dropping-particle":"","family":"Yue","given":"Jia-Xing","non-dropping-particle":"","parse-names":false,"suffix":""},{"dropping-particle":"","family":"Li","given":"Jing","non-dropping-particle":"","parse-names":false,"suffix":""},{"dropping-particle":"","family":"Aigrain","given":"Louise","non-dropping-particle":"","parse-names":false,"suffix":""},{"dropping-particle":"","family":"Hallin","given":"Johan","non-dropping-particle":"","parse-names":false,"suffix":""},{"dropping-particle":"","family":"Persson","given":"Karl","non-dropping-particle":"","parse-names":false,"suffix":""},{"dropping-particle":"","family":"Oliver","given":"Karen","non-dropping-particle":"","parse-names":false,"suffix":""},{"dropping-particle":"","family":"Bergström","given":"Anders","non-dropping-particle":"","parse-names":false,"suffix":""},{"dropping-particle":"","family":"Coupland","given":"Paul","non-dropping-particle":"","parse-names":false,"suffix":""},{"dropping-particle":"","family":"Warringer","given":"Jonas","non-dropping-particle":"","parse-names":false,"suffix":""},{"dropping-particle":"","family":"Lagomarsino","given":"Marco Cosentino","non-dropping-particle":"","parse-names":false,"suffix":""},{"dropping-particle":"","family":"Fischer","given":"Gilles","non-dropping-particle":"","parse-names":false,"suffix":""},{"dropping-particle":"","family":"Durbin","given":"Richard","non-dropping-particle":"","parse-names":false,"suffix":""},{"dropping-particle":"","family":"Liti","given":"Gianni","non-dropping-particle":"","parse-names":false,"suffix":""}],"container-title":"Nature Genetics","id":"ITEM-1","issue":"6","issued":{"date-parts":[["2017","4","17"]]},"page":"913-924","title":"Contrasting evolutionary genome dynamics between domesticated and wild yeasts","type":"article-journal","volume":"49"}}],"schema":"https://github.com/citation-style-language/schema/raw/master/csl-citation.json"} </w:instrText>
      </w:r>
      <w:r w:rsidR="00E27B2A">
        <w:rPr>
          <w:lang w:val="en-US"/>
        </w:rPr>
        <w:fldChar w:fldCharType="separate"/>
      </w:r>
      <w:r w:rsidR="00DB4AFC" w:rsidRPr="00DB4AFC">
        <w:rPr>
          <w:vertAlign w:val="superscript"/>
          <w:lang w:val="en-US"/>
        </w:rPr>
        <w:t>7</w:t>
      </w:r>
      <w:r w:rsidR="00E27B2A">
        <w:rPr>
          <w:lang w:val="en-US"/>
        </w:rPr>
        <w:fldChar w:fldCharType="end"/>
      </w:r>
      <w:r w:rsidRPr="00A61498">
        <w:rPr>
          <w:lang w:val="en-US"/>
        </w:rPr>
        <w:t>.</w:t>
      </w:r>
      <w:r w:rsidR="0020055A" w:rsidRPr="00A61498">
        <w:rPr>
          <w:lang w:val="en-US"/>
        </w:rPr>
        <w:t xml:space="preserve"> </w:t>
      </w:r>
      <w:r w:rsidR="00E11D8F" w:rsidRPr="009F2012">
        <w:rPr>
          <w:lang w:val="en-US"/>
        </w:rPr>
        <w:t xml:space="preserve">Under the hood, </w:t>
      </w:r>
      <w:r w:rsidRPr="009F2012">
        <w:rPr>
          <w:lang w:val="en-US"/>
        </w:rPr>
        <w:t xml:space="preserve">LRSDAY contains a series of task-specific modules handling long-read-based </w:t>
      </w:r>
      <w:r w:rsidRPr="009F2012">
        <w:rPr>
          <w:i/>
          <w:lang w:val="en-US"/>
        </w:rPr>
        <w:t xml:space="preserve">de novo </w:t>
      </w:r>
      <w:r w:rsidRPr="009F2012">
        <w:rPr>
          <w:lang w:val="en-US"/>
        </w:rPr>
        <w:t xml:space="preserve">genome assembly, </w:t>
      </w:r>
      <w:r w:rsidR="00A234E7">
        <w:rPr>
          <w:lang w:val="en-US"/>
        </w:rPr>
        <w:t xml:space="preserve">long-read and </w:t>
      </w:r>
      <w:r w:rsidRPr="009F2012">
        <w:rPr>
          <w:lang w:val="en-US"/>
        </w:rPr>
        <w:t>short-read</w:t>
      </w:r>
      <w:r w:rsidR="00A234E7">
        <w:rPr>
          <w:lang w:val="en-US"/>
        </w:rPr>
        <w:t xml:space="preserve"> </w:t>
      </w:r>
      <w:r w:rsidRPr="009F2012">
        <w:rPr>
          <w:lang w:val="en-US"/>
        </w:rPr>
        <w:t xml:space="preserve">based assembly polishing, reference-guided assembly scaffolding, as well as comprehensive genomic feature annotations. These tasks can be run individually, selectively or coordinately depending on </w:t>
      </w:r>
      <w:r w:rsidR="00AA0ECD" w:rsidRPr="009F2012">
        <w:rPr>
          <w:lang w:val="en-US"/>
        </w:rPr>
        <w:t>user</w:t>
      </w:r>
      <w:r w:rsidR="00064A7F" w:rsidRPr="009F2012">
        <w:rPr>
          <w:lang w:val="en-US"/>
        </w:rPr>
        <w:t>s’</w:t>
      </w:r>
      <w:r w:rsidR="00AA0ECD" w:rsidRPr="009F2012">
        <w:rPr>
          <w:lang w:val="en-US"/>
        </w:rPr>
        <w:t xml:space="preserve"> </w:t>
      </w:r>
      <w:r w:rsidRPr="009F2012">
        <w:rPr>
          <w:lang w:val="en-US"/>
        </w:rPr>
        <w:t xml:space="preserve">needs. LRSDAY supports both leading long-read sequencing technologies: PacBio and Oxford Nanopore. </w:t>
      </w:r>
      <w:r w:rsidR="00EC02AE" w:rsidRPr="009F2012">
        <w:rPr>
          <w:lang w:val="en-US"/>
        </w:rPr>
        <w:t xml:space="preserve">Running </w:t>
      </w:r>
      <w:r w:rsidRPr="009F2012">
        <w:rPr>
          <w:lang w:val="en-US"/>
        </w:rPr>
        <w:t xml:space="preserve">the full LRSDAY workflow, the final output is a chromosome-level genome assembly with high-quality annotations of centromeres, </w:t>
      </w:r>
      <w:r w:rsidR="00A234E7">
        <w:rPr>
          <w:lang w:val="en-US"/>
        </w:rPr>
        <w:t xml:space="preserve">mitochondrion, </w:t>
      </w:r>
      <w:r w:rsidRPr="009F2012">
        <w:rPr>
          <w:lang w:val="en-US"/>
        </w:rPr>
        <w:t>protein-coding genes, tRNAs, transposable elements (TEs; T</w:t>
      </w:r>
      <w:r w:rsidR="00DB4AFC">
        <w:rPr>
          <w:lang w:val="en-US" w:eastAsia="zh-CN"/>
        </w:rPr>
        <w:t>Y</w:t>
      </w:r>
      <w:r w:rsidRPr="009F2012">
        <w:rPr>
          <w:lang w:val="en-US"/>
        </w:rPr>
        <w:t>1-T</w:t>
      </w:r>
      <w:r w:rsidR="00DB4AFC">
        <w:rPr>
          <w:lang w:val="en-US"/>
        </w:rPr>
        <w:t>Y</w:t>
      </w:r>
      <w:r w:rsidRPr="009F2012">
        <w:rPr>
          <w:lang w:val="en-US"/>
        </w:rPr>
        <w:t xml:space="preserve">5 for </w:t>
      </w:r>
      <w:r w:rsidR="00E27B2A" w:rsidRPr="00E27B2A">
        <w:rPr>
          <w:i/>
          <w:lang w:val="en-US"/>
        </w:rPr>
        <w:t>S. cerevisiae</w:t>
      </w:r>
      <w:r w:rsidR="00E27B2A">
        <w:rPr>
          <w:lang w:val="en-US"/>
        </w:rPr>
        <w:t xml:space="preserve"> and </w:t>
      </w:r>
      <w:r w:rsidR="00E27B2A" w:rsidRPr="00713A0E">
        <w:rPr>
          <w:i/>
          <w:lang w:val="en-US"/>
        </w:rPr>
        <w:t xml:space="preserve">S. </w:t>
      </w:r>
      <w:r w:rsidR="00E27B2A">
        <w:rPr>
          <w:i/>
          <w:lang w:val="en-US"/>
        </w:rPr>
        <w:t>paradoxus</w:t>
      </w:r>
      <w:r w:rsidR="00DB4AFC">
        <w:rPr>
          <w:iCs/>
          <w:lang w:val="en-US"/>
        </w:rPr>
        <w:t xml:space="preserve"> as well as TSU4 that was likely horizontally transferred from </w:t>
      </w:r>
      <w:r w:rsidR="00DB4AFC" w:rsidRPr="00DB4AFC">
        <w:rPr>
          <w:i/>
          <w:lang w:val="en-US"/>
        </w:rPr>
        <w:t>S. uvarum</w:t>
      </w:r>
      <w:r w:rsidR="00DB4AFC">
        <w:rPr>
          <w:lang w:val="en-US"/>
        </w:rPr>
        <w:fldChar w:fldCharType="begin" w:fldLock="1"/>
      </w:r>
      <w:r w:rsidR="00DB4AFC">
        <w:rPr>
          <w:lang w:val="en-US"/>
        </w:rPr>
        <w:instrText xml:space="preserve"> ADDIN ZOTERO_ITEM CSL_CITATION {"citationID":"UFKsrULk","properties":{"formattedCitation":"\\super 12\\nosupersub{}","plainCitation":"12","noteIndex":0},"citationItems":[{"id":2749,"uris":["http://zotero.org/users/554171/items/ZMW76E59"],"itemData":{"id":2749,"type":"article-journal","abstract":"Recent evidence suggests that horizontal transfer plays a significant role in the evolution of of transposable elements (TEs) in eukaryotes. Many cases of horizontal TE transfer (HTT) been reported in animals and plants, however surprisingly few examples of HTT have been reported in fungi.","container-title":"Mobile DNA","DOI":"10.1186/s13100-018-0122-7","ISSN":"1759-8753","issue":"1","journalAbbreviation":"Mobile DNA","page":"18","source":"BioMed Central","title":"Horizontal transfer and proliferation of Tsu4 in Saccharomyces paradoxus","volume":"9","author":[{"family":"Bergman","given":"Casey M."}],"issued":{"date-parts":[["2018",6,12]]}}}],"schema":"https://github.com/citation-style-language/schema/raw/master/csl-citation.json"} </w:instrText>
      </w:r>
      <w:r w:rsidR="00DB4AFC">
        <w:rPr>
          <w:lang w:val="en-US"/>
        </w:rPr>
        <w:fldChar w:fldCharType="separate"/>
      </w:r>
      <w:r w:rsidR="00DB4AFC" w:rsidRPr="00DB4AFC">
        <w:rPr>
          <w:vertAlign w:val="superscript"/>
          <w:lang w:val="en-US"/>
        </w:rPr>
        <w:t>12</w:t>
      </w:r>
      <w:r w:rsidR="00DB4AFC">
        <w:rPr>
          <w:lang w:val="en-US"/>
        </w:rPr>
        <w:fldChar w:fldCharType="end"/>
      </w:r>
      <w:r w:rsidRPr="009F2012">
        <w:rPr>
          <w:lang w:val="en-US"/>
        </w:rPr>
        <w:t xml:space="preserve">), and telomere associated core X </w:t>
      </w:r>
      <w:r w:rsidR="00243B76" w:rsidRPr="009F2012">
        <w:rPr>
          <w:lang w:val="en-US"/>
        </w:rPr>
        <w:t xml:space="preserve">and Y’ elements. </w:t>
      </w:r>
      <w:r w:rsidR="00A9026F" w:rsidRPr="009F2012">
        <w:rPr>
          <w:lang w:val="en-US"/>
        </w:rPr>
        <w:t xml:space="preserve">LRSDAY is </w:t>
      </w:r>
      <w:r w:rsidRPr="009F2012">
        <w:rPr>
          <w:lang w:val="en-US"/>
        </w:rPr>
        <w:t xml:space="preserve">shipped </w:t>
      </w:r>
      <w:r w:rsidR="00A9026F" w:rsidRPr="009F2012">
        <w:rPr>
          <w:lang w:val="en-US"/>
        </w:rPr>
        <w:t xml:space="preserve">with </w:t>
      </w:r>
      <w:r w:rsidRPr="009F2012">
        <w:rPr>
          <w:lang w:val="en-US"/>
        </w:rPr>
        <w:t>various auxiliary scripts, configuration files and supporting data</w:t>
      </w:r>
      <w:r w:rsidR="00243B76" w:rsidRPr="009F2012">
        <w:rPr>
          <w:lang w:val="en-US"/>
        </w:rPr>
        <w:t xml:space="preserve"> </w:t>
      </w:r>
      <w:r w:rsidR="00A9026F" w:rsidRPr="009F2012">
        <w:rPr>
          <w:lang w:val="en-US"/>
        </w:rPr>
        <w:t>that</w:t>
      </w:r>
      <w:r w:rsidRPr="009F2012">
        <w:rPr>
          <w:lang w:val="en-US"/>
        </w:rPr>
        <w:t xml:space="preserve"> enable </w:t>
      </w:r>
      <w:r w:rsidR="005F4671" w:rsidRPr="009F2012">
        <w:rPr>
          <w:lang w:val="en-US"/>
        </w:rPr>
        <w:t xml:space="preserve">its </w:t>
      </w:r>
      <w:r w:rsidRPr="009F2012">
        <w:rPr>
          <w:lang w:val="en-US"/>
        </w:rPr>
        <w:t>semi-automatic installation, configuration, and execution with minimal manual intervention</w:t>
      </w:r>
      <w:r w:rsidR="00422982">
        <w:rPr>
          <w:lang w:val="en-US"/>
        </w:rPr>
        <w:t xml:space="preserve"> (Appendix 1)</w:t>
      </w:r>
      <w:r w:rsidR="0054676C" w:rsidRPr="009F2012">
        <w:rPr>
          <w:lang w:val="en-US"/>
        </w:rPr>
        <w:t xml:space="preserve">. This design concept </w:t>
      </w:r>
      <w:r w:rsidRPr="009F2012">
        <w:rPr>
          <w:lang w:val="en-US"/>
        </w:rPr>
        <w:t>greatly alleviate</w:t>
      </w:r>
      <w:r w:rsidR="005045B0" w:rsidRPr="009F2012">
        <w:rPr>
          <w:lang w:val="en-US"/>
        </w:rPr>
        <w:t>s</w:t>
      </w:r>
      <w:r w:rsidRPr="009F2012">
        <w:rPr>
          <w:lang w:val="en-US"/>
        </w:rPr>
        <w:t xml:space="preserve"> the technical barrier for bench biologists with limited</w:t>
      </w:r>
      <w:r w:rsidR="00055772">
        <w:rPr>
          <w:lang w:val="en-US"/>
        </w:rPr>
        <w:t xml:space="preserve"> bioinformatics experiences</w:t>
      </w:r>
      <w:r w:rsidR="00422982">
        <w:rPr>
          <w:lang w:val="en-US"/>
        </w:rPr>
        <w:t>.</w:t>
      </w:r>
      <w:r w:rsidR="00055772">
        <w:rPr>
          <w:lang w:val="en-US"/>
        </w:rPr>
        <w:t xml:space="preserve"> </w:t>
      </w:r>
      <w:r w:rsidRPr="009F2012">
        <w:rPr>
          <w:lang w:val="en-US"/>
        </w:rPr>
        <w:t xml:space="preserve">In addition, a real case example and its final outputs are also provided for users’ test and comparison. All these task-specific modules, </w:t>
      </w:r>
      <w:r w:rsidR="005045B0" w:rsidRPr="009F2012">
        <w:rPr>
          <w:lang w:val="en-US"/>
        </w:rPr>
        <w:t>auxiliary</w:t>
      </w:r>
      <w:r w:rsidRPr="009F2012">
        <w:rPr>
          <w:lang w:val="en-US"/>
        </w:rPr>
        <w:t xml:space="preserve"> files, installed tools, sample outputs, together with the </w:t>
      </w:r>
      <w:r w:rsidR="005045B0" w:rsidRPr="009F2012">
        <w:rPr>
          <w:lang w:val="en-US"/>
        </w:rPr>
        <w:t xml:space="preserve">user-created </w:t>
      </w:r>
      <w:r w:rsidR="00975AAA" w:rsidRPr="009F2012">
        <w:rPr>
          <w:lang w:val="en-US"/>
        </w:rPr>
        <w:t xml:space="preserve">project </w:t>
      </w:r>
      <w:r w:rsidRPr="009F2012">
        <w:rPr>
          <w:lang w:val="en-US"/>
        </w:rPr>
        <w:t>director</w:t>
      </w:r>
      <w:r w:rsidR="005045B0" w:rsidRPr="009F2012">
        <w:rPr>
          <w:lang w:val="en-US"/>
        </w:rPr>
        <w:t>ies</w:t>
      </w:r>
      <w:r w:rsidRPr="009F2012">
        <w:rPr>
          <w:lang w:val="en-US"/>
        </w:rPr>
        <w:t xml:space="preserve"> </w:t>
      </w:r>
      <w:r w:rsidR="005045B0" w:rsidRPr="009F2012">
        <w:rPr>
          <w:lang w:val="en-US"/>
        </w:rPr>
        <w:t xml:space="preserve">for </w:t>
      </w:r>
      <w:r w:rsidR="005D5B8D">
        <w:rPr>
          <w:lang w:val="en-US"/>
        </w:rPr>
        <w:t>the test</w:t>
      </w:r>
      <w:r w:rsidR="0084321C">
        <w:rPr>
          <w:lang w:val="en-US"/>
        </w:rPr>
        <w:t>ing</w:t>
      </w:r>
      <w:r w:rsidR="005D5B8D">
        <w:rPr>
          <w:lang w:val="en-US"/>
        </w:rPr>
        <w:t xml:space="preserve"> example</w:t>
      </w:r>
      <w:r w:rsidR="005045B0" w:rsidRPr="009F2012">
        <w:rPr>
          <w:lang w:val="en-US"/>
        </w:rPr>
        <w:t xml:space="preserve"> and </w:t>
      </w:r>
      <w:r w:rsidR="00C357C2" w:rsidRPr="009F2012">
        <w:rPr>
          <w:lang w:val="en-US"/>
        </w:rPr>
        <w:t>users’ own</w:t>
      </w:r>
      <w:r w:rsidR="005045B0" w:rsidRPr="009F2012">
        <w:rPr>
          <w:lang w:val="en-US"/>
        </w:rPr>
        <w:t xml:space="preserve"> </w:t>
      </w:r>
      <w:r w:rsidR="00975AAA" w:rsidRPr="009F2012">
        <w:rPr>
          <w:lang w:val="en-US"/>
        </w:rPr>
        <w:t>data</w:t>
      </w:r>
      <w:r w:rsidR="005045B0" w:rsidRPr="009F2012">
        <w:rPr>
          <w:lang w:val="en-US"/>
        </w:rPr>
        <w:t xml:space="preserve"> </w:t>
      </w:r>
      <w:r w:rsidRPr="009F2012">
        <w:rPr>
          <w:lang w:val="en-US"/>
        </w:rPr>
        <w:t>are hosted under the same home directory ($LRSDAY_HOME) in a self-contained fashion (Fig</w:t>
      </w:r>
      <w:r w:rsidR="002C460F">
        <w:rPr>
          <w:lang w:val="en-US"/>
        </w:rPr>
        <w:t>ure</w:t>
      </w:r>
      <w:r w:rsidRPr="009F2012">
        <w:rPr>
          <w:lang w:val="en-US"/>
        </w:rPr>
        <w:t xml:space="preserve"> 1). This design makes LRSDAY well-isolated from the rest of the system and therefore greatly improve</w:t>
      </w:r>
      <w:r w:rsidR="009B4CAE">
        <w:rPr>
          <w:lang w:val="en-US"/>
        </w:rPr>
        <w:t>s</w:t>
      </w:r>
      <w:r w:rsidRPr="009F2012">
        <w:rPr>
          <w:lang w:val="en-US"/>
        </w:rPr>
        <w:t xml:space="preserve"> its portability. To sum up, </w:t>
      </w:r>
      <w:r w:rsidR="0020055A" w:rsidRPr="009F2012">
        <w:rPr>
          <w:lang w:val="en-US"/>
        </w:rPr>
        <w:t>LRSDAY is</w:t>
      </w:r>
      <w:r w:rsidRPr="009F2012">
        <w:rPr>
          <w:lang w:val="en-US"/>
        </w:rPr>
        <w:t xml:space="preserve"> a highly transparent, automated and </w:t>
      </w:r>
      <w:r w:rsidR="00B41E04" w:rsidRPr="009F2012">
        <w:rPr>
          <w:lang w:val="en-US"/>
        </w:rPr>
        <w:t xml:space="preserve">powerful </w:t>
      </w:r>
      <w:r w:rsidRPr="009F2012">
        <w:rPr>
          <w:lang w:val="en-US"/>
        </w:rPr>
        <w:t>computational framework</w:t>
      </w:r>
      <w:r w:rsidR="0020055A" w:rsidRPr="009F2012">
        <w:rPr>
          <w:lang w:val="en-US"/>
        </w:rPr>
        <w:t xml:space="preserve"> that handles both </w:t>
      </w:r>
      <w:r w:rsidR="006C6685" w:rsidRPr="009F2012">
        <w:rPr>
          <w:lang w:val="en-US"/>
        </w:rPr>
        <w:t>genome assembly and annotation</w:t>
      </w:r>
      <w:r w:rsidR="00B41E04" w:rsidRPr="009F2012">
        <w:rPr>
          <w:lang w:val="en-US"/>
        </w:rPr>
        <w:t>, which suits the needs of the yeast community</w:t>
      </w:r>
      <w:r w:rsidR="00FD0D4C" w:rsidRPr="009F2012">
        <w:rPr>
          <w:lang w:val="en-US"/>
        </w:rPr>
        <w:t xml:space="preserve"> </w:t>
      </w:r>
      <w:r w:rsidRPr="009F2012">
        <w:rPr>
          <w:lang w:val="en-US"/>
        </w:rPr>
        <w:t xml:space="preserve">in </w:t>
      </w:r>
      <w:r w:rsidR="00937819">
        <w:rPr>
          <w:lang w:val="en-US"/>
        </w:rPr>
        <w:t>performing</w:t>
      </w:r>
      <w:r w:rsidRPr="009F2012">
        <w:rPr>
          <w:lang w:val="en-US"/>
        </w:rPr>
        <w:t xml:space="preserve"> long-read</w:t>
      </w:r>
      <w:r w:rsidR="00E27B2A">
        <w:rPr>
          <w:lang w:val="en-US"/>
        </w:rPr>
        <w:t>-based genome</w:t>
      </w:r>
      <w:r w:rsidRPr="009F2012">
        <w:rPr>
          <w:lang w:val="en-US"/>
        </w:rPr>
        <w:t xml:space="preserve"> sequencing</w:t>
      </w:r>
      <w:r w:rsidR="00E27B2A">
        <w:rPr>
          <w:lang w:val="en-US"/>
        </w:rPr>
        <w:t xml:space="preserve"> projects</w:t>
      </w:r>
      <w:r w:rsidRPr="009F2012">
        <w:rPr>
          <w:lang w:val="en-US"/>
        </w:rPr>
        <w:t>.</w:t>
      </w:r>
      <w:r w:rsidR="00C8462E">
        <w:rPr>
          <w:lang w:val="en-US"/>
        </w:rPr>
        <w:t xml:space="preserve"> </w:t>
      </w:r>
      <w:r w:rsidR="00C8462E" w:rsidRPr="009F2012">
        <w:rPr>
          <w:lang w:val="en-US"/>
        </w:rPr>
        <w:t xml:space="preserve">In the </w:t>
      </w:r>
      <w:r w:rsidR="00C8462E">
        <w:rPr>
          <w:lang w:val="en-US"/>
        </w:rPr>
        <w:t>PROCEDURE section</w:t>
      </w:r>
      <w:r w:rsidR="00C8462E" w:rsidRPr="009F2012">
        <w:rPr>
          <w:lang w:val="en-US"/>
        </w:rPr>
        <w:t xml:space="preserve"> </w:t>
      </w:r>
      <w:r w:rsidR="00C8462E">
        <w:rPr>
          <w:lang w:val="en-US"/>
        </w:rPr>
        <w:t>of this article</w:t>
      </w:r>
      <w:r w:rsidR="00C8462E" w:rsidRPr="009F2012">
        <w:rPr>
          <w:lang w:val="en-US"/>
        </w:rPr>
        <w:t xml:space="preserve">, we provide a step-by-step walkthrough on how to install, configure, and run LRSDAY </w:t>
      </w:r>
      <w:r w:rsidR="00C8462E">
        <w:rPr>
          <w:lang w:val="en-US"/>
        </w:rPr>
        <w:t>with</w:t>
      </w:r>
      <w:r w:rsidR="00C8462E" w:rsidRPr="009F2012">
        <w:rPr>
          <w:lang w:val="en-US"/>
        </w:rPr>
        <w:t xml:space="preserve"> our prepared </w:t>
      </w:r>
      <w:r w:rsidR="005D5B8D">
        <w:rPr>
          <w:lang w:val="en-US"/>
        </w:rPr>
        <w:t>test</w:t>
      </w:r>
      <w:r w:rsidR="0084321C">
        <w:rPr>
          <w:lang w:val="en-US"/>
        </w:rPr>
        <w:t>ing</w:t>
      </w:r>
      <w:r w:rsidR="00C8462E" w:rsidRPr="009F2012">
        <w:rPr>
          <w:lang w:val="en-US"/>
        </w:rPr>
        <w:t xml:space="preserve"> example. </w:t>
      </w:r>
    </w:p>
    <w:p w14:paraId="6E8D0DDB" w14:textId="77777777" w:rsidR="00055772" w:rsidRDefault="00055772">
      <w:pPr>
        <w:pStyle w:val="Normal1"/>
        <w:spacing w:line="360" w:lineRule="auto"/>
        <w:jc w:val="both"/>
        <w:rPr>
          <w:lang w:val="en-US"/>
        </w:rPr>
      </w:pPr>
    </w:p>
    <w:p w14:paraId="34597302" w14:textId="77777777" w:rsidR="00055772" w:rsidRDefault="00055772">
      <w:pPr>
        <w:pStyle w:val="Normal1"/>
        <w:spacing w:line="360" w:lineRule="auto"/>
        <w:jc w:val="both"/>
        <w:rPr>
          <w:lang w:val="en-US"/>
        </w:rPr>
      </w:pPr>
    </w:p>
    <w:p w14:paraId="669DF5A8" w14:textId="77777777" w:rsidR="00055772" w:rsidRDefault="00055772">
      <w:pPr>
        <w:pStyle w:val="Normal1"/>
        <w:spacing w:line="360" w:lineRule="auto"/>
        <w:jc w:val="both"/>
        <w:rPr>
          <w:lang w:val="en-US"/>
        </w:rPr>
      </w:pPr>
    </w:p>
    <w:p w14:paraId="54E61761" w14:textId="77777777" w:rsidR="00055772" w:rsidRDefault="00055772">
      <w:pPr>
        <w:pStyle w:val="Normal1"/>
        <w:spacing w:line="360" w:lineRule="auto"/>
        <w:jc w:val="both"/>
        <w:rPr>
          <w:lang w:val="en-US"/>
        </w:rPr>
      </w:pPr>
    </w:p>
    <w:p w14:paraId="1A1BCCEA" w14:textId="77777777" w:rsidR="00055772" w:rsidRDefault="00055772">
      <w:pPr>
        <w:pStyle w:val="Normal1"/>
        <w:spacing w:line="360" w:lineRule="auto"/>
        <w:jc w:val="both"/>
        <w:rPr>
          <w:lang w:val="en-US"/>
        </w:rPr>
      </w:pPr>
    </w:p>
    <w:p w14:paraId="3790FD55" w14:textId="77777777" w:rsidR="00055772" w:rsidRDefault="00055772">
      <w:pPr>
        <w:pStyle w:val="Normal1"/>
        <w:spacing w:line="360" w:lineRule="auto"/>
        <w:jc w:val="both"/>
        <w:rPr>
          <w:lang w:val="en-US"/>
        </w:rPr>
      </w:pPr>
    </w:p>
    <w:p w14:paraId="2CB99A24" w14:textId="77777777" w:rsidR="00055772" w:rsidRDefault="00055772">
      <w:pPr>
        <w:pStyle w:val="Normal1"/>
        <w:spacing w:line="360" w:lineRule="auto"/>
        <w:jc w:val="both"/>
        <w:rPr>
          <w:lang w:val="en-US"/>
        </w:rPr>
      </w:pPr>
    </w:p>
    <w:p w14:paraId="675B1C16" w14:textId="77777777" w:rsidR="00055772" w:rsidRPr="009F2012" w:rsidRDefault="00055772">
      <w:pPr>
        <w:pStyle w:val="Normal1"/>
        <w:spacing w:line="360" w:lineRule="auto"/>
        <w:jc w:val="both"/>
        <w:rPr>
          <w:lang w:val="en-US"/>
        </w:rPr>
      </w:pPr>
    </w:p>
    <w:p w14:paraId="59D21A8A" w14:textId="791B4A0A" w:rsidR="004750E0" w:rsidRDefault="00535129" w:rsidP="007216CD">
      <w:pPr>
        <w:pStyle w:val="Normal1"/>
        <w:spacing w:line="360" w:lineRule="auto"/>
        <w:jc w:val="both"/>
        <w:rPr>
          <w:lang w:val="en-US"/>
        </w:rPr>
      </w:pPr>
      <w:bookmarkStart w:id="8" w:name="_qxso0t305vmn" w:colFirst="0" w:colLast="0"/>
      <w:bookmarkEnd w:id="8"/>
      <w:r w:rsidRPr="00535129">
        <w:rPr>
          <w:noProof/>
          <w:lang w:val="en-US"/>
        </w:rPr>
        <w:drawing>
          <wp:inline distT="0" distB="0" distL="0" distR="0" wp14:anchorId="26F451BA" wp14:editId="65E06813">
            <wp:extent cx="5943600" cy="594360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stretch>
                      <a:fillRect/>
                    </a:stretch>
                  </pic:blipFill>
                  <pic:spPr>
                    <a:xfrm>
                      <a:off x="0" y="0"/>
                      <a:ext cx="5943600" cy="5943600"/>
                    </a:xfrm>
                    <a:prstGeom prst="rect">
                      <a:avLst/>
                    </a:prstGeom>
                  </pic:spPr>
                </pic:pic>
              </a:graphicData>
            </a:graphic>
          </wp:inline>
        </w:drawing>
      </w:r>
    </w:p>
    <w:p w14:paraId="077954C5" w14:textId="77777777" w:rsidR="00055772" w:rsidRPr="00055772" w:rsidRDefault="00055772" w:rsidP="00055772">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w:hAnsi="Times" w:cs="Times New Roman"/>
          <w:i/>
          <w:color w:val="auto"/>
          <w:sz w:val="20"/>
          <w:szCs w:val="20"/>
          <w:lang w:val="en-US"/>
        </w:rPr>
      </w:pPr>
      <w:bookmarkStart w:id="9" w:name="_Toc378242145"/>
      <w:bookmarkStart w:id="10" w:name="_Toc378249091"/>
      <w:r w:rsidRPr="00E0522C">
        <w:rPr>
          <w:b/>
          <w:i/>
          <w:lang w:val="en-US"/>
        </w:rPr>
        <w:t>Figure 1. Overview of the LRSDAY directory system</w:t>
      </w:r>
      <w:r w:rsidRPr="00055772">
        <w:rPr>
          <w:i/>
          <w:lang w:val="en-US"/>
        </w:rPr>
        <w:t xml:space="preserve">. All the top-level directories (boxes, solid lines) and individual files of LRSDAY are listed and briefly described. Additional directories and files will be generated during the installation or execution of LRSDAY (boxes, dashed lines). </w:t>
      </w:r>
    </w:p>
    <w:p w14:paraId="54B5C249" w14:textId="77777777" w:rsidR="00055772" w:rsidRPr="00055772" w:rsidRDefault="00055772" w:rsidP="00055772">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w:eastAsia="Times New Roman" w:hAnsi="Times" w:cs="Times New Roman"/>
          <w:i/>
          <w:color w:val="auto"/>
          <w:sz w:val="20"/>
          <w:szCs w:val="20"/>
          <w:lang w:val="en-US"/>
        </w:rPr>
      </w:pPr>
    </w:p>
    <w:p w14:paraId="57F70D2E" w14:textId="4C899EF2" w:rsidR="00427DE3" w:rsidRPr="005C1D42" w:rsidRDefault="00427DE3" w:rsidP="006C6685">
      <w:pPr>
        <w:pStyle w:val="Heading3"/>
        <w:spacing w:line="360" w:lineRule="auto"/>
        <w:contextualSpacing w:val="0"/>
        <w:jc w:val="both"/>
        <w:rPr>
          <w:color w:val="4F81BD" w:themeColor="accent1"/>
          <w:lang w:val="en-US"/>
        </w:rPr>
      </w:pPr>
      <w:bookmarkStart w:id="11" w:name="_Toc122619438"/>
      <w:r w:rsidRPr="005C1D42">
        <w:rPr>
          <w:color w:val="4F81BD" w:themeColor="accent1"/>
          <w:lang w:val="en-US"/>
        </w:rPr>
        <w:t>Comparison with other methods</w:t>
      </w:r>
      <w:bookmarkEnd w:id="9"/>
      <w:bookmarkEnd w:id="10"/>
      <w:bookmarkEnd w:id="11"/>
    </w:p>
    <w:p w14:paraId="3813EB89" w14:textId="153971AB" w:rsidR="00247553" w:rsidRDefault="00F0770B" w:rsidP="00A442DD">
      <w:pPr>
        <w:pStyle w:val="Normal1"/>
        <w:spacing w:line="360" w:lineRule="auto"/>
        <w:jc w:val="both"/>
        <w:rPr>
          <w:lang w:val="en-US" w:eastAsia="zh-CN"/>
        </w:rPr>
      </w:pPr>
      <w:r>
        <w:rPr>
          <w:lang w:val="en-US"/>
        </w:rPr>
        <w:t>Genome assembly is a rapid</w:t>
      </w:r>
      <w:r w:rsidR="009B4CAE">
        <w:rPr>
          <w:lang w:val="en-US"/>
        </w:rPr>
        <w:t>ly</w:t>
      </w:r>
      <w:r>
        <w:rPr>
          <w:lang w:val="en-US"/>
        </w:rPr>
        <w:t xml:space="preserve"> moving field</w:t>
      </w:r>
      <w:r w:rsidR="0083645F">
        <w:rPr>
          <w:lang w:val="en-US"/>
        </w:rPr>
        <w:t xml:space="preserve">, </w:t>
      </w:r>
      <w:r w:rsidR="007539D3">
        <w:rPr>
          <w:lang w:val="en-US"/>
        </w:rPr>
        <w:t xml:space="preserve">co-evolving </w:t>
      </w:r>
      <w:r w:rsidR="0083645F">
        <w:rPr>
          <w:lang w:val="en-US"/>
        </w:rPr>
        <w:t>with</w:t>
      </w:r>
      <w:r>
        <w:rPr>
          <w:lang w:val="en-US"/>
        </w:rPr>
        <w:t xml:space="preserve"> the</w:t>
      </w:r>
      <w:r w:rsidR="00946BE0">
        <w:rPr>
          <w:lang w:val="en-US"/>
        </w:rPr>
        <w:t xml:space="preserve"> fast-paced</w:t>
      </w:r>
      <w:r w:rsidR="00C936BB">
        <w:rPr>
          <w:lang w:val="en-US"/>
        </w:rPr>
        <w:t xml:space="preserve"> development </w:t>
      </w:r>
      <w:r>
        <w:rPr>
          <w:lang w:val="en-US"/>
        </w:rPr>
        <w:t>of sequencing technologies. In recent years, both hybrid</w:t>
      </w:r>
      <w:r w:rsidR="002B45D9">
        <w:rPr>
          <w:lang w:val="en-US"/>
        </w:rPr>
        <w:t xml:space="preserve"> (i.e. using both long and short </w:t>
      </w:r>
      <w:r w:rsidR="0096696A">
        <w:rPr>
          <w:lang w:val="en-US"/>
        </w:rPr>
        <w:t>reads)</w:t>
      </w:r>
      <w:r>
        <w:rPr>
          <w:lang w:val="en-US"/>
        </w:rPr>
        <w:t xml:space="preserve"> and </w:t>
      </w:r>
      <w:r>
        <w:rPr>
          <w:lang w:val="en-US"/>
        </w:rPr>
        <w:lastRenderedPageBreak/>
        <w:t>native</w:t>
      </w:r>
      <w:r w:rsidR="002B45D9">
        <w:rPr>
          <w:lang w:val="en-US"/>
        </w:rPr>
        <w:t xml:space="preserve"> (i.e. using long </w:t>
      </w:r>
      <w:r w:rsidR="0096696A">
        <w:rPr>
          <w:lang w:val="en-US"/>
        </w:rPr>
        <w:t>reads only)</w:t>
      </w:r>
      <w:r>
        <w:rPr>
          <w:lang w:val="en-US"/>
        </w:rPr>
        <w:t xml:space="preserve"> assemblers that support long-read sequencing data have been developed and tested on many different organisms</w:t>
      </w:r>
      <w:r w:rsidR="00A87CA2">
        <w:rPr>
          <w:lang w:val="en-US"/>
        </w:rPr>
        <w:fldChar w:fldCharType="begin" w:fldLock="1"/>
      </w:r>
      <w:r w:rsidR="00DB4AFC">
        <w:rPr>
          <w:lang w:val="en-US"/>
        </w:rPr>
        <w:instrText xml:space="preserve"> ADDIN ZOTERO_ITEM CSL_CITATION {"citationID":"enMGCJGV","properties":{"formattedCitation":"\\super 8,13\\uc0\\u8211{}18\\nosupersub{}","plainCitation":"8,13–18","noteIndex":0},"citationItems":[{"id":"tSmeece0/G3KMCnvP","uris":["http://www.mendeley.com/documents/?uuid=fe4915ea-c6b8-4909-bfcb-a29ea6837112"],"itemData":{"DOI":"10.1038/nbt.2280","ISBN":"1546-1696 (Electronic)\\n1087-0156 (Linking)","ISSN":"1087-0156","PMID":"22750884","abstract":"Single-molecule sequencing instruments can generate multikilobase sequences with the potential to greatly improve genome and transcriptome assembly. However, the error rates of single-molecule reads are high, which has limited their use thus far to resequencing bacteria. To address this limitation, we introduce a correction algorithm and assembly strategy that uses short, high-fidelity sequences to correct the error in single-molecule sequences. We demonstrate the utility of this approach on reads generated by a PacBio RS instrument from phage, prokaryotic and eukaryotic whole genomes, including the previously unsequenced genome of the parrot Melopsittacus undulatus, as well as for RNA-Seq reads of the corn (Zea mays) transcriptome. Our long-read correction achieves &gt;99.9% base-call accuracy, leading to substantially better assemblies than current sequencing strategies: in the best example, the median contig size was quintupled relative to high-coverage, second-generation assemblies. Greater gains are predicted if read lengths continue to increase, including the prospect of single-contig bacterial chromosome assembly.","author":[{"dropping-particle":"","family":"Koren","given":"Sergey","non-dropping-particle":"","parse-names":false,"suffix":""},{"dropping-particle":"","family":"Schatz","given":"Michael C","non-dropping-particle":"","parse-names":false,"suffix":""},{"dropping-particle":"","family":"Walenz","given":"Brian P","non-dropping-particle":"","parse-names":false,"suffix":""},{"dropping-particle":"","family":"Martin","given":"Jeffrey","non-dropping-particle":"","parse-names":false,"suffix":""},{"dropping-particle":"","family":"Howard","given":"Jason T","non-dropping-particle":"","parse-names":false,"suffix":""},{"dropping-particle":"","family":"Ganapathy","given":"Ganeshkumar","non-dropping-particle":"","parse-names":false,"suffix":""},{"dropping-particle":"","family":"Wang","given":"Zhong","non-dropping-particle":"","parse-names":false,"suffix":""},{"dropping-particle":"","family":"Rasko","given":"David A","non-dropping-particle":"","parse-names":false,"suffix":""},{"dropping-particle":"","family":"McCombie","given":"W Richard","non-dropping-particle":"","parse-names":false,"suffix":""},{"dropping-particle":"","family":"Jarvis","given":"Erich D","non-dropping-particle":"","parse-names":false,"suffix":""},{"dropping-particle":"","family":"Phillippy","given":"Adam M","non-dropping-particle":"","parse-names":false,"suffix":""}],"container-title":"Nature Biotechnology","id":"ITEM-1","issue":"7","issued":{"date-parts":[["2012"]]},"page":"693-700","title":"Hybrid error correction and de novo assembly of single-molecule sequencing reads","type":"article-journal","volume":"30"}},{"id":"tSmeece0/ko9MWGTU","uris":["http://www.mendeley.com/documents/?uuid=d5b1f1fd-f820-4df3-841e-6226ee62c293"],"itemData":{"DOI":"10.1038/nmeth.2474","ISBN":"1548-7091","ISSN":"1548-7105","PMID":"23644548","abstract":"We present a hierarchical genome-assembly process (HGAP) for high-quality de novo microbial genome assemblies using only a single, long-insert shotgun DNA library in conjunction with Single Molecule, Real-Time (SMRT) DNA sequencing. Our method uses the longest reads as seeds to recruit all other reads for construction of highly accurate preassembled reads through a directed acyclic graph-based consensus procedure, which we follow with assembly using off-the-shelf long-read assemblers. In contrast to hybrid approaches, HGAP does not require highly accurate raw reads for error correction. We demonstrate efficient genome assembly for several microorganisms using as few as three SMRT Cell zero-mode waveguide arrays of sequencing and for BACs using just one SMRT Cell. Long repeat regions can be successfully resolved with this workflow. We also describe a consensus algorithm that incorporates SMRT sequencing primary quality values to produce de novo genome sequence exceeding 99.999% accuracy.","author":[{"dropping-particle":"","family":"Chin","given":"Chen-Shan","non-dropping-particle":"","parse-names":false,"suffix":""},{"dropping-particle":"","family":"Alexander","given":"David H","non-dropping-particle":"","parse-names":false,"suffix":""},{"dropping-particle":"","family":"Marks","given":"Patrick","non-dropping-particle":"","parse-names":false,"suffix":""},{"dropping-particle":"","family":"Klammer","given":"Aaron A","non-dropping-particle":"","parse-names":false,"suffix":""},{"dropping-particle":"","family":"Drake","given":"James","non-dropping-particle":"","parse-names":false,"suffix":""},{"dropping-particle":"","family":"Heiner","given":"Cheryl","non-dropping-particle":"","parse-names":false,"suffix":""},{"dropping-particle":"","family":"Clum","given":"Alicia","non-dropping-particle":"","parse-names":false,"suffix":""},{"dropping-particle":"","family":"Copeland","given":"Alex","non-dropping-particle":"","parse-names":false,"suffix":""},{"dropping-particle":"","family":"Huddleston","given":"John","non-dropping-particle":"","parse-names":false,"suffix":""},{"dropping-particle":"","family":"Eichler","given":"Evan E","non-dropping-particle":"","parse-names":false,"suffix":""},{"dropping-particle":"","family":"Turner","given":"Stephen W","non-dropping-particle":"","parse-names":false,"suffix":""},{"dropping-particle":"","family":"Korlach","given":"Jonas","non-dropping-particle":"","parse-names":false,"suffix":""}],"container-title":"Nature methods","id":"ITEM-2","issued":{"date-parts":[["2013"]]},"page":"563-9","title":"Nonhybrid, finished microbial genome assemblies from long-read SMRT sequencing data.","type":"article-journal","volume":"10"}},{"id":"tSmeece0/jkAhnjXx","uris":["http://www.mendeley.com/documents/?uuid=033c88b4-e948-4c14-a4f2-013a5999be56"],"itemData":{"DOI":"10.1038/nbt.3238","ISBN":"1087-0156","ISSN":"1546-1696","PMID":"26006009","abstract":"Long-read, single-molecule real-time (SMRT) sequencing is routinely used to finish microbial genomes, but available assembly methods have not scaled well to larger genomes. We introduce the MinHash Alignment Process (MHAP) for overlapping noisy, long reads using probabilistic, locality-sensitive hashing. Integrating MHAP with the Celera Assembler enabled reference-grade de novo assemblies of Saccharomyces cerevisiae, Arabidopsis thaliana, Drosophila melanogaster and a human hydatidiform mole cell line (CHM1) from SMRT sequencing. The resulting assemblies are highly continuous, include fully resolved chromosome arms and close persistent gaps in these reference genomes. Our assembly of D. melanogaster revealed previously unknown heterochromatic and telomeric transition sequences, and we assembled low-complexity sequences from CHM1 that fill gaps in the human GRCh38 reference. Using MHAP and the Celera Assembler, single-molecule sequencing can produce de novo near-complete eukaryotic assemblies that are 99.99% accurate when compared with available reference genomes.","author":[{"dropping-particle":"","family":"Berlin","given":"Konstantin","non-dropping-particle":"","parse-names":false,"suffix":""},{"dropping-particle":"","family":"Koren","given":"Sergey","non-dropping-particle":"","parse-names":false,"suffix":""},{"dropping-particle":"","family":"Chin","given":"Chen-Shan","non-dropping-particle":"","parse-names":false,"suffix":""},{"dropping-particle":"","family":"Drake","given":"James P","non-dropping-particle":"","parse-names":false,"suffix":""},{"dropping-particle":"","family":"Landolin","given":"Jane M","non-dropping-particle":"","parse-names":false,"suffix":""},{"dropping-particle":"","family":"Phillippy","given":"Adam M","non-dropping-particle":"","parse-names":false,"suffix":""}],"container-title":"Nature biotechnology","id":"ITEM-3","issue":"6","issued":{"date-parts":[["2015"]]},"page":"623-630","title":"Assembling large genomes with single-molecule sequencing and locality-sensitive hashing.","type":"article-journal","volume":"33"}},{"id":"tSmeece0/iF97SIUb","uris":["http://www.mendeley.com/documents/?uuid=af5cd130-19de-4a6c-a965-bf2e02eabcd2"],"itemData":{"DOI":"10.1101/gr.191395.115","ISBN":"1088-9051","ISSN":"15495469","PMID":"26447147","abstract":"Monitoring the progress of DNA molecules through a membrane pore has been postulated as a method for sequencing DNA for several decades. Recently, a nanopore-based sequencing instrument, the Oxford Nanopore MinION, has become available, and we used this for sequencing the Saccharomyces cerevisiae genome. To make use of these data, we developed a novel open-source hybrid error correction algorithm Nanocorr specifically for Oxford Nanopore reads, because existing packages were incapable of assembling the long read lengths (5-50 kbp) at such high error rates (between </w:instrText>
      </w:r>
      <w:r w:rsidR="00DB4AFC">
        <w:rPr>
          <w:rFonts w:ascii="Cambria Math" w:hAnsi="Cambria Math" w:cs="Cambria Math"/>
          <w:lang w:val="en-US"/>
        </w:rPr>
        <w:instrText>∼</w:instrText>
      </w:r>
      <w:r w:rsidR="00DB4AFC">
        <w:rPr>
          <w:lang w:val="en-US"/>
        </w:rPr>
        <w:instrText xml:space="preserve">5% and 40% error). With this new method, we were able to perform a hybrid error correction of the nanopore reads using complementary MiSeq data and produce a de novo assembly that is highly contiguous and accurate: The contig N50 length is more than ten times greater than an Illumina-only assembly (678 kb versus 59.9 kbp) and has &gt;99.88% consensus identity when compared to the reference. Furthermore, the assembly with the long nanopore reads presents a much more complete representation of the features of the genome and correctly assembles gene cassettes, rRNAs, transposable elements, and other genomic features that were almost entirely absent in the Illumina-only assembly.","author":[{"dropping-particle":"","family":"Goodwin","given":"Sara","non-dropping-particle":"","parse-names":false,"suffix":""},{"dropping-particle":"","family":"Gurtowski","given":"James","non-dropping-particle":"","parse-names":false,"suffix":""},{"dropping-particle":"","family":"Ethe-Sayers","given":"Scott","non-dropping-particle":"","parse-names":false,"suffix":""},{"dropping-particle":"","family":"Deshpande","given":"Panchajanya","non-dropping-particle":"","parse-names":false,"suffix":""},{"dropping-particle":"","family":"Schatz","given":"Michael C.","non-dropping-particle":"","parse-names":false,"suffix":""},{"dropping-particle":"","family":"McCombie","given":"W. Richard","non-dropping-particle":"","parse-names":false,"suffix":""}],"container-title":"Genome Research","id":"ITEM-4","issue":"11","issued":{"date-parts":[["2015"]]},"page":"1750-1756","title":"Oxford Nanopore sequencing, hybrid error correction, and de novo assembly of a eukaryotic genome","type":"article-journal","volume":"25"}},{"id":"tSmeece0/L1zceMA9","uris":["http://www.mendeley.com/documents/?uuid=c9a7d556-e70f-36e8-b9f0-ed7d71d612d7"],"itemData":{"DOI":"10.1038/nmeth.4035","ISSN":"1548-7091","author":[{"dropping-particle":"","family":"Chin","given":"Chen-Shan","non-dropping-particle":"","parse-names":false,"suffix":""},{"dropping-particle":"","family":"Peluso","given":"Paul","non-dropping-particle":"","parse-names":false,"suffix":""},{"dropping-particle":"","family":"Sedlazeck","given":"Fritz J","non-dropping-particle":"","parse-names":false,"suffix":""},{"dropping-particle":"","family":"Nattestad","given":"Maria","non-dropping-particle":"","parse-names":false,"suffix":""},{"dropping-particle":"","family":"Concepcion","given":"Gregory T","non-dropping-particle":"","parse-names":false,"suffix":""},{"dropping-particle":"","family":"Clum","given":"Alicia","non-dropping-particle":"","parse-names":false,"suffix":""},{"dropping-particle":"","family":"Dunn","given":"Christopher","non-dropping-particle":"","parse-names":false,"suffix":""},{"dropping-particle":"","family":"O'Malley","given":"Ronan","non-dropping-particle":"","parse-names":false,"suffix":""},{"dropping-particle":"","family":"Figueroa-Balderas","given":"Rosa","non-dropping-particle":"","parse-names":false,"suffix":""},{"dropping-particle":"","family":"Morales-Cruz","given":"Abraham","non-dropping-particle":"","parse-names":false,"suffix":""},{"dropping-particle":"","family":"Cramer","given":"Grant R","non-dropping-particle":"","parse-names":false,"suffix":""},{"dropping-particle":"","family":"Delledonne","given":"Massimo","non-dropping-particle":"","parse-names":false,"suffix":""},{"dropping-particle":"","family":"Luo","given":"Chongyuan","non-dropping-particle":"","parse-names":false,"suffix":""},{"dropping-particle":"","family":"Ecker","given":"Joseph R","non-dropping-particle":"","parse-names":false,"suffix":""},{"dropping-particle":"","family":"Cantu","given":"Dario","non-dropping-particle":"","parse-names":false,"suffix":""},{"dropping-particle":"","family":"Rank","given":"David R","non-dropping-particle":"","parse-names":false,"suffix":""},{"dropping-particle":"","family":"Schatz","given":"Michael C","non-dropping-particle":"","parse-names":false,"suffix":""}],"container-title":"Nature Methods","id":"ITEM-5","issue":"12","issued":{"date-parts":[["2016","10","17"]]},"page":"1050-1054","publisher":"Nature Research","title":"Phased diploid genome assembly with single-molecule real-time sequencing","type":"article-journal","volume":"13"}},{"id":"tSmeece0/9qDhedJO","uris":["http://www.mendeley.com/documents/?uuid=3d95ed2f-9709-4ab8-b1d0-af4e56541929"],"itemData":{"DOI":"10.1093/bioinformatics/btw152","ISBN":"1367-4803","ISSN":"14602059","PMID":"27153593","abstract":"Motivation: Single Molecule Real-Time (SMRT) sequencing technology and Oxford Nanopore technologies (ONT) produce reads over 10kbp in length, which have enabled high-quality genome assembly at an affordable cost. However, at present, long reads have an error rate as high as 10-15%. Complex and computationally intensive pipelines are required to assemble such reads. Results: We present a new mapper, minimap, and a de novo assembler, miniasm, for efficiently mapping and assembling SMRT and ONT reads without an error correction stage. They can often assemble a sequencing run of bacterial data into a single contig in a few minutes, and assemble 45-fold C. elegans data in 9 minutes, orders of magnitude faster than the existing pipelines. We also introduce a pairwise read mapping format (PAF) and a graphical fragment assembly format (GFA), and demonstrate the interoperability between ours and current tools. Availability and implementation: https://github.com/lh3/minimap and https://github.com/lh3/miniasm Contact: hengli@broadinstitute.org","author":[{"dropping-particle":"","family":"Li","given":"Heng","non-dropping-particle":"","parse-names":false,"suffix":""}],"container-title":"Bioinformatics","id":"ITEM-6","issue":"14","issued":{"date-parts":[["2016"]]},"page":"2103-2110","title":"Minimap and miniasm: Fast mapping and de novo assembly for noisy long sequences","type":"article-journal","volume":"32"}},{"id":"tSmeece0/nDxHHOnv","uris":["http://www.mendeley.com/documents/?uuid=6d774b5c-2916-4011-bbf4-3675d760e388"],"itemData":{"DOI":"10.1101/gr.215087.116","ISBN":"1088-9051, 1549-5469","ISSN":"15495469","PMID":"28298431","abstract":"Long-read single-molecule sequencing has revolutionized de novo genome assembly and enabled the automated reconstruction of reference-quality genomes. However, given the relatively high error rates of such technologies, efficient and accurate assembly of large repeats and closely related haplotypes remains challenging. We address these issues with Canu, a complete reworking of Celera Assembler that is specifically designed for noisy single-molecule sequences. Canu introduces support for nanopore sequencing, halves depth-of-coverage requirements, and improves assembly continuity while simultaneously reducing runtime by an order of magnitude on large genomes. These advances result from new overlapping and assembly algorithms, including an adaptive overlapping strategy based on tf-idf weighted MinHash and a sparse assembly graph construction that avoids collapsing diverged repeats and haplotypes. We demonstrate that Canu can reliably assemble complete microbial genomes and near-complete eukaryotic chromosomes using either PacBio or Oxford Nanopore technologies, and achieves a contig NG50 of greater than 21 Mbp on both human and Drosophila melanogaster PacBio datasets. For assembly structures that cannot be linearly represented, Canu provides graph-based assembly outputs for analysis or integration with complementary phasing and scaffolding techniques. Canu source code and pre-compiled binaries are freely available under a GPLv2 license from https://github.com/marbl/canu.","author":[{"dropping-particle":"","family":"Koren","given":"Sergey","non-dropping-particle":"","parse-names":false,"suffix":""},{"dropping-particle":"","family":"Walenz","given":"Brian P.","non-dropping-particle":"","parse-names":false,"suffix":""},{"dropping-particle":"","family":"Berlin","given":"Konstantin","non-dropping-particle":"","parse-names":false,"suffix":""},{"dropping-particle":"","family":"Miller","given":"Jason R.","non-dropping-particle":"","parse-names":false,"suffix":""},{"dropping-particle":"","family":"Bergman","given":"Nicholas H.","non-dropping-particle":"","parse-names":false,"suffix":""},{"dropping-particle":"","family":"Phillippy","given":"Adam M.","non-dropping-particle":"","parse-names":false,"suffix":""}],"container-title":"Genome Research","id":"ITEM-7","issue":"5","issued":{"date-parts":[["2017"]]},"page":"722-736","title":"Canu: Scalable and accurate long-read assembly via adaptive κ-mer weighting and repeat separation","type":"article-journal","volume":"27"}}],"schema":"https://github.com/citation-style-language/schema/raw/master/csl-citation.json"} </w:instrText>
      </w:r>
      <w:r w:rsidR="00A87CA2">
        <w:rPr>
          <w:lang w:val="en-US"/>
        </w:rPr>
        <w:fldChar w:fldCharType="separate"/>
      </w:r>
      <w:r w:rsidR="00DB4AFC" w:rsidRPr="00DB4AFC">
        <w:rPr>
          <w:vertAlign w:val="superscript"/>
          <w:lang w:val="en-US"/>
        </w:rPr>
        <w:t>8,13–18</w:t>
      </w:r>
      <w:r w:rsidR="00A87CA2">
        <w:rPr>
          <w:lang w:val="en-US"/>
        </w:rPr>
        <w:fldChar w:fldCharType="end"/>
      </w:r>
      <w:r>
        <w:rPr>
          <w:lang w:val="en-US"/>
        </w:rPr>
        <w:t xml:space="preserve">. As for gene annotation, there </w:t>
      </w:r>
      <w:r w:rsidR="00592350">
        <w:rPr>
          <w:lang w:val="en-US"/>
        </w:rPr>
        <w:t>is</w:t>
      </w:r>
      <w:r>
        <w:rPr>
          <w:lang w:val="en-US"/>
        </w:rPr>
        <w:t xml:space="preserve"> also </w:t>
      </w:r>
      <w:r w:rsidR="00592350">
        <w:rPr>
          <w:lang w:val="en-US"/>
        </w:rPr>
        <w:t>a wide range of</w:t>
      </w:r>
      <w:r>
        <w:rPr>
          <w:lang w:val="en-US"/>
        </w:rPr>
        <w:t xml:space="preserve"> choices that </w:t>
      </w:r>
      <w:r w:rsidR="00592350">
        <w:rPr>
          <w:lang w:val="en-US"/>
        </w:rPr>
        <w:t>perform</w:t>
      </w:r>
      <w:r w:rsidR="007E3FDC">
        <w:rPr>
          <w:lang w:val="en-US"/>
        </w:rPr>
        <w:t xml:space="preserve"> </w:t>
      </w:r>
      <w:r w:rsidR="00592350">
        <w:rPr>
          <w:lang w:val="en-US"/>
        </w:rPr>
        <w:t>gene model prediction</w:t>
      </w:r>
      <w:r w:rsidR="0009011C">
        <w:rPr>
          <w:lang w:val="en-US"/>
        </w:rPr>
        <w:t xml:space="preserve"> in an </w:t>
      </w:r>
      <w:r w:rsidR="0009011C" w:rsidRPr="00592350">
        <w:rPr>
          <w:i/>
          <w:lang w:val="en-US"/>
        </w:rPr>
        <w:t>ab initio</w:t>
      </w:r>
      <w:r w:rsidR="00592350">
        <w:rPr>
          <w:lang w:val="en-US"/>
        </w:rPr>
        <w:t xml:space="preserve"> </w:t>
      </w:r>
      <w:r w:rsidR="0009011C">
        <w:rPr>
          <w:lang w:val="en-US"/>
        </w:rPr>
        <w:t xml:space="preserve">fashion </w:t>
      </w:r>
      <w:r w:rsidR="00592350">
        <w:rPr>
          <w:lang w:val="en-US"/>
        </w:rPr>
        <w:t xml:space="preserve">or based on additional evidences (e.g. </w:t>
      </w:r>
      <w:r w:rsidR="007E3FDC">
        <w:rPr>
          <w:lang w:val="en-US"/>
        </w:rPr>
        <w:t>mRNA transcripts, protein-sequence alignment</w:t>
      </w:r>
      <w:r w:rsidR="00592350">
        <w:rPr>
          <w:lang w:val="en-US"/>
        </w:rPr>
        <w:t>)</w:t>
      </w:r>
      <w:r w:rsidR="0009011C">
        <w:rPr>
          <w:lang w:val="en-US"/>
        </w:rPr>
        <w:fldChar w:fldCharType="begin" w:fldLock="1"/>
      </w:r>
      <w:r w:rsidR="00DB4AFC">
        <w:rPr>
          <w:lang w:val="en-US"/>
        </w:rPr>
        <w:instrText xml:space="preserve"> ADDIN ZOTERO_ITEM CSL_CITATION {"citationID":"7aolGJrZ","properties":{"formattedCitation":"\\super 19\\uc0\\u8211{}21\\nosupersub{}","plainCitation":"19–21","noteIndex":0},"citationItems":[{"id":"tSmeece0/MzFM85NW","uris":["http://www.mendeley.com/documents/?uuid=177d5d28-a6ad-4741-b47e-4786084e4691"],"itemData":{"DOI":"10.1101/gr.10.4.516","ISBN":"1088-9051 (Print)","ISSN":"10889051","PMID":"10779491","abstract":"Ab initio gene identification in the genomic sequence of Drosophila melanogaster was obtained using (human gene predictor) and Fgenesh programs that have organism-specific parameters for human, Drosophila, plants, yeast, and nematode. We did not use information about cDNA/EST in most predictions to model a real situation for finding new genes because information about complete cDNA is often absent or based on very small partial fragments. We investigated the accuracy of gene prediction on different levels and designed several schemes to predict an unambiguous set of genes (annotation CGG1), a set of reliable exons (annotation CGG2), and the most complete set of exons (annotation CGG3). For 49 genes, protein products of which have clear homologs in protein databases, predictions were recomputed by Fgenesh+ program. The first annotation serves as the optimal computational description of new sequence to be presented in a database. Reliable exons from the second annotation serve as good candidates for selecting the PCR primers for experimental work for gene structure verification. Our results shows that we can identify approximately 90% of coding nucleotides with 20% false positives. At the exon level we accurately predicted 65% of exons and 89% including overlapping exons with 49% false positives. Optimizing accuracy of prediction, we designed a gene identification scheme using Fgenesh, which provided sensitivity (Sn) = 98% and specificity (Sp) = 86% at the base level, Sn = 81% (97% including overlapping exons) and Sp = 58% at the exon level and Sn = 72% and Sp = 39% at the gene level (estimating sensitivity on std1 set and specificity on std3 set). In general, these results showed that computational gene prediction can be a reliable tool for annotating new genomic sequences, giving accurate information on 90% of coding sequences with 14% false positives. However, exact gene prediction (especially at the gene level) needs additional improvement using gene prediction algorithms. The program was also tested for predicting genes of human Chromosome 22 (the last variant of Fgenesh can analyze the whole chromosome sequence). This analysis has demonstrated that the 88% of manually annotated exons in Chromosome 22 were among the ab initio predicted exons. The suite of gene identification programs is available through the WWW server of Computational Genomics Group at http://genomic.sanger.ac.uk/gf. html.","author":[{"dropping-particle":"","family":"Salamov","given":"Asaf A.","non-dropping-particle":"","parse-names":false,"suffix":""},{"dropping-particle":"V.","family":"Solovyev","given":"Victor","non-dropping-particle":"","parse-names":false,"suffix":""}],"container-title":"Genome Research","id":"ITEM-1","issued":{"date-parts":[["2000"]]},"page":"516-522","title":"Ab initio gene finding in Drosophila genomic DNA","type":"article-journal","volume":"10"}},{"id":"tSmeece0/JZ2y3XhF","uris":["http://www.mendeley.com/documents/?uuid=b40c56b5-246b-4ab1-903d-6a60b200ba93"],"itemData":{"DOI":"10.1093/nar/gkh379","ISBN":"1362-4962 (Electronic)\\n0305-1048 (Linking)","ISSN":"03051048","PMID":"15215400","abstract":"We present a www server for AUGUSTUS, a novel software program for ab initio gene prediction in eukaryotic genomic sequences. Our method is based on a generalized Hidden Markov Model with a new method for modeling the intron length distribution. This method allows approximation of the true intron length distribution more accurately than do existing programs. For genomic sequence data from human and Drosophila melanogaster, the accuracy of AUGUSTUS is superior to existing gene-finding approaches. The advantage of our program becomes apparent especially for larger input sequences containing more than one gene. The server is available at http://augustus.gobics.de.","author":[{"dropping-particle":"","family":"Stanke","given":"Mario","non-dropping-particle":"","parse-names":false,"suffix":""},{"dropping-particle":"","family":"Steinkamp","given":"Rasmus","non-dropping-particle":"","parse-names":false,"suffix":""},{"dropping-particle":"","family":"Waack","given":"Stephan","non-dropping-particle":"","parse-names":false,"suffix":""},{"dropping-particle":"","family":"Morgenstern","given":"Burkhard","non-dropping-particle":"","parse-names":false,"suffix":""}],"container-title":"Nucleic Acids Research","id":"ITEM-2","issue":"WEB SERVER ISS.","issued":{"date-parts":[["2004"]]},"page":"W309-W312","title":"AUGUSTUS: A web server for gene finding in eukaryotes","type":"article-journal","volume":"32"}},{"id":"tSmeece0/1QFTz8lt","uris":["http://www.mendeley.com/documents/?uuid=229045b7-2260-4716-9283-63c40f65d5f7"],"itemData":{"DOI":"10.1093/nar/gki487","ISBN":"1362-4962 (Linking)","ISSN":"03051048","PMID":"15980510","abstract":"The task of gene identification frequently confronting researchers working with both novel and well studied genomes can be conveniently and reliably solved with the help of the GeneMark web software (http://opal.biology.gatech.edu/GeneMark/). The website provides interfaces to the GeneMark family of programs designed and tuned for gene prediction in prokaryotic, eukaryotic and viral genomic sequences. Currently, the server allows the analysis of nearly 200 prokaryotic and &gt;10 eukaryotic genomes using species-specific versions of the software and pre-computed gene models. In addition, genes in prokaryotic sequences from novel genomes can be identified using models derived on the spot upon sequence submission, either by a relatively simple heuristic approach or by the full-fledged self-training program GeneMarkS. A database of reannotations of &gt;1000 viral genomes by the GeneMarkS program is also available from the web site. The GeneMark website is frequently updated to provide the latest versions of the software and gene models.","author":[{"dropping-particle":"","family":"Besemer","given":"John","non-dropping-particle":"","parse-names":false,"suffix":""},{"dropping-particle":"","family":"Borodovsky","given":"Mark","non-dropping-particle":"","parse-names":false,"suffix":""}],"container-title":"Nucleic Acids Research","id":"ITEM-3","issue":"SUPPL. 2","issued":{"date-parts":[["2005"]]},"title":"GeneMark: Web software for gene finding in prokaryotes, eukaryotes and viruses","type":"article-journal","volume":"33"}}],"schema":"https://github.com/citation-style-language/schema/raw/master/csl-citation.json"} </w:instrText>
      </w:r>
      <w:r w:rsidR="0009011C">
        <w:rPr>
          <w:lang w:val="en-US"/>
        </w:rPr>
        <w:fldChar w:fldCharType="separate"/>
      </w:r>
      <w:r w:rsidR="00DB4AFC" w:rsidRPr="00DB4AFC">
        <w:rPr>
          <w:vertAlign w:val="superscript"/>
          <w:lang w:val="en-US"/>
        </w:rPr>
        <w:t>19–21</w:t>
      </w:r>
      <w:r w:rsidR="0009011C">
        <w:rPr>
          <w:lang w:val="en-US"/>
        </w:rPr>
        <w:fldChar w:fldCharType="end"/>
      </w:r>
      <w:r w:rsidR="00592350">
        <w:rPr>
          <w:lang w:val="en-US"/>
        </w:rPr>
        <w:t>.</w:t>
      </w:r>
      <w:r w:rsidR="007E3FDC">
        <w:rPr>
          <w:lang w:val="en-US"/>
        </w:rPr>
        <w:t xml:space="preserve"> Specifically for yeasts, a web-based gene annotation tool has been developed that combines both approaches</w:t>
      </w:r>
      <w:r w:rsidR="007E3FDC">
        <w:rPr>
          <w:lang w:val="en-US"/>
        </w:rPr>
        <w:fldChar w:fldCharType="begin" w:fldLock="1"/>
      </w:r>
      <w:r w:rsidR="00DB4AFC">
        <w:rPr>
          <w:lang w:val="en-US"/>
        </w:rPr>
        <w:instrText xml:space="preserve"> ADDIN ZOTERO_ITEM CSL_CITATION {"citationID":"iW3Pbv4Q","properties":{"formattedCitation":"\\super 22\\nosupersub{}","plainCitation":"22","noteIndex":0},"citationItems":[{"id":"tSmeece0/LEt63SyG","uris":["http://www.mendeley.com/documents/?uuid=f2eb764e-2b5a-4ce6-bb8b-fc096b502e49"],"itemData":{"DOI":"10.1186/1471-2105-13-237","ISSN":"1471-2105","PMID":"22984983","abstract":"BACKGROUND: Yeasts are a model system for exploring eukaryotic genome evolution. Next-generation sequencing technologies are poised to vastly increase the number of yeast genome sequences, both from resequencing projects (population studies) and from de novo sequencing projects (new species). However, the annotation of genomes presents a major bottleneck for de novo projects, because it still relies on a process that is largely manual.\\n\\nRESULTS: Here we present the Yeast Genome Annotation Pipeline (YGAP), an automated system designed specifically for new yeast genome sequences lacking transcriptome data. YGAP does automatic de novo annotation, exploiting homology and synteny information from other yeast species stored in the Yeast Gene Order Browser (YGOB) database. The basic premises underlying YGAP's approach are that data from other species already tells us what genes we should expect to find in any particular genomic region and that we should also expect that orthologous genes are likely to have similar intron/exon structures. Additionally, it is able to detect probable frameshift sequencing errors and can propose corrections for them. YGAP searches intelligently for introns, and detects tRNA genes and Ty-like elements.\\n\\nCONCLUSIONS: In tests on Saccharomyces cerevisiae and on the genomes of Naumovozyma castellii and Tetrapisispora blattae newly sequenced with Roche-454 technology, YGAP outperformed another popular annotation program (AUGUSTUS). For S. cerevisiae and N. castellii, 91-93% of YGAP's predicted gene structures were identical to those in previous manually curated gene sets. YGAP has been implemented as a webserver with a user-friendly interface at http://wolfe.gen.tcd.ie/annotation.","author":[{"dropping-particle":"","family":"Proux-Wéra","given":"Estelle","non-dropping-particle":"","parse-names":false,"suffix":""},{"dropping-particle":"","family":"Armisén","given":"David","non-dropping-particle":"","parse-names":false,"suffix":""},{"dropping-particle":"","family":"Byrne","given":"Kevin P","non-dropping-particle":"","parse-names":false,"suffix":""},{"dropping-particle":"","family":"Wolfe","given":"Kenneth H","non-dropping-particle":"","parse-names":false,"suffix":""}],"container-title":"BMC Bioinformatics","id":"ITEM-1","issued":{"date-parts":[["2012"]]},"page":"237","title":"A pipeline for automated annotation of yeast genome sequences by a conserved-synteny approach","type":"article-journal","volume":"13"}}],"schema":"https://github.com/citation-style-language/schema/raw/master/csl-citation.json"} </w:instrText>
      </w:r>
      <w:r w:rsidR="007E3FDC">
        <w:rPr>
          <w:lang w:val="en-US"/>
        </w:rPr>
        <w:fldChar w:fldCharType="separate"/>
      </w:r>
      <w:r w:rsidR="00DB4AFC" w:rsidRPr="00DB4AFC">
        <w:rPr>
          <w:vertAlign w:val="superscript"/>
          <w:lang w:val="en-US"/>
        </w:rPr>
        <w:t>22</w:t>
      </w:r>
      <w:r w:rsidR="007E3FDC">
        <w:rPr>
          <w:lang w:val="en-US"/>
        </w:rPr>
        <w:fldChar w:fldCharType="end"/>
      </w:r>
      <w:r w:rsidR="007E3FDC">
        <w:rPr>
          <w:lang w:val="en-US"/>
        </w:rPr>
        <w:t xml:space="preserve">. However, there is currently no </w:t>
      </w:r>
      <w:r w:rsidR="00427DE3" w:rsidRPr="007E3FDC">
        <w:rPr>
          <w:lang w:val="en-US"/>
        </w:rPr>
        <w:t xml:space="preserve">integrated solution that handles </w:t>
      </w:r>
      <w:r w:rsidR="007E3FDC">
        <w:rPr>
          <w:lang w:val="en-US"/>
        </w:rPr>
        <w:t>both genome assembly and annotation</w:t>
      </w:r>
      <w:r w:rsidR="00427DE3" w:rsidRPr="007E3FDC">
        <w:rPr>
          <w:lang w:val="en-US"/>
        </w:rPr>
        <w:t xml:space="preserve"> in a seamless way. </w:t>
      </w:r>
      <w:r w:rsidR="007D42F0">
        <w:rPr>
          <w:lang w:val="en-US"/>
        </w:rPr>
        <w:t>To fill this gap</w:t>
      </w:r>
      <w:r w:rsidR="00427DE3" w:rsidRPr="007E3FDC">
        <w:rPr>
          <w:lang w:val="en-US"/>
        </w:rPr>
        <w:t>, we revamped our original workflow for deriving the yeast population-level reference genomes</w:t>
      </w:r>
      <w:r w:rsidR="00427DE3" w:rsidRPr="007E3FDC">
        <w:rPr>
          <w:lang w:val="en-US"/>
        </w:rPr>
        <w:fldChar w:fldCharType="begin" w:fldLock="1"/>
      </w:r>
      <w:r w:rsidR="00DB4AFC">
        <w:rPr>
          <w:lang w:val="en-US"/>
        </w:rPr>
        <w:instrText xml:space="preserve"> ADDIN ZOTERO_ITEM CSL_CITATION {"citationID":"00hcS1nF","properties":{"formattedCitation":"\\super 7\\nosupersub{}","plainCitation":"7","noteIndex":0},"citationItems":[{"id":"tSmeece0/VDH6uqpB","uris":["http://www.mendeley.com/documents/?uuid=d4422a24-f55c-4253-a819-d002337cbbb3"],"itemData":{"DOI":"10.1038/ng.3847","ISSN":"1061-4036","PMID":"28416820","abstract":"Understanding how genetic variation translates into phenotypic diversity is a central theme in biology. With the rapid advancement of sequencing technology, genetic variation in large natural populations has been explored extensively for humans and several model organ-isms 1–9 . However, current knowledge of natural genetic variation is heavily biased toward single nucleotide variants (SNVs). Large-scale structural variants (SVs) such as inversions, reciprocal translocations, transpositions, novel insertions, deletions and duplications are not as well characterized owing to technical difficulties in detecting them with short-read sequencing data. This is a critical problem to address given that SVs often account for a substantial fraction of genetic vari-ation and can have significant implications in adaptation, speciation and disease susceptibility 10–12 . The long-read sequencing technologies from Pacific Biosciences (PacBio) and Oxford Nanopore offer powerful tools for high-quality genome assembly 13 . Their recent applications provided highly con-tinuous genome assemblies with many complex regions correctly resolved, even for large mammalian genomes 14,15 . This is especially important in characterizing SVs, which are frequently embedded in complex regions. For example, eukaryotic subtelomeres, which con-tribute to genetic and phenotypic diversity, are known hot spots of SVs due to rampant ectopic sequence reshuffling 16–19 . Baker's yeast, S. cerevisiae, is a leading biological model system with great economic importance in agriculture and industry. Discoveries in S. cerevisiae have helped shed light on almost every aspect of molecular biology and genetics. It was the first eukaryote to have its genome sequence, population genomics and genotype–phenotype map exten-sively explored 1,20,21 . Here we applied PacBio sequencing to 12 repre-sentative strains of S. cerevisiae or its wild relative S. paradoxus and identified notable interspecific contrasts in structural dynamics across their genomic landscapes. This study brings long-read sequencing technologies to the field of population genomics, studying genome evolution using multiple reference-quality genome sequences. RESULTS End-to-end population-level genome assemblies We applied deep PacBio (100×–300×) and Illumina (200×–500×) sequencing to seven S. cerevisiae and five S. paradoxus strains rep-resenting evolutionarily distinct subpopulations of both species 1,6 (Supplementary Tables 1 and 2). The …","author":[{"dropping-particle":"","family":"Yue","given":"Jia-Xing","non-dropping-particle":"","parse-names":false,"suffix":""},{"dropping-particle":"","family":"Li","given":"Jing","non-dropping-particle":"","parse-names":false,"suffix":""},{"dropping-particle":"","family":"Aigrain","given":"Louise","non-dropping-particle":"","parse-names":false,"suffix":""},{"dropping-particle":"","family":"Hallin","given":"Johan","non-dropping-particle":"","parse-names":false,"suffix":""},{"dropping-particle":"","family":"Persson","given":"Karl","non-dropping-particle":"","parse-names":false,"suffix":""},{"dropping-particle":"","family":"Oliver","given":"Karen","non-dropping-particle":"","parse-names":false,"suffix":""},{"dropping-particle":"","family":"Bergström","given":"Anders","non-dropping-particle":"","parse-names":false,"suffix":""},{"dropping-particle":"","family":"Coupland","given":"Paul","non-dropping-particle":"","parse-names":false,"suffix":""},{"dropping-particle":"","family":"Warringer","given":"Jonas","non-dropping-particle":"","parse-names":false,"suffix":""},{"dropping-particle":"","family":"Lagomarsino","given":"Marco Cosentino","non-dropping-particle":"","parse-names":false,"suffix":""},{"dropping-particle":"","family":"Fischer","given":"Gilles","non-dropping-particle":"","parse-names":false,"suffix":""},{"dropping-particle":"","family":"Durbin","given":"Richard","non-dropping-particle":"","parse-names":false,"suffix":""},{"dropping-particle":"","family":"Liti","given":"Gianni","non-dropping-particle":"","parse-names":false,"suffix":""}],"container-title":"Nature Genetics","id":"ITEM-1","issue":"6","issued":{"date-parts":[["2017","4","17"]]},"page":"913-924","title":"Contrasting evolutionary genome dynamics between domesticated and wild yeasts","type":"article-journal","volume":"49"}}],"schema":"https://github.com/citation-style-language/schema/raw/master/csl-citation.json"} </w:instrText>
      </w:r>
      <w:r w:rsidR="00427DE3" w:rsidRPr="007E3FDC">
        <w:rPr>
          <w:lang w:val="en-US"/>
        </w:rPr>
        <w:fldChar w:fldCharType="separate"/>
      </w:r>
      <w:r w:rsidR="00DB4AFC" w:rsidRPr="00DB4AFC">
        <w:rPr>
          <w:vertAlign w:val="superscript"/>
          <w:lang w:val="en-US"/>
        </w:rPr>
        <w:t>7</w:t>
      </w:r>
      <w:r w:rsidR="00427DE3" w:rsidRPr="007E3FDC">
        <w:rPr>
          <w:lang w:val="en-US"/>
        </w:rPr>
        <w:fldChar w:fldCharType="end"/>
      </w:r>
      <w:r w:rsidR="00427DE3" w:rsidRPr="007E3FDC">
        <w:rPr>
          <w:lang w:val="en-US"/>
        </w:rPr>
        <w:t xml:space="preserve"> into a self-contained package </w:t>
      </w:r>
      <w:r w:rsidR="000C0D03">
        <w:rPr>
          <w:lang w:val="en-US"/>
        </w:rPr>
        <w:t>to considerably streamline</w:t>
      </w:r>
      <w:r w:rsidR="007D42F0">
        <w:rPr>
          <w:lang w:val="en-US"/>
        </w:rPr>
        <w:t xml:space="preserve"> this process</w:t>
      </w:r>
      <w:r w:rsidR="00E61D9E">
        <w:rPr>
          <w:lang w:val="en-US"/>
        </w:rPr>
        <w:t xml:space="preserve"> </w:t>
      </w:r>
      <w:r w:rsidR="00E61D9E" w:rsidRPr="007E3FDC">
        <w:rPr>
          <w:lang w:val="en-US"/>
        </w:rPr>
        <w:t>with modular design and automated implementation</w:t>
      </w:r>
      <w:r w:rsidR="00E61D9E">
        <w:rPr>
          <w:lang w:val="en-US"/>
        </w:rPr>
        <w:t xml:space="preserve">. Moreover, rather than simply combining the </w:t>
      </w:r>
      <w:r w:rsidR="002536A4">
        <w:rPr>
          <w:lang w:val="en-US"/>
        </w:rPr>
        <w:t xml:space="preserve">existing </w:t>
      </w:r>
      <w:r w:rsidR="00E61D9E">
        <w:rPr>
          <w:lang w:val="en-US"/>
        </w:rPr>
        <w:t xml:space="preserve">tools for genome assembly and gene annotation, LRSDAY </w:t>
      </w:r>
      <w:r w:rsidR="002536A4">
        <w:rPr>
          <w:lang w:val="en-US"/>
        </w:rPr>
        <w:t xml:space="preserve">assembled </w:t>
      </w:r>
      <w:r w:rsidR="003F4180">
        <w:rPr>
          <w:lang w:val="en-US"/>
        </w:rPr>
        <w:t>a well-</w:t>
      </w:r>
      <w:r w:rsidR="002536A4">
        <w:rPr>
          <w:lang w:val="en-US"/>
        </w:rPr>
        <w:t>integrated</w:t>
      </w:r>
      <w:r w:rsidR="003F4180">
        <w:rPr>
          <w:lang w:val="en-US"/>
        </w:rPr>
        <w:t xml:space="preserve"> workflow with many </w:t>
      </w:r>
      <w:r w:rsidR="00247553">
        <w:rPr>
          <w:lang w:val="en-US"/>
        </w:rPr>
        <w:t>other</w:t>
      </w:r>
      <w:r w:rsidR="003F4180">
        <w:rPr>
          <w:lang w:val="en-US"/>
        </w:rPr>
        <w:t xml:space="preserve"> functionalities </w:t>
      </w:r>
      <w:r w:rsidR="00247553">
        <w:rPr>
          <w:lang w:val="en-US"/>
        </w:rPr>
        <w:t>(</w:t>
      </w:r>
      <w:r w:rsidR="00DB4AFC">
        <w:rPr>
          <w:lang w:val="en-US"/>
        </w:rPr>
        <w:t>e.g.,</w:t>
      </w:r>
      <w:r w:rsidR="00247553">
        <w:rPr>
          <w:lang w:val="en-US"/>
        </w:rPr>
        <w:t xml:space="preserve"> </w:t>
      </w:r>
      <w:r w:rsidR="00E61D9E">
        <w:rPr>
          <w:lang w:val="en-US"/>
        </w:rPr>
        <w:t>reference-guided scaffolding</w:t>
      </w:r>
      <w:r w:rsidR="0083645F">
        <w:rPr>
          <w:lang w:val="en-US"/>
        </w:rPr>
        <w:t xml:space="preserve">, gene orthology </w:t>
      </w:r>
      <w:r w:rsidR="0031595C">
        <w:rPr>
          <w:lang w:val="en-US"/>
        </w:rPr>
        <w:t>identification</w:t>
      </w:r>
      <w:r w:rsidR="0083645F">
        <w:rPr>
          <w:lang w:val="en-US"/>
        </w:rPr>
        <w:t>,</w:t>
      </w:r>
      <w:r w:rsidR="00E61D9E">
        <w:rPr>
          <w:lang w:val="en-US"/>
        </w:rPr>
        <w:t xml:space="preserve"> and </w:t>
      </w:r>
      <w:r w:rsidR="00247553">
        <w:rPr>
          <w:lang w:val="en-US"/>
        </w:rPr>
        <w:t xml:space="preserve">additional genomic feature </w:t>
      </w:r>
      <w:r w:rsidR="00E61D9E">
        <w:rPr>
          <w:lang w:val="en-US"/>
        </w:rPr>
        <w:t>annotati</w:t>
      </w:r>
      <w:r w:rsidR="00247553">
        <w:rPr>
          <w:lang w:val="en-US"/>
        </w:rPr>
        <w:t xml:space="preserve">on) </w:t>
      </w:r>
      <w:r w:rsidR="00247553">
        <w:rPr>
          <w:lang w:val="en-US" w:eastAsia="zh-CN"/>
        </w:rPr>
        <w:t xml:space="preserve">built in, which makes it </w:t>
      </w:r>
      <w:r w:rsidR="003F4180">
        <w:rPr>
          <w:lang w:val="en-US" w:eastAsia="zh-CN"/>
        </w:rPr>
        <w:t xml:space="preserve">a unique one-stop solution for high-quality genome assembly and annotation </w:t>
      </w:r>
      <w:r w:rsidR="00247553">
        <w:rPr>
          <w:lang w:val="en-US" w:eastAsia="zh-CN"/>
        </w:rPr>
        <w:t>production from</w:t>
      </w:r>
      <w:r w:rsidR="003F4180">
        <w:rPr>
          <w:lang w:val="en-US" w:eastAsia="zh-CN"/>
        </w:rPr>
        <w:t xml:space="preserve"> long-read sequencing data. </w:t>
      </w:r>
    </w:p>
    <w:p w14:paraId="1F4EC02F" w14:textId="77777777" w:rsidR="00422982" w:rsidRPr="005C1D42" w:rsidRDefault="00422982" w:rsidP="00422982">
      <w:pPr>
        <w:pStyle w:val="Heading3"/>
        <w:rPr>
          <w:rFonts w:eastAsia="Times New Roman"/>
          <w:bCs/>
          <w:color w:val="4F81BD" w:themeColor="accent1"/>
          <w:lang w:val="en-US"/>
        </w:rPr>
      </w:pPr>
      <w:bookmarkStart w:id="12" w:name="_Toc378242148"/>
      <w:bookmarkStart w:id="13" w:name="_Toc378249094"/>
      <w:bookmarkStart w:id="14" w:name="_Toc122619439"/>
      <w:r w:rsidRPr="005C1D42">
        <w:rPr>
          <w:rFonts w:eastAsia="Times New Roman"/>
          <w:bCs/>
          <w:color w:val="4F81BD" w:themeColor="accent1"/>
          <w:lang w:val="en-US"/>
        </w:rPr>
        <w:t>Experimental Design</w:t>
      </w:r>
      <w:bookmarkEnd w:id="12"/>
      <w:bookmarkEnd w:id="13"/>
      <w:bookmarkEnd w:id="14"/>
    </w:p>
    <w:p w14:paraId="7B3DB2FC" w14:textId="337C72D6" w:rsidR="00F1625B" w:rsidRPr="009F2012" w:rsidRDefault="00422982" w:rsidP="00422982">
      <w:pPr>
        <w:pStyle w:val="Normal1"/>
        <w:spacing w:line="360" w:lineRule="auto"/>
        <w:jc w:val="both"/>
        <w:rPr>
          <w:lang w:val="en-US"/>
        </w:rPr>
      </w:pPr>
      <w:r w:rsidRPr="00477F0B">
        <w:rPr>
          <w:lang w:val="en-US"/>
        </w:rPr>
        <w:t>Genome assembly and annotation are complex computational processes with many intermediate steps and inputs/outputs involved. With LRSDAY, we designed a highly structured project directory system to help users to run the whole workflow in an organized and modular way (Fig</w:t>
      </w:r>
      <w:r w:rsidR="002C460F">
        <w:rPr>
          <w:lang w:val="en-US"/>
        </w:rPr>
        <w:t>ure</w:t>
      </w:r>
      <w:r w:rsidRPr="00477F0B">
        <w:rPr>
          <w:lang w:val="en-US"/>
        </w:rPr>
        <w:t xml:space="preserve"> 2). Within such project directory system, the three subdirectories holding the pre-shipped reference genome as well as the user-supplied long (PacBio or Oxford Nanopore) and short (Illumina) reads are numbered as “00” and the task-specific subdirectories are numbered sequentially from “01” to “1</w:t>
      </w:r>
      <w:r w:rsidR="00304EA5">
        <w:rPr>
          <w:lang w:val="en-US"/>
        </w:rPr>
        <w:t>5</w:t>
      </w:r>
      <w:r w:rsidRPr="00477F0B">
        <w:rPr>
          <w:lang w:val="en-US"/>
        </w:rPr>
        <w:t>” according to their execution orders. For each subdirectory, a self-explained name is attached after the number index to help users to navigate through the workflow. To run each task, users only need to edit (</w:t>
      </w:r>
      <w:r w:rsidR="00DB4AFC" w:rsidRPr="00477F0B">
        <w:rPr>
          <w:lang w:val="en-US"/>
        </w:rPr>
        <w:t>i.e.,</w:t>
      </w:r>
      <w:r w:rsidRPr="00477F0B">
        <w:rPr>
          <w:lang w:val="en-US"/>
        </w:rPr>
        <w:t xml:space="preserve"> to specify the input and output file paths</w:t>
      </w:r>
      <w:r>
        <w:rPr>
          <w:lang w:val="en-US"/>
        </w:rPr>
        <w:t xml:space="preserve"> and certain task-specific parameters</w:t>
      </w:r>
      <w:r w:rsidRPr="00477F0B">
        <w:rPr>
          <w:lang w:val="en-US"/>
        </w:rPr>
        <w:t xml:space="preserve">) and execute the task-specific pipeline scripts pre-placed in these subdirectories. These pipeline scripts will automatically set environment variables, process the data, and formulate the results. All computationally intensive tasks can be processed using multiple threads to substantially save computation time. </w:t>
      </w:r>
      <w:r>
        <w:rPr>
          <w:lang w:val="en-US"/>
        </w:rPr>
        <w:t xml:space="preserve">Although LRSDAY is mainly designed for yeasts, most of these tasks can be further adapted for analysis on any </w:t>
      </w:r>
      <w:r w:rsidR="00E0522C">
        <w:rPr>
          <w:lang w:val="en-US"/>
        </w:rPr>
        <w:t>eukaryotic organisms (See Appendix</w:t>
      </w:r>
      <w:r>
        <w:rPr>
          <w:lang w:val="en-US"/>
        </w:rPr>
        <w:t xml:space="preserve"> 2 for details). </w:t>
      </w:r>
      <w:r w:rsidRPr="00477F0B">
        <w:rPr>
          <w:lang w:val="en-US"/>
        </w:rPr>
        <w:t xml:space="preserve">Below we briefly describe the computational processes executed by each task-specific module </w:t>
      </w:r>
      <w:r>
        <w:rPr>
          <w:lang w:val="en-US"/>
        </w:rPr>
        <w:t xml:space="preserve">in LRSDAY </w:t>
      </w:r>
      <w:r w:rsidRPr="00477F0B">
        <w:rPr>
          <w:lang w:val="en-US"/>
        </w:rPr>
        <w:t>with the corresponding PROCEDURE Step labeled in parenthes</w:t>
      </w:r>
      <w:r>
        <w:rPr>
          <w:lang w:val="en-US"/>
        </w:rPr>
        <w:t>e</w:t>
      </w:r>
      <w:r w:rsidRPr="00477F0B">
        <w:rPr>
          <w:lang w:val="en-US"/>
        </w:rPr>
        <w:t>s.</w:t>
      </w:r>
      <w:r>
        <w:rPr>
          <w:lang w:val="en-US"/>
        </w:rPr>
        <w:t xml:space="preserve"> </w:t>
      </w:r>
    </w:p>
    <w:p w14:paraId="59B4A645" w14:textId="67C0468B" w:rsidR="00422982" w:rsidRDefault="00422982" w:rsidP="00422982">
      <w:pPr>
        <w:pStyle w:val="Normal1"/>
        <w:numPr>
          <w:ilvl w:val="0"/>
          <w:numId w:val="12"/>
        </w:numPr>
        <w:spacing w:line="360" w:lineRule="auto"/>
        <w:contextualSpacing/>
        <w:jc w:val="both"/>
        <w:rPr>
          <w:lang w:val="en-US"/>
        </w:rPr>
      </w:pPr>
      <w:r w:rsidRPr="009F2012">
        <w:rPr>
          <w:b/>
          <w:lang w:val="en-US"/>
        </w:rPr>
        <w:lastRenderedPageBreak/>
        <w:t>Long</w:t>
      </w:r>
      <w:r w:rsidR="002E3E21">
        <w:rPr>
          <w:b/>
          <w:lang w:val="en-US"/>
        </w:rPr>
        <w:t>_R</w:t>
      </w:r>
      <w:r w:rsidRPr="009F2012">
        <w:rPr>
          <w:b/>
          <w:lang w:val="en-US"/>
        </w:rPr>
        <w:t>ead</w:t>
      </w:r>
      <w:r w:rsidR="002E3E21">
        <w:rPr>
          <w:b/>
          <w:lang w:val="en-US"/>
        </w:rPr>
        <w:t>s</w:t>
      </w:r>
      <w:r>
        <w:rPr>
          <w:b/>
          <w:lang w:val="en-US"/>
        </w:rPr>
        <w:t xml:space="preserve"> </w:t>
      </w:r>
      <w:r w:rsidRPr="00D32413">
        <w:rPr>
          <w:lang w:val="en-US"/>
        </w:rPr>
        <w:t>(</w:t>
      </w:r>
      <w:r>
        <w:rPr>
          <w:lang w:val="en-US"/>
        </w:rPr>
        <w:t>S</w:t>
      </w:r>
      <w:r w:rsidRPr="00D32413">
        <w:rPr>
          <w:lang w:val="en-US"/>
        </w:rPr>
        <w:t>tep</w:t>
      </w:r>
      <w:r>
        <w:rPr>
          <w:lang w:val="en-US"/>
        </w:rPr>
        <w:t xml:space="preserve"> </w:t>
      </w:r>
      <w:r w:rsidR="00891BA0">
        <w:rPr>
          <w:lang w:val="en-US"/>
        </w:rPr>
        <w:t>7</w:t>
      </w:r>
      <w:r w:rsidR="00EA084F">
        <w:rPr>
          <w:lang w:val="en-US"/>
        </w:rPr>
        <w:t xml:space="preserve"> &amp; optionally </w:t>
      </w:r>
      <w:r w:rsidR="00891BA0">
        <w:rPr>
          <w:lang w:val="en-US"/>
        </w:rPr>
        <w:t>8</w:t>
      </w:r>
      <w:r w:rsidR="00EA084F">
        <w:rPr>
          <w:lang w:val="en-US"/>
        </w:rPr>
        <w:t>-1</w:t>
      </w:r>
      <w:r w:rsidR="00A234E7">
        <w:rPr>
          <w:lang w:val="en-US"/>
        </w:rPr>
        <w:t>0</w:t>
      </w:r>
      <w:r w:rsidRPr="00D32413">
        <w:rPr>
          <w:lang w:val="en-US"/>
        </w:rPr>
        <w:t>):</w:t>
      </w:r>
      <w:r w:rsidRPr="009F2012">
        <w:rPr>
          <w:lang w:val="en-US"/>
        </w:rPr>
        <w:t xml:space="preserve"> </w:t>
      </w:r>
      <w:r w:rsidR="002E3E21">
        <w:rPr>
          <w:lang w:val="en-US"/>
        </w:rPr>
        <w:t xml:space="preserve">LRSDAY provides </w:t>
      </w:r>
      <w:r w:rsidR="00A234E7">
        <w:rPr>
          <w:lang w:val="en-US"/>
        </w:rPr>
        <w:t xml:space="preserve">several </w:t>
      </w:r>
      <w:r w:rsidR="002E3E21">
        <w:rPr>
          <w:lang w:val="en-US"/>
        </w:rPr>
        <w:t xml:space="preserve">scripts to perform </w:t>
      </w:r>
      <w:r w:rsidR="00A234E7">
        <w:rPr>
          <w:lang w:val="en-US"/>
        </w:rPr>
        <w:t xml:space="preserve">filtering, </w:t>
      </w:r>
      <w:r w:rsidR="002E3E21">
        <w:rPr>
          <w:lang w:val="en-US"/>
        </w:rPr>
        <w:t>downsampling</w:t>
      </w:r>
      <w:r w:rsidR="00A234E7">
        <w:rPr>
          <w:lang w:val="en-US"/>
        </w:rPr>
        <w:t>,</w:t>
      </w:r>
      <w:r w:rsidR="002E3E21">
        <w:rPr>
          <w:lang w:val="en-US"/>
        </w:rPr>
        <w:t xml:space="preserve"> and </w:t>
      </w:r>
      <w:r w:rsidR="00A234E7">
        <w:rPr>
          <w:lang w:val="en-US"/>
        </w:rPr>
        <w:t xml:space="preserve">format conversion </w:t>
      </w:r>
      <w:r w:rsidR="002E3E21">
        <w:rPr>
          <w:lang w:val="en-US"/>
        </w:rPr>
        <w:t xml:space="preserve">for long reads </w:t>
      </w:r>
      <w:r w:rsidR="002E3E21" w:rsidRPr="009F2012">
        <w:rPr>
          <w:lang w:val="en-US"/>
        </w:rPr>
        <w:t>generated from PacBio or Oxford Nanopore technologies</w:t>
      </w:r>
      <w:r w:rsidR="002E3E21">
        <w:rPr>
          <w:lang w:val="en-US"/>
        </w:rPr>
        <w:t xml:space="preserve">. The read filtering </w:t>
      </w:r>
      <w:r w:rsidR="00A234E7">
        <w:rPr>
          <w:lang w:val="en-US"/>
        </w:rPr>
        <w:t xml:space="preserve">script </w:t>
      </w:r>
      <w:r w:rsidR="002E3E21">
        <w:rPr>
          <w:lang w:val="en-US"/>
        </w:rPr>
        <w:t>leverages between read length and read quality.  With the same script, reads involved with the Nanopore adapter contamination (which is likely to happen) will also be detected and removed.</w:t>
      </w:r>
      <w:r w:rsidR="00A234E7">
        <w:rPr>
          <w:lang w:val="en-US"/>
        </w:rPr>
        <w:t xml:space="preserve"> The read format conversion script can convert the PacBio RSII reads in the bax.h5 format to the newer bam format, making them compatible with downstream analysis such as long-read-based assembly polishing.</w:t>
      </w:r>
      <w:r w:rsidR="00F33E15">
        <w:rPr>
          <w:lang w:val="en-US"/>
        </w:rPr>
        <w:t xml:space="preserve"> In addition, starting with v1.5.0, we provided </w:t>
      </w:r>
      <w:r w:rsidR="00350699">
        <w:rPr>
          <w:lang w:val="en-US"/>
        </w:rPr>
        <w:t>a dedicated</w:t>
      </w:r>
      <w:r w:rsidR="00F33E15">
        <w:rPr>
          <w:lang w:val="en-US"/>
        </w:rPr>
        <w:t xml:space="preserve"> script for the basecalling, demu</w:t>
      </w:r>
      <w:r w:rsidR="00350699">
        <w:rPr>
          <w:lang w:val="en-US"/>
        </w:rPr>
        <w:t>ltiplexing, and read profile plotting of raw</w:t>
      </w:r>
      <w:r w:rsidR="00F33E15">
        <w:rPr>
          <w:lang w:val="en-US"/>
        </w:rPr>
        <w:t xml:space="preserve"> </w:t>
      </w:r>
      <w:r w:rsidR="00D865E0">
        <w:rPr>
          <w:lang w:val="en-US"/>
        </w:rPr>
        <w:t>N</w:t>
      </w:r>
      <w:r w:rsidR="00F33E15">
        <w:rPr>
          <w:lang w:val="en-US"/>
        </w:rPr>
        <w:t>anopore reads.</w:t>
      </w:r>
    </w:p>
    <w:p w14:paraId="59A987DD" w14:textId="1CCE77AF" w:rsidR="002E3E21" w:rsidRDefault="00F1625B" w:rsidP="002E3E21">
      <w:pPr>
        <w:pStyle w:val="Normal1"/>
        <w:numPr>
          <w:ilvl w:val="0"/>
          <w:numId w:val="12"/>
        </w:numPr>
        <w:spacing w:line="360" w:lineRule="auto"/>
        <w:contextualSpacing/>
        <w:jc w:val="both"/>
        <w:rPr>
          <w:lang w:val="en-US"/>
        </w:rPr>
      </w:pPr>
      <w:r w:rsidRPr="002E3E21">
        <w:rPr>
          <w:b/>
          <w:lang w:val="en-US"/>
        </w:rPr>
        <w:t xml:space="preserve">Long-read-based_Genome_Assembly </w:t>
      </w:r>
      <w:r w:rsidR="00EA084F">
        <w:rPr>
          <w:lang w:val="en-US"/>
        </w:rPr>
        <w:t>(Step 1</w:t>
      </w:r>
      <w:r w:rsidR="00891BA0">
        <w:rPr>
          <w:lang w:val="en-US"/>
        </w:rPr>
        <w:t>2</w:t>
      </w:r>
      <w:r w:rsidRPr="002E3E21">
        <w:rPr>
          <w:lang w:val="en-US"/>
        </w:rPr>
        <w:t xml:space="preserve">): Long reads generated from PacBio or Oxford Nanopore technologies are used to perform </w:t>
      </w:r>
      <w:r w:rsidRPr="00CC39C2">
        <w:rPr>
          <w:i/>
          <w:lang w:val="en-US"/>
        </w:rPr>
        <w:t>de novo</w:t>
      </w:r>
      <w:r w:rsidR="00D73100">
        <w:rPr>
          <w:lang w:val="en-US"/>
        </w:rPr>
        <w:t xml:space="preserve"> genome assembly</w:t>
      </w:r>
      <w:r w:rsidRPr="00CC39C2">
        <w:rPr>
          <w:lang w:val="en-US"/>
        </w:rPr>
        <w:t xml:space="preserve">. Several assembly tools and strategies are supported to provide the flexibility to handle different use cases. </w:t>
      </w:r>
    </w:p>
    <w:p w14:paraId="2ECD5430" w14:textId="60000777" w:rsidR="00F31058" w:rsidRPr="00A40BD0" w:rsidRDefault="00F31058" w:rsidP="002E3E21">
      <w:pPr>
        <w:pStyle w:val="Normal1"/>
        <w:numPr>
          <w:ilvl w:val="0"/>
          <w:numId w:val="12"/>
        </w:numPr>
        <w:spacing w:line="360" w:lineRule="auto"/>
        <w:contextualSpacing/>
        <w:jc w:val="both"/>
        <w:rPr>
          <w:lang w:val="en-US"/>
        </w:rPr>
      </w:pPr>
      <w:r w:rsidRPr="00EA084F">
        <w:rPr>
          <w:b/>
          <w:lang w:val="en-US"/>
        </w:rPr>
        <w:t>Long-read-based_Assembly_Polishing</w:t>
      </w:r>
      <w:r w:rsidR="00EA084F">
        <w:rPr>
          <w:lang w:val="en-US"/>
        </w:rPr>
        <w:t xml:space="preserve"> (Step 1</w:t>
      </w:r>
      <w:r w:rsidR="00891BA0">
        <w:rPr>
          <w:lang w:val="en-US"/>
        </w:rPr>
        <w:t>3</w:t>
      </w:r>
      <w:r w:rsidR="00EA084F">
        <w:rPr>
          <w:lang w:val="en-US"/>
        </w:rPr>
        <w:t>; optional</w:t>
      </w:r>
      <w:r w:rsidRPr="002E3E21">
        <w:rPr>
          <w:lang w:val="en-US"/>
        </w:rPr>
        <w:t xml:space="preserve">): Starting from the version v1.2.0, </w:t>
      </w:r>
      <w:r w:rsidRPr="00CC39C2">
        <w:rPr>
          <w:lang w:val="en-US"/>
        </w:rPr>
        <w:t xml:space="preserve">LRSDAY can perform signal-level assembly polishing directly using the long reads in their native formats (*.bax.h5 for PacBio RSII reads, *.bam for PacBio Sequel reads and *.fast5 for Oxford Nanopore reads) generated from the sequencing machine. </w:t>
      </w:r>
      <w:r w:rsidR="002E3E21">
        <w:rPr>
          <w:lang w:val="en-US"/>
        </w:rPr>
        <w:t xml:space="preserve">Using </w:t>
      </w:r>
      <w:r w:rsidR="00A40BD0">
        <w:rPr>
          <w:lang w:val="en-US"/>
        </w:rPr>
        <w:t>different software combinations, LRSDAY align</w:t>
      </w:r>
      <w:r w:rsidR="00A234E7">
        <w:rPr>
          <w:lang w:val="en-US"/>
        </w:rPr>
        <w:t>s</w:t>
      </w:r>
      <w:r w:rsidR="00A40BD0">
        <w:rPr>
          <w:lang w:val="en-US"/>
        </w:rPr>
        <w:t xml:space="preserve"> the</w:t>
      </w:r>
      <w:r w:rsidRPr="002E3E21">
        <w:rPr>
          <w:lang w:val="en-US"/>
        </w:rPr>
        <w:t xml:space="preserve"> </w:t>
      </w:r>
      <w:r w:rsidR="00A40BD0">
        <w:rPr>
          <w:lang w:val="en-US"/>
        </w:rPr>
        <w:t>PacBio and Nanopore</w:t>
      </w:r>
      <w:r w:rsidRPr="002E3E21">
        <w:rPr>
          <w:lang w:val="en-US"/>
        </w:rPr>
        <w:t xml:space="preserve"> reads</w:t>
      </w:r>
      <w:r w:rsidR="00A40BD0">
        <w:rPr>
          <w:lang w:val="en-US"/>
        </w:rPr>
        <w:t xml:space="preserve"> to </w:t>
      </w:r>
      <w:r w:rsidR="00A234E7">
        <w:rPr>
          <w:lang w:val="en-US"/>
        </w:rPr>
        <w:t xml:space="preserve">the raw long-read-based genome </w:t>
      </w:r>
      <w:r w:rsidRPr="002E3E21">
        <w:rPr>
          <w:lang w:val="en-US"/>
        </w:rPr>
        <w:t xml:space="preserve">assembly and makes </w:t>
      </w:r>
      <w:r w:rsidR="00A234E7">
        <w:rPr>
          <w:lang w:val="en-US"/>
        </w:rPr>
        <w:t>necessary</w:t>
      </w:r>
      <w:r w:rsidR="00A234E7" w:rsidRPr="002E3E21">
        <w:rPr>
          <w:lang w:val="en-US"/>
        </w:rPr>
        <w:t xml:space="preserve"> </w:t>
      </w:r>
      <w:r w:rsidRPr="002E3E21">
        <w:rPr>
          <w:lang w:val="en-US"/>
        </w:rPr>
        <w:t xml:space="preserve">correction </w:t>
      </w:r>
      <w:r w:rsidR="00A40BD0">
        <w:rPr>
          <w:lang w:val="en-US"/>
        </w:rPr>
        <w:t>directly based on the sequencing signal embedded in the long reads</w:t>
      </w:r>
      <w:r w:rsidRPr="00A40BD0">
        <w:rPr>
          <w:lang w:val="en-US"/>
        </w:rPr>
        <w:t>.</w:t>
      </w:r>
    </w:p>
    <w:p w14:paraId="025B92D7" w14:textId="418153C8" w:rsidR="00422982" w:rsidRPr="009F2012" w:rsidRDefault="00875DAC" w:rsidP="00422982">
      <w:pPr>
        <w:pStyle w:val="Normal1"/>
        <w:numPr>
          <w:ilvl w:val="0"/>
          <w:numId w:val="12"/>
        </w:numPr>
        <w:spacing w:line="360" w:lineRule="auto"/>
        <w:contextualSpacing/>
        <w:jc w:val="both"/>
        <w:rPr>
          <w:lang w:val="en-US"/>
        </w:rPr>
      </w:pPr>
      <w:r>
        <w:rPr>
          <w:b/>
          <w:lang w:val="en-US"/>
        </w:rPr>
        <w:t>Short</w:t>
      </w:r>
      <w:r w:rsidR="00422982" w:rsidRPr="009F2012">
        <w:rPr>
          <w:b/>
          <w:lang w:val="en-US"/>
        </w:rPr>
        <w:t>-read-based_Assembly_Polishing</w:t>
      </w:r>
      <w:r w:rsidR="00422982">
        <w:rPr>
          <w:b/>
          <w:lang w:val="en-US"/>
        </w:rPr>
        <w:t xml:space="preserve"> </w:t>
      </w:r>
      <w:r w:rsidR="00422982" w:rsidRPr="00D32413">
        <w:rPr>
          <w:lang w:val="en-US"/>
        </w:rPr>
        <w:t>(</w:t>
      </w:r>
      <w:r w:rsidR="00422982">
        <w:rPr>
          <w:lang w:val="en-US"/>
        </w:rPr>
        <w:t>S</w:t>
      </w:r>
      <w:r w:rsidR="00422982" w:rsidRPr="00D32413">
        <w:rPr>
          <w:lang w:val="en-US"/>
        </w:rPr>
        <w:t>tep</w:t>
      </w:r>
      <w:r w:rsidR="00EA084F">
        <w:rPr>
          <w:lang w:val="en-US"/>
        </w:rPr>
        <w:t xml:space="preserve"> 1</w:t>
      </w:r>
      <w:r w:rsidR="00891BA0">
        <w:rPr>
          <w:lang w:val="en-US"/>
        </w:rPr>
        <w:t>4</w:t>
      </w:r>
      <w:r w:rsidR="00422982">
        <w:rPr>
          <w:lang w:val="en-US"/>
        </w:rPr>
        <w:t>; optional</w:t>
      </w:r>
      <w:r w:rsidR="00422982" w:rsidRPr="00D32413">
        <w:rPr>
          <w:lang w:val="en-US"/>
        </w:rPr>
        <w:t>)</w:t>
      </w:r>
      <w:r w:rsidR="00422982" w:rsidRPr="009F2012">
        <w:rPr>
          <w:lang w:val="en-US"/>
        </w:rPr>
        <w:t xml:space="preserve">: </w:t>
      </w:r>
      <w:r w:rsidR="00F31058">
        <w:rPr>
          <w:lang w:val="en-US"/>
        </w:rPr>
        <w:t xml:space="preserve">When available, </w:t>
      </w:r>
      <w:r w:rsidR="00D66A35">
        <w:rPr>
          <w:lang w:val="en-US"/>
        </w:rPr>
        <w:t xml:space="preserve">LRSDAY can make </w:t>
      </w:r>
      <w:r w:rsidR="00DB4AFC">
        <w:rPr>
          <w:lang w:val="en-US"/>
        </w:rPr>
        <w:t>additional</w:t>
      </w:r>
      <w:r w:rsidR="00D66A35">
        <w:rPr>
          <w:lang w:val="en-US"/>
        </w:rPr>
        <w:t xml:space="preserve"> assembly polishing using Illumina-reads to further boost the assembly quality. In this case, </w:t>
      </w:r>
      <w:r w:rsidR="00A234E7">
        <w:rPr>
          <w:lang w:val="en-US"/>
        </w:rPr>
        <w:t xml:space="preserve">trimmed </w:t>
      </w:r>
      <w:r w:rsidR="00422982" w:rsidRPr="009F2012">
        <w:rPr>
          <w:lang w:val="en-US"/>
        </w:rPr>
        <w:t xml:space="preserve">Illumina reads </w:t>
      </w:r>
      <w:r w:rsidR="00A234E7">
        <w:rPr>
          <w:lang w:val="en-US"/>
        </w:rPr>
        <w:t>are</w:t>
      </w:r>
      <w:r w:rsidR="00422982" w:rsidRPr="009F2012">
        <w:rPr>
          <w:lang w:val="en-US"/>
        </w:rPr>
        <w:t xml:space="preserve"> mapped to the long-read-based genome assembly</w:t>
      </w:r>
      <w:r w:rsidR="00A234E7">
        <w:rPr>
          <w:lang w:val="en-US"/>
        </w:rPr>
        <w:t xml:space="preserve"> (with or without long-read-based polishing)</w:t>
      </w:r>
      <w:r w:rsidR="00422982" w:rsidRPr="009F2012">
        <w:rPr>
          <w:lang w:val="en-US"/>
        </w:rPr>
        <w:t xml:space="preserve">. </w:t>
      </w:r>
      <w:r w:rsidR="00A234E7">
        <w:rPr>
          <w:lang w:val="en-US"/>
        </w:rPr>
        <w:t>After some further processing (</w:t>
      </w:r>
      <w:r w:rsidR="00DB4AFC">
        <w:rPr>
          <w:lang w:val="en-US"/>
        </w:rPr>
        <w:t>e.g.,</w:t>
      </w:r>
      <w:r w:rsidR="00A234E7">
        <w:rPr>
          <w:lang w:val="en-US"/>
        </w:rPr>
        <w:t xml:space="preserve"> </w:t>
      </w:r>
      <w:r w:rsidR="00422982" w:rsidRPr="009F2012">
        <w:rPr>
          <w:lang w:val="en-US"/>
        </w:rPr>
        <w:t>alignment sorting, mate information and read group fixing, duplicates removal</w:t>
      </w:r>
      <w:r w:rsidR="00A234E7">
        <w:rPr>
          <w:lang w:val="en-US"/>
        </w:rPr>
        <w:t>,</w:t>
      </w:r>
      <w:r w:rsidR="00422982" w:rsidRPr="009F2012">
        <w:rPr>
          <w:lang w:val="en-US"/>
        </w:rPr>
        <w:t xml:space="preserve"> local realignment</w:t>
      </w:r>
      <w:r w:rsidR="00A234E7">
        <w:rPr>
          <w:lang w:val="en-US"/>
        </w:rPr>
        <w:t xml:space="preserve">), the resulting short-read alignment file </w:t>
      </w:r>
      <w:r w:rsidR="00422982" w:rsidRPr="009F2012">
        <w:rPr>
          <w:lang w:val="en-US"/>
        </w:rPr>
        <w:t xml:space="preserve">is used for </w:t>
      </w:r>
      <w:r w:rsidR="00A234E7">
        <w:rPr>
          <w:lang w:val="en-US"/>
        </w:rPr>
        <w:t>directing</w:t>
      </w:r>
      <w:r w:rsidR="00A234E7" w:rsidRPr="009F2012">
        <w:rPr>
          <w:lang w:val="en-US"/>
        </w:rPr>
        <w:t xml:space="preserve"> </w:t>
      </w:r>
      <w:r w:rsidR="00422982" w:rsidRPr="009F2012">
        <w:rPr>
          <w:lang w:val="en-US"/>
        </w:rPr>
        <w:t xml:space="preserve">base-level </w:t>
      </w:r>
      <w:r w:rsidR="00A234E7">
        <w:rPr>
          <w:lang w:val="en-US"/>
        </w:rPr>
        <w:t>corrections (</w:t>
      </w:r>
      <w:r w:rsidR="00DB4AFC">
        <w:rPr>
          <w:lang w:val="en-US"/>
        </w:rPr>
        <w:t>i.e.,</w:t>
      </w:r>
      <w:r w:rsidR="00A234E7">
        <w:rPr>
          <w:lang w:val="en-US"/>
        </w:rPr>
        <w:t xml:space="preserve"> for SNP and small INDELs) for the input assembly</w:t>
      </w:r>
      <w:r w:rsidR="00422982" w:rsidRPr="009F2012">
        <w:rPr>
          <w:lang w:val="en-US"/>
        </w:rPr>
        <w:t xml:space="preserve">. </w:t>
      </w:r>
    </w:p>
    <w:p w14:paraId="0E1CF98E" w14:textId="281C4B46" w:rsidR="00422982" w:rsidRPr="009F2012" w:rsidRDefault="00422982" w:rsidP="00422982">
      <w:pPr>
        <w:pStyle w:val="Normal1"/>
        <w:numPr>
          <w:ilvl w:val="0"/>
          <w:numId w:val="12"/>
        </w:numPr>
        <w:spacing w:line="360" w:lineRule="auto"/>
        <w:contextualSpacing/>
        <w:jc w:val="both"/>
        <w:rPr>
          <w:lang w:val="en-US"/>
        </w:rPr>
      </w:pPr>
      <w:r w:rsidRPr="009F2012">
        <w:rPr>
          <w:b/>
          <w:lang w:val="en-US"/>
        </w:rPr>
        <w:t>Reference-guided_Assembly_Scaffolding</w:t>
      </w:r>
      <w:r>
        <w:rPr>
          <w:b/>
          <w:lang w:val="en-US"/>
        </w:rPr>
        <w:t xml:space="preserve"> </w:t>
      </w:r>
      <w:r>
        <w:rPr>
          <w:lang w:val="en-US"/>
        </w:rPr>
        <w:t>(S</w:t>
      </w:r>
      <w:r w:rsidR="00EA084F">
        <w:rPr>
          <w:lang w:val="en-US"/>
        </w:rPr>
        <w:t>tep 1</w:t>
      </w:r>
      <w:r w:rsidR="00891BA0">
        <w:rPr>
          <w:lang w:val="en-US"/>
        </w:rPr>
        <w:t>5</w:t>
      </w:r>
      <w:r w:rsidR="00F307C9">
        <w:rPr>
          <w:lang w:val="en-US"/>
        </w:rPr>
        <w:t xml:space="preserve"> &amp; optionally 16</w:t>
      </w:r>
      <w:r w:rsidRPr="00D32413">
        <w:rPr>
          <w:lang w:val="en-US"/>
        </w:rPr>
        <w:t>):</w:t>
      </w:r>
      <w:r w:rsidRPr="009F2012">
        <w:rPr>
          <w:lang w:val="en-US"/>
        </w:rPr>
        <w:t xml:space="preserve"> The contigs from the polished genome assembly are first aligned to the reference genome to identify their shared sequence homology, based on which reference-guided assembly scaffolding is subsequently performed. The chromosomal </w:t>
      </w:r>
      <w:r w:rsidRPr="009F2012">
        <w:rPr>
          <w:lang w:val="en-US"/>
        </w:rPr>
        <w:lastRenderedPageBreak/>
        <w:t xml:space="preserve">identity of each scaffold is labeled accordingly. Structural rearrangements captured in the contigs will </w:t>
      </w:r>
      <w:r>
        <w:rPr>
          <w:lang w:val="en-US"/>
        </w:rPr>
        <w:t>remain</w:t>
      </w:r>
      <w:r w:rsidRPr="009F2012">
        <w:rPr>
          <w:lang w:val="en-US"/>
        </w:rPr>
        <w:t xml:space="preserve"> untouched during the scaffolding.</w:t>
      </w:r>
    </w:p>
    <w:p w14:paraId="089E7FF4" w14:textId="166027E9" w:rsidR="00422982" w:rsidRPr="009F2012" w:rsidRDefault="00422982" w:rsidP="00422982">
      <w:pPr>
        <w:pStyle w:val="Normal1"/>
        <w:numPr>
          <w:ilvl w:val="0"/>
          <w:numId w:val="12"/>
        </w:numPr>
        <w:spacing w:line="360" w:lineRule="auto"/>
        <w:contextualSpacing/>
        <w:jc w:val="both"/>
        <w:rPr>
          <w:lang w:val="en-US"/>
        </w:rPr>
      </w:pPr>
      <w:r w:rsidRPr="009F2012">
        <w:rPr>
          <w:b/>
          <w:lang w:val="en-US"/>
        </w:rPr>
        <w:t>Centromere_Identity_Profiling</w:t>
      </w:r>
      <w:r>
        <w:rPr>
          <w:b/>
          <w:lang w:val="en-US"/>
        </w:rPr>
        <w:t xml:space="preserve"> </w:t>
      </w:r>
      <w:r w:rsidRPr="00D32413">
        <w:rPr>
          <w:lang w:val="en-US"/>
        </w:rPr>
        <w:t>(</w:t>
      </w:r>
      <w:r w:rsidR="00EA084F">
        <w:rPr>
          <w:lang w:val="en-US"/>
        </w:rPr>
        <w:t xml:space="preserve">Step </w:t>
      </w:r>
      <w:r w:rsidR="00891BA0">
        <w:rPr>
          <w:lang w:val="en-US"/>
        </w:rPr>
        <w:t>17</w:t>
      </w:r>
      <w:r w:rsidRPr="00D32413">
        <w:rPr>
          <w:lang w:val="en-US"/>
        </w:rPr>
        <w:t>)</w:t>
      </w:r>
      <w:r w:rsidRPr="009F2012">
        <w:rPr>
          <w:lang w:val="en-US"/>
        </w:rPr>
        <w:t xml:space="preserve">: The pre-shipped </w:t>
      </w:r>
      <w:r w:rsidRPr="009F2012">
        <w:rPr>
          <w:i/>
          <w:lang w:val="en-US"/>
        </w:rPr>
        <w:t xml:space="preserve">S. cerevisiae </w:t>
      </w:r>
      <w:r w:rsidRPr="009F2012">
        <w:rPr>
          <w:lang w:val="en-US"/>
        </w:rPr>
        <w:t>centromere sequences are searched against the scaffolded assembly for chromosome-specific centromere identity profiling.</w:t>
      </w:r>
    </w:p>
    <w:p w14:paraId="439F6312" w14:textId="12A8DEBB" w:rsidR="00422982" w:rsidRPr="009F2012" w:rsidRDefault="00422982" w:rsidP="00422982">
      <w:pPr>
        <w:pStyle w:val="Normal1"/>
        <w:numPr>
          <w:ilvl w:val="0"/>
          <w:numId w:val="12"/>
        </w:numPr>
        <w:spacing w:line="360" w:lineRule="auto"/>
        <w:contextualSpacing/>
        <w:jc w:val="both"/>
        <w:rPr>
          <w:lang w:val="en-US"/>
        </w:rPr>
      </w:pPr>
      <w:r w:rsidRPr="009F2012">
        <w:rPr>
          <w:b/>
          <w:lang w:val="en-US"/>
        </w:rPr>
        <w:t>Mitochondrial_Genome_Assembly_Improvement</w:t>
      </w:r>
      <w:r>
        <w:rPr>
          <w:b/>
          <w:lang w:val="en-US"/>
        </w:rPr>
        <w:t xml:space="preserve"> </w:t>
      </w:r>
      <w:r w:rsidRPr="00D32413">
        <w:rPr>
          <w:lang w:val="en-US"/>
        </w:rPr>
        <w:t>(</w:t>
      </w:r>
      <w:r w:rsidR="00EA084F">
        <w:rPr>
          <w:lang w:val="en-US"/>
        </w:rPr>
        <w:t xml:space="preserve">Step </w:t>
      </w:r>
      <w:r w:rsidR="00891BA0">
        <w:rPr>
          <w:lang w:val="en-US"/>
        </w:rPr>
        <w:t>18</w:t>
      </w:r>
      <w:r w:rsidRPr="00D32413">
        <w:rPr>
          <w:lang w:val="en-US"/>
        </w:rPr>
        <w:t>)</w:t>
      </w:r>
      <w:r w:rsidRPr="009F2012">
        <w:rPr>
          <w:lang w:val="en-US"/>
        </w:rPr>
        <w:t xml:space="preserve">: The polished contigs corresponding to the mitochondrial genome are re-collected from the scaffolded assembly. The mitochondrial contigs spanning over the designated starting point (the </w:t>
      </w:r>
      <w:r w:rsidRPr="009F2012">
        <w:rPr>
          <w:i/>
          <w:lang w:val="en-US"/>
        </w:rPr>
        <w:t>ATP6</w:t>
      </w:r>
      <w:r w:rsidRPr="009F2012">
        <w:rPr>
          <w:lang w:val="en-US"/>
        </w:rPr>
        <w:t xml:space="preserve"> gene by default) are broken into subsegments to prevent assembly problems caused by the circular organization of the mitochondrial genome. The resulting contigs are then re-assembled into a single linear sequence, which is further circularized by the designated starting point. The nuclear scaffolds and the circularized mitochondrial sequence together form the improved genome assembly. </w:t>
      </w:r>
    </w:p>
    <w:p w14:paraId="54A8828E" w14:textId="73755D29" w:rsidR="00422982" w:rsidRPr="009F2012" w:rsidRDefault="00422982" w:rsidP="00422982">
      <w:pPr>
        <w:pStyle w:val="Normal1"/>
        <w:numPr>
          <w:ilvl w:val="0"/>
          <w:numId w:val="12"/>
        </w:numPr>
        <w:spacing w:line="360" w:lineRule="auto"/>
        <w:contextualSpacing/>
        <w:jc w:val="both"/>
        <w:rPr>
          <w:lang w:val="en-US"/>
        </w:rPr>
      </w:pPr>
      <w:r w:rsidRPr="009F2012">
        <w:rPr>
          <w:b/>
          <w:lang w:val="en-US"/>
        </w:rPr>
        <w:t>Supervised_Final_Assembly</w:t>
      </w:r>
      <w:r>
        <w:rPr>
          <w:b/>
          <w:lang w:val="en-US"/>
        </w:rPr>
        <w:t xml:space="preserve"> </w:t>
      </w:r>
      <w:r w:rsidRPr="00D32413">
        <w:rPr>
          <w:lang w:val="en-US"/>
        </w:rPr>
        <w:t>(</w:t>
      </w:r>
      <w:r>
        <w:rPr>
          <w:lang w:val="en-US"/>
        </w:rPr>
        <w:t>Step</w:t>
      </w:r>
      <w:r w:rsidR="003F151B">
        <w:rPr>
          <w:lang w:val="en-US"/>
        </w:rPr>
        <w:t>s</w:t>
      </w:r>
      <w:r w:rsidR="00EA084F">
        <w:rPr>
          <w:lang w:val="en-US"/>
        </w:rPr>
        <w:t xml:space="preserve"> </w:t>
      </w:r>
      <w:r w:rsidR="00891BA0">
        <w:rPr>
          <w:lang w:val="en-US"/>
        </w:rPr>
        <w:t>19</w:t>
      </w:r>
      <w:r w:rsidR="00EA084F">
        <w:rPr>
          <w:lang w:val="en-US"/>
        </w:rPr>
        <w:t>-2</w:t>
      </w:r>
      <w:r w:rsidR="00A234E7">
        <w:rPr>
          <w:lang w:val="en-US"/>
        </w:rPr>
        <w:t>1</w:t>
      </w:r>
      <w:r w:rsidRPr="00D32413">
        <w:rPr>
          <w:lang w:val="en-US"/>
        </w:rPr>
        <w:t>)</w:t>
      </w:r>
      <w:r w:rsidRPr="009F2012">
        <w:rPr>
          <w:lang w:val="en-US"/>
        </w:rPr>
        <w:t>: A modification list containing the ordering, orientation</w:t>
      </w:r>
      <w:r w:rsidR="00A234E7">
        <w:rPr>
          <w:lang w:val="en-US"/>
        </w:rPr>
        <w:t>,</w:t>
      </w:r>
      <w:r w:rsidRPr="009F2012">
        <w:rPr>
          <w:lang w:val="en-US"/>
        </w:rPr>
        <w:t xml:space="preserve"> and naming information of each sequence from the improved genome assembly is generated for users to review and to make manual adjustment when needed. The final genome assembly is further generated based on the user-edited modification list. </w:t>
      </w:r>
    </w:p>
    <w:p w14:paraId="1A0CBF76" w14:textId="39F2811D" w:rsidR="002E3E21" w:rsidRPr="009F2012" w:rsidRDefault="00422982" w:rsidP="00422982">
      <w:pPr>
        <w:pStyle w:val="Normal1"/>
        <w:numPr>
          <w:ilvl w:val="0"/>
          <w:numId w:val="12"/>
        </w:numPr>
        <w:spacing w:line="360" w:lineRule="auto"/>
        <w:contextualSpacing/>
        <w:jc w:val="both"/>
        <w:rPr>
          <w:lang w:val="en-US"/>
        </w:rPr>
      </w:pPr>
      <w:r w:rsidRPr="009F2012">
        <w:rPr>
          <w:b/>
          <w:lang w:val="en-US"/>
        </w:rPr>
        <w:t>Centromere_Annotation</w:t>
      </w:r>
      <w:r>
        <w:rPr>
          <w:b/>
          <w:lang w:val="en-US"/>
        </w:rPr>
        <w:t xml:space="preserve"> </w:t>
      </w:r>
      <w:r w:rsidRPr="00D32413">
        <w:rPr>
          <w:lang w:val="en-US"/>
        </w:rPr>
        <w:t>(</w:t>
      </w:r>
      <w:r w:rsidR="00EA084F">
        <w:rPr>
          <w:lang w:val="en-US"/>
        </w:rPr>
        <w:t>Step 2</w:t>
      </w:r>
      <w:r w:rsidR="00891BA0">
        <w:rPr>
          <w:lang w:val="en-US"/>
        </w:rPr>
        <w:t>2</w:t>
      </w:r>
      <w:r w:rsidRPr="00D32413">
        <w:rPr>
          <w:lang w:val="en-US"/>
        </w:rPr>
        <w:t>)</w:t>
      </w:r>
      <w:r w:rsidRPr="009F2012">
        <w:rPr>
          <w:lang w:val="en-US"/>
        </w:rPr>
        <w:t xml:space="preserve">: The pre-shipped </w:t>
      </w:r>
      <w:r w:rsidRPr="009F2012">
        <w:rPr>
          <w:i/>
          <w:lang w:val="en-US"/>
        </w:rPr>
        <w:t xml:space="preserve">S. cerevisiae </w:t>
      </w:r>
      <w:r w:rsidRPr="009F2012">
        <w:rPr>
          <w:lang w:val="en-US"/>
        </w:rPr>
        <w:t>centromere sequences are searched against the final genome assembly for centromere annotation.</w:t>
      </w:r>
    </w:p>
    <w:p w14:paraId="70985B86" w14:textId="6EFE76ED" w:rsidR="002E3E21" w:rsidRPr="00CC39C2" w:rsidRDefault="00F73422" w:rsidP="002E3E21">
      <w:pPr>
        <w:pStyle w:val="Normal1"/>
        <w:numPr>
          <w:ilvl w:val="0"/>
          <w:numId w:val="12"/>
        </w:numPr>
        <w:spacing w:line="360" w:lineRule="auto"/>
        <w:contextualSpacing/>
        <w:jc w:val="both"/>
        <w:rPr>
          <w:lang w:val="en-US"/>
        </w:rPr>
      </w:pPr>
      <w:r>
        <w:rPr>
          <w:b/>
          <w:lang w:val="en-US"/>
        </w:rPr>
        <w:t>Nuclear_</w:t>
      </w:r>
      <w:r w:rsidR="00422982" w:rsidRPr="002E3E21">
        <w:rPr>
          <w:b/>
          <w:lang w:val="en-US"/>
        </w:rPr>
        <w:t xml:space="preserve">Gene_Annotation </w:t>
      </w:r>
      <w:r w:rsidR="00EA084F">
        <w:rPr>
          <w:lang w:val="en-US"/>
        </w:rPr>
        <w:t>(Step 2</w:t>
      </w:r>
      <w:r w:rsidR="00891BA0">
        <w:rPr>
          <w:lang w:val="en-US"/>
        </w:rPr>
        <w:t>4</w:t>
      </w:r>
      <w:r w:rsidR="00422982" w:rsidRPr="002E3E21">
        <w:rPr>
          <w:lang w:val="en-US"/>
        </w:rPr>
        <w:t>)</w:t>
      </w:r>
      <w:r w:rsidR="00422982" w:rsidRPr="00CC39C2">
        <w:rPr>
          <w:lang w:val="en-US"/>
        </w:rPr>
        <w:t xml:space="preserve">: </w:t>
      </w:r>
      <w:r w:rsidR="00D66A35" w:rsidRPr="00CC39C2">
        <w:rPr>
          <w:i/>
          <w:lang w:val="en-US"/>
        </w:rPr>
        <w:t>D</w:t>
      </w:r>
      <w:r w:rsidR="00422982" w:rsidRPr="00CC39C2">
        <w:rPr>
          <w:i/>
          <w:lang w:val="en-US"/>
        </w:rPr>
        <w:t>e novo</w:t>
      </w:r>
      <w:r w:rsidR="00422982" w:rsidRPr="00CC39C2">
        <w:rPr>
          <w:lang w:val="en-US"/>
        </w:rPr>
        <w:t xml:space="preserve"> protein-coding and tRNA gene annotations are performed for the</w:t>
      </w:r>
      <w:r w:rsidR="00D66A35" w:rsidRPr="00CC39C2">
        <w:rPr>
          <w:lang w:val="en-US"/>
        </w:rPr>
        <w:t xml:space="preserve"> final nuclear genome </w:t>
      </w:r>
      <w:r w:rsidR="00422982" w:rsidRPr="00CC39C2">
        <w:rPr>
          <w:lang w:val="en-US"/>
        </w:rPr>
        <w:t>assembly, which are further leveraged by the mRNA transcripts and protein sequences alignments.</w:t>
      </w:r>
    </w:p>
    <w:p w14:paraId="710F8F48" w14:textId="74053C54" w:rsidR="00D66A35" w:rsidRPr="002E3E21" w:rsidRDefault="00D66A35" w:rsidP="00CC39C2">
      <w:pPr>
        <w:pStyle w:val="Normal1"/>
        <w:numPr>
          <w:ilvl w:val="0"/>
          <w:numId w:val="30"/>
        </w:numPr>
        <w:spacing w:line="360" w:lineRule="auto"/>
        <w:contextualSpacing/>
        <w:jc w:val="both"/>
        <w:rPr>
          <w:lang w:val="en-US"/>
        </w:rPr>
      </w:pPr>
      <w:r w:rsidRPr="002E3E21">
        <w:rPr>
          <w:b/>
          <w:lang w:val="en-US"/>
        </w:rPr>
        <w:t xml:space="preserve">Mitochondrial_Gene_Annotation </w:t>
      </w:r>
      <w:r w:rsidR="00EA084F">
        <w:rPr>
          <w:lang w:val="en-US"/>
        </w:rPr>
        <w:t>(Step 2</w:t>
      </w:r>
      <w:r w:rsidR="00535129">
        <w:rPr>
          <w:lang w:val="en-US"/>
        </w:rPr>
        <w:t>5</w:t>
      </w:r>
      <w:r w:rsidRPr="00EA084F">
        <w:rPr>
          <w:lang w:val="en-US"/>
        </w:rPr>
        <w:t>):</w:t>
      </w:r>
      <w:r w:rsidRPr="002E3E21">
        <w:rPr>
          <w:b/>
          <w:lang w:val="en-US"/>
        </w:rPr>
        <w:t xml:space="preserve"> </w:t>
      </w:r>
      <w:r w:rsidRPr="002E3E21">
        <w:rPr>
          <w:lang w:val="en-US"/>
        </w:rPr>
        <w:t>S</w:t>
      </w:r>
      <w:r w:rsidRPr="00CC39C2">
        <w:rPr>
          <w:lang w:val="en-US"/>
        </w:rPr>
        <w:t xml:space="preserve">tarting from the version v1.2.0, </w:t>
      </w:r>
      <w:r w:rsidRPr="002E3E21">
        <w:rPr>
          <w:lang w:val="en-US"/>
        </w:rPr>
        <w:t xml:space="preserve">LRSDAY added a new module to perform dedicated protein-coding gene and non-coding RNA annotation for </w:t>
      </w:r>
      <w:r w:rsidR="00A234E7">
        <w:rPr>
          <w:lang w:val="en-US"/>
        </w:rPr>
        <w:t>the</w:t>
      </w:r>
      <w:r w:rsidRPr="002E3E21">
        <w:rPr>
          <w:lang w:val="en-US"/>
        </w:rPr>
        <w:t xml:space="preserve"> mitochondrial genome assembly.  </w:t>
      </w:r>
    </w:p>
    <w:p w14:paraId="54C72243" w14:textId="6BE50ACA" w:rsidR="00422982" w:rsidRPr="009F2012" w:rsidRDefault="00422982" w:rsidP="00CC39C2">
      <w:pPr>
        <w:pStyle w:val="Normal1"/>
        <w:numPr>
          <w:ilvl w:val="0"/>
          <w:numId w:val="30"/>
        </w:numPr>
        <w:spacing w:line="360" w:lineRule="auto"/>
        <w:contextualSpacing/>
        <w:jc w:val="both"/>
        <w:rPr>
          <w:lang w:val="en-US"/>
        </w:rPr>
      </w:pPr>
      <w:r w:rsidRPr="009F2012">
        <w:rPr>
          <w:b/>
          <w:lang w:val="en-US"/>
        </w:rPr>
        <w:t>TE_Annotation</w:t>
      </w:r>
      <w:r>
        <w:rPr>
          <w:b/>
          <w:lang w:val="en-US"/>
        </w:rPr>
        <w:t xml:space="preserve"> </w:t>
      </w:r>
      <w:r w:rsidRPr="00D32413">
        <w:rPr>
          <w:lang w:val="en-US"/>
        </w:rPr>
        <w:t>(</w:t>
      </w:r>
      <w:r w:rsidR="00EA084F">
        <w:rPr>
          <w:lang w:val="en-US"/>
        </w:rPr>
        <w:t xml:space="preserve">Step </w:t>
      </w:r>
      <w:r w:rsidR="00535129">
        <w:rPr>
          <w:lang w:val="en-US"/>
        </w:rPr>
        <w:t>26</w:t>
      </w:r>
      <w:r w:rsidRPr="00D32413">
        <w:rPr>
          <w:lang w:val="en-US"/>
        </w:rPr>
        <w:t>)</w:t>
      </w:r>
      <w:r w:rsidRPr="009F2012">
        <w:rPr>
          <w:lang w:val="en-US"/>
        </w:rPr>
        <w:t xml:space="preserve">: The pre-shipped curated TE library (containing the </w:t>
      </w:r>
      <w:r w:rsidRPr="00C550E9">
        <w:rPr>
          <w:lang w:val="en-US"/>
        </w:rPr>
        <w:t xml:space="preserve">long terminal repeats </w:t>
      </w:r>
      <w:r>
        <w:rPr>
          <w:lang w:val="en-US"/>
        </w:rPr>
        <w:t>(</w:t>
      </w:r>
      <w:r w:rsidRPr="009F2012">
        <w:rPr>
          <w:lang w:val="en-US"/>
        </w:rPr>
        <w:t>LTRs</w:t>
      </w:r>
      <w:r>
        <w:rPr>
          <w:lang w:val="en-US"/>
        </w:rPr>
        <w:t>)</w:t>
      </w:r>
      <w:r w:rsidRPr="009F2012">
        <w:rPr>
          <w:lang w:val="en-US"/>
        </w:rPr>
        <w:t xml:space="preserve"> and internal sequences of T</w:t>
      </w:r>
      <w:r w:rsidR="00DB4AFC">
        <w:rPr>
          <w:lang w:val="en-US"/>
        </w:rPr>
        <w:t>Y</w:t>
      </w:r>
      <w:r w:rsidRPr="009F2012">
        <w:rPr>
          <w:lang w:val="en-US"/>
        </w:rPr>
        <w:t>1-T</w:t>
      </w:r>
      <w:r w:rsidR="00DB4AFC">
        <w:rPr>
          <w:lang w:val="en-US"/>
        </w:rPr>
        <w:t>Y</w:t>
      </w:r>
      <w:r w:rsidRPr="009F2012">
        <w:rPr>
          <w:lang w:val="en-US"/>
        </w:rPr>
        <w:t>5</w:t>
      </w:r>
      <w:r w:rsidR="00DB4AFC">
        <w:rPr>
          <w:lang w:val="en-US"/>
        </w:rPr>
        <w:t xml:space="preserve"> </w:t>
      </w:r>
      <w:r w:rsidR="00DB4AFC">
        <w:rPr>
          <w:rFonts w:hint="eastAsia"/>
          <w:lang w:val="en-US" w:eastAsia="zh-CN"/>
        </w:rPr>
        <w:t>and</w:t>
      </w:r>
      <w:r w:rsidR="00DB4AFC">
        <w:rPr>
          <w:lang w:val="en-US" w:eastAsia="zh-CN"/>
        </w:rPr>
        <w:t xml:space="preserve"> </w:t>
      </w:r>
      <w:r w:rsidR="00DB4AFC">
        <w:rPr>
          <w:rFonts w:hint="eastAsia"/>
          <w:lang w:val="en-US" w:eastAsia="zh-CN"/>
        </w:rPr>
        <w:t>TSU</w:t>
      </w:r>
      <w:r w:rsidR="00DB4AFC">
        <w:rPr>
          <w:lang w:val="en-US" w:eastAsia="zh-CN"/>
        </w:rPr>
        <w:t>4</w:t>
      </w:r>
      <w:r w:rsidRPr="009F2012">
        <w:rPr>
          <w:lang w:val="en-US"/>
        </w:rPr>
        <w:t xml:space="preserve"> by default) is searched against the final genome assembly to identify TEs. The identified TEs are further curated and classified into the full-length, truncated, and solo-LTRs of T</w:t>
      </w:r>
      <w:r w:rsidR="00DB4AFC">
        <w:rPr>
          <w:rFonts w:hint="eastAsia"/>
          <w:lang w:val="en-US" w:eastAsia="zh-CN"/>
        </w:rPr>
        <w:t>Y</w:t>
      </w:r>
      <w:r w:rsidRPr="009F2012">
        <w:rPr>
          <w:lang w:val="en-US"/>
        </w:rPr>
        <w:t>1-T</w:t>
      </w:r>
      <w:r w:rsidR="00DB4AFC">
        <w:rPr>
          <w:lang w:val="en-US"/>
        </w:rPr>
        <w:t>Y</w:t>
      </w:r>
      <w:r w:rsidRPr="009F2012">
        <w:rPr>
          <w:lang w:val="en-US"/>
        </w:rPr>
        <w:t>5</w:t>
      </w:r>
      <w:r w:rsidR="00DB4AFC">
        <w:rPr>
          <w:lang w:val="en-US"/>
        </w:rPr>
        <w:t xml:space="preserve"> and TSU4</w:t>
      </w:r>
      <w:r w:rsidRPr="009F2012">
        <w:rPr>
          <w:lang w:val="en-US"/>
        </w:rPr>
        <w:t>.</w:t>
      </w:r>
    </w:p>
    <w:p w14:paraId="767A56D4" w14:textId="4F179475" w:rsidR="00422982" w:rsidRPr="009F2012" w:rsidRDefault="00422982" w:rsidP="00CC39C2">
      <w:pPr>
        <w:pStyle w:val="Normal1"/>
        <w:numPr>
          <w:ilvl w:val="0"/>
          <w:numId w:val="30"/>
        </w:numPr>
        <w:spacing w:line="360" w:lineRule="auto"/>
        <w:contextualSpacing/>
        <w:jc w:val="both"/>
        <w:rPr>
          <w:lang w:val="en-US"/>
        </w:rPr>
      </w:pPr>
      <w:r w:rsidRPr="009F2012">
        <w:rPr>
          <w:b/>
          <w:lang w:val="en-US"/>
        </w:rPr>
        <w:lastRenderedPageBreak/>
        <w:t>Core_X_Element_Annotation</w:t>
      </w:r>
      <w:r>
        <w:rPr>
          <w:b/>
          <w:lang w:val="en-US"/>
        </w:rPr>
        <w:t xml:space="preserve"> </w:t>
      </w:r>
      <w:r w:rsidRPr="00D32413">
        <w:rPr>
          <w:lang w:val="en-US"/>
        </w:rPr>
        <w:t>(</w:t>
      </w:r>
      <w:r w:rsidR="00EA084F">
        <w:rPr>
          <w:lang w:val="en-US"/>
        </w:rPr>
        <w:t xml:space="preserve">Step </w:t>
      </w:r>
      <w:r w:rsidR="00535129">
        <w:rPr>
          <w:lang w:val="en-US"/>
        </w:rPr>
        <w:t>27</w:t>
      </w:r>
      <w:r w:rsidRPr="00D32413">
        <w:rPr>
          <w:lang w:val="en-US"/>
        </w:rPr>
        <w:t>)</w:t>
      </w:r>
      <w:r w:rsidRPr="009F2012">
        <w:rPr>
          <w:lang w:val="en-US"/>
        </w:rPr>
        <w:t xml:space="preserve">: The pre-shipped curated hidden Markov model (HMM) of the </w:t>
      </w:r>
      <w:r w:rsidRPr="009F2012">
        <w:rPr>
          <w:i/>
          <w:lang w:val="en-US"/>
        </w:rPr>
        <w:t>S. cerevisiae</w:t>
      </w:r>
      <w:r w:rsidRPr="009F2012">
        <w:rPr>
          <w:lang w:val="en-US"/>
        </w:rPr>
        <w:t xml:space="preserve"> core X elements is searched against the final genome assembly to annotate core X elements. </w:t>
      </w:r>
    </w:p>
    <w:p w14:paraId="4E61F1D6" w14:textId="72C7AB9E" w:rsidR="00422982" w:rsidRPr="009F2012" w:rsidRDefault="00422982" w:rsidP="00CC39C2">
      <w:pPr>
        <w:pStyle w:val="Normal1"/>
        <w:numPr>
          <w:ilvl w:val="0"/>
          <w:numId w:val="30"/>
        </w:numPr>
        <w:spacing w:line="360" w:lineRule="auto"/>
        <w:contextualSpacing/>
        <w:jc w:val="both"/>
        <w:rPr>
          <w:lang w:val="en-US"/>
        </w:rPr>
      </w:pPr>
      <w:r w:rsidRPr="009F2012">
        <w:rPr>
          <w:b/>
          <w:lang w:val="en-US"/>
        </w:rPr>
        <w:t>Y_Prime_Element_Annotation</w:t>
      </w:r>
      <w:r>
        <w:rPr>
          <w:b/>
          <w:lang w:val="en-US"/>
        </w:rPr>
        <w:t xml:space="preserve"> </w:t>
      </w:r>
      <w:r w:rsidRPr="00D32413">
        <w:rPr>
          <w:lang w:val="en-US"/>
        </w:rPr>
        <w:t>(</w:t>
      </w:r>
      <w:r w:rsidR="00EA084F">
        <w:rPr>
          <w:lang w:val="en-US"/>
        </w:rPr>
        <w:t xml:space="preserve">Step </w:t>
      </w:r>
      <w:r w:rsidR="00535129">
        <w:rPr>
          <w:lang w:val="en-US"/>
        </w:rPr>
        <w:t>28</w:t>
      </w:r>
      <w:r w:rsidRPr="00D32413">
        <w:rPr>
          <w:lang w:val="en-US"/>
        </w:rPr>
        <w:t>)</w:t>
      </w:r>
      <w:r w:rsidRPr="009F2012">
        <w:rPr>
          <w:lang w:val="en-US"/>
        </w:rPr>
        <w:t xml:space="preserve">: The pre-shipped representative </w:t>
      </w:r>
      <w:r w:rsidRPr="009F2012">
        <w:rPr>
          <w:i/>
          <w:lang w:val="en-US"/>
        </w:rPr>
        <w:t xml:space="preserve">S. cerevisiae </w:t>
      </w:r>
      <w:r w:rsidRPr="009F2012">
        <w:rPr>
          <w:lang w:val="en-US"/>
        </w:rPr>
        <w:t>Y’ element sequence is searched against the final genome assembly to annotate Y’ elements. Note that Y’ element</w:t>
      </w:r>
      <w:r>
        <w:rPr>
          <w:lang w:val="en-US"/>
        </w:rPr>
        <w:t>s</w:t>
      </w:r>
      <w:r w:rsidRPr="009F2012">
        <w:rPr>
          <w:lang w:val="en-US"/>
        </w:rPr>
        <w:t xml:space="preserve"> can have long, short or degenerated forms</w:t>
      </w:r>
      <w:r w:rsidRPr="009F2012">
        <w:rPr>
          <w:lang w:val="en-US"/>
        </w:rPr>
        <w:fldChar w:fldCharType="begin" w:fldLock="1"/>
      </w:r>
      <w:r w:rsidR="00DB4AFC">
        <w:rPr>
          <w:lang w:val="en-US"/>
        </w:rPr>
        <w:instrText xml:space="preserve"> ADDIN ZOTERO_ITEM CSL_CITATION {"citationID":"PoEQgusx","properties":{"formattedCitation":"\\super 23\\nosupersub{}","plainCitation":"23","noteIndex":0},"citationItems":[{"id":"tSmeece0/rwOze0w7","uris":["http://www.mendeley.com/documents/?uuid=dabb2b63-6ca4-4d6b-9a84-a3f6c4dc1dac"],"itemData":{"ISBN":"0016-6731 (Print)\\n0016-6731 (Linking)","ISSN":"00166731","PMID":"2179053","abstract":"Y's are a dispersed family of repeats that vary in copy number, location and restriction fragment lengths between strains but exhibit within-strain homogeneity. We have studied mitotic recombination between members of the subtelomeric Y' repeated sequence family of Saccharomyces cerevisiae. Individual copies of Y's were marked with SUP11 and URA3 which allowed for the selection of duplications and losses of the marked Y's. Duplications occurred by ectopic recombinational interactions between Y's at different chromosome ends as well as by unequal sister chromatid exchange. Several of the ectopic duplications resulted in an originally Y'-less chromosome end acquiring a marked Y'. Among losses, most resulted from ectopic exchange or conversion in which only the marker sequence was lost. In some losses, the chromosome end became Y'-less. Although the two subsets of Y's, Y'-longs (6.7 kb) and Y'-shorts (5.2 kb), share extensive sequence homology, a marked Y' recombines highly preferentially within its own subset. These mitotic interactions can in part explain the maintenance of Y's and their subsets, the homogeneity among Y's within a strain, as well as diversity between strains.","author":[{"dropping-particle":"","family":"Louis","given":"E. J.","non-dropping-particle":"","parse-names":false,"suffix":""},{"dropping-particle":"","family":"Haber","given":"J. E.","non-dropping-particle":"","parse-names":false,"suffix":""}],"container-title":"Genetics","id":"ITEM-1","issue":"3","issued":{"date-parts":[["1992"]]},"page":"559-574","title":"The structure and evolution of subtelomeric Y' repeats in Saccharomyces cerevisiae","type":"article-journal","volume":"131"}}],"schema":"https://github.com/citation-style-language/schema/raw/master/csl-citation.json"} </w:instrText>
      </w:r>
      <w:r w:rsidRPr="009F2012">
        <w:rPr>
          <w:lang w:val="en-US"/>
        </w:rPr>
        <w:fldChar w:fldCharType="separate"/>
      </w:r>
      <w:r w:rsidR="00DB4AFC" w:rsidRPr="00DB4AFC">
        <w:rPr>
          <w:vertAlign w:val="superscript"/>
          <w:lang w:val="en-US"/>
        </w:rPr>
        <w:t>23</w:t>
      </w:r>
      <w:r w:rsidRPr="009F2012">
        <w:rPr>
          <w:lang w:val="en-US"/>
        </w:rPr>
        <w:fldChar w:fldCharType="end"/>
      </w:r>
      <w:r w:rsidRPr="009F2012">
        <w:rPr>
          <w:lang w:val="en-US"/>
        </w:rPr>
        <w:t xml:space="preserve">, and we used a representative long-form Y’ element as the query to maximize </w:t>
      </w:r>
      <w:r>
        <w:rPr>
          <w:lang w:val="en-US"/>
        </w:rPr>
        <w:t xml:space="preserve">detection </w:t>
      </w:r>
      <w:r w:rsidRPr="009F2012">
        <w:rPr>
          <w:lang w:val="en-US"/>
        </w:rPr>
        <w:t xml:space="preserve">power. </w:t>
      </w:r>
    </w:p>
    <w:p w14:paraId="1E876B19" w14:textId="59490A9A" w:rsidR="00422982" w:rsidRPr="009F2012" w:rsidRDefault="00422982" w:rsidP="00CC39C2">
      <w:pPr>
        <w:pStyle w:val="Normal1"/>
        <w:numPr>
          <w:ilvl w:val="0"/>
          <w:numId w:val="30"/>
        </w:numPr>
        <w:spacing w:line="360" w:lineRule="auto"/>
        <w:contextualSpacing/>
        <w:jc w:val="both"/>
        <w:rPr>
          <w:lang w:val="en-US"/>
        </w:rPr>
      </w:pPr>
      <w:r w:rsidRPr="009F2012">
        <w:rPr>
          <w:b/>
          <w:lang w:val="en-US"/>
        </w:rPr>
        <w:t>Gene_Orthology_Identification</w:t>
      </w:r>
      <w:r>
        <w:rPr>
          <w:b/>
          <w:lang w:val="en-US"/>
        </w:rPr>
        <w:t xml:space="preserve"> </w:t>
      </w:r>
      <w:r w:rsidRPr="00D32413">
        <w:rPr>
          <w:lang w:val="en-US"/>
        </w:rPr>
        <w:t>(</w:t>
      </w:r>
      <w:r w:rsidR="00EA084F">
        <w:rPr>
          <w:lang w:val="en-US"/>
        </w:rPr>
        <w:t>Step</w:t>
      </w:r>
      <w:r w:rsidR="00535129">
        <w:rPr>
          <w:lang w:val="en-US"/>
        </w:rPr>
        <w:t xml:space="preserve"> 29</w:t>
      </w:r>
      <w:r w:rsidRPr="00D32413">
        <w:rPr>
          <w:lang w:val="en-US"/>
        </w:rPr>
        <w:t>)</w:t>
      </w:r>
      <w:r w:rsidRPr="009F2012">
        <w:rPr>
          <w:lang w:val="en-US"/>
        </w:rPr>
        <w:t xml:space="preserve">: The annotated </w:t>
      </w:r>
      <w:r w:rsidR="00D66A35">
        <w:rPr>
          <w:lang w:val="en-US"/>
        </w:rPr>
        <w:t xml:space="preserve">nuclear and mitochondrial </w:t>
      </w:r>
      <w:r w:rsidRPr="009F2012">
        <w:rPr>
          <w:lang w:val="en-US"/>
        </w:rPr>
        <w:t>protein-coding genes are compared with the reference protein-coding genes based on both sequence homology and gene order conservation to identify gene orthology relationship between these two sets. Based on such gene orthology relationship</w:t>
      </w:r>
      <w:r>
        <w:rPr>
          <w:lang w:val="en-US"/>
        </w:rPr>
        <w:t>s</w:t>
      </w:r>
      <w:r w:rsidRPr="009F2012">
        <w:rPr>
          <w:lang w:val="en-US"/>
        </w:rPr>
        <w:t xml:space="preserve">, the </w:t>
      </w:r>
      <w:r w:rsidRPr="009F2012">
        <w:rPr>
          <w:i/>
          <w:lang w:val="en-US"/>
        </w:rPr>
        <w:t>Saccharomyces</w:t>
      </w:r>
      <w:r w:rsidRPr="009F2012">
        <w:rPr>
          <w:lang w:val="en-US"/>
        </w:rPr>
        <w:t xml:space="preserve"> Genome Database (SGD; </w:t>
      </w:r>
      <w:hyperlink r:id="rId18" w:history="1">
        <w:r w:rsidRPr="009F2012">
          <w:rPr>
            <w:rStyle w:val="Hyperlink"/>
            <w:rFonts w:eastAsia="Times New Roman"/>
            <w:color w:val="1155CC"/>
            <w:lang w:val="en-US"/>
          </w:rPr>
          <w:t>http://www.yeastgenome.org/</w:t>
        </w:r>
      </w:hyperlink>
      <w:r w:rsidRPr="009F2012">
        <w:rPr>
          <w:lang w:val="en-US"/>
        </w:rPr>
        <w:t>) systematic names are assigned to the annotated protein-coding genes.</w:t>
      </w:r>
    </w:p>
    <w:p w14:paraId="5ED4A870" w14:textId="49F59A1F" w:rsidR="00422982" w:rsidRDefault="00422982" w:rsidP="00CC39C2">
      <w:pPr>
        <w:pStyle w:val="Normal1"/>
        <w:numPr>
          <w:ilvl w:val="0"/>
          <w:numId w:val="30"/>
        </w:numPr>
        <w:spacing w:line="360" w:lineRule="auto"/>
        <w:contextualSpacing/>
        <w:jc w:val="both"/>
        <w:rPr>
          <w:lang w:val="en-US"/>
        </w:rPr>
      </w:pPr>
      <w:r w:rsidRPr="009F2012">
        <w:rPr>
          <w:b/>
          <w:lang w:val="en-US"/>
        </w:rPr>
        <w:t>Annotation_Integration</w:t>
      </w:r>
      <w:r>
        <w:rPr>
          <w:b/>
          <w:lang w:val="en-US"/>
        </w:rPr>
        <w:t xml:space="preserve"> </w:t>
      </w:r>
      <w:r w:rsidRPr="00D32413">
        <w:rPr>
          <w:lang w:val="en-US"/>
        </w:rPr>
        <w:t>(</w:t>
      </w:r>
      <w:r w:rsidR="00EA084F">
        <w:rPr>
          <w:lang w:val="en-US"/>
        </w:rPr>
        <w:t>Step 3</w:t>
      </w:r>
      <w:r w:rsidR="00535129">
        <w:rPr>
          <w:lang w:val="en-US"/>
        </w:rPr>
        <w:t>0</w:t>
      </w:r>
      <w:r w:rsidRPr="00D32413">
        <w:rPr>
          <w:lang w:val="en-US"/>
        </w:rPr>
        <w:t>)</w:t>
      </w:r>
      <w:r w:rsidRPr="009F2012">
        <w:rPr>
          <w:lang w:val="en-US"/>
        </w:rPr>
        <w:t>: The annotations of centromeres, TEs, protein-coding genes, tRNAs, as well as core X and Y’ elements are combined and sorted to form a final integrated multi-feature annotation.</w:t>
      </w:r>
    </w:p>
    <w:p w14:paraId="6CEE81F1" w14:textId="77777777" w:rsidR="00E0522C" w:rsidRDefault="00E0522C" w:rsidP="00E0522C">
      <w:pPr>
        <w:pStyle w:val="Normal1"/>
        <w:spacing w:line="360" w:lineRule="auto"/>
        <w:contextualSpacing/>
        <w:jc w:val="both"/>
        <w:rPr>
          <w:lang w:val="en-US"/>
        </w:rPr>
      </w:pPr>
    </w:p>
    <w:p w14:paraId="14FBE4CD" w14:textId="77777777" w:rsidR="00E0522C" w:rsidRDefault="00E0522C" w:rsidP="00E0522C">
      <w:pPr>
        <w:pStyle w:val="Normal1"/>
        <w:spacing w:line="360" w:lineRule="auto"/>
        <w:contextualSpacing/>
        <w:jc w:val="both"/>
        <w:rPr>
          <w:lang w:val="en-US"/>
        </w:rPr>
      </w:pPr>
    </w:p>
    <w:p w14:paraId="1E8555D4" w14:textId="77777777" w:rsidR="00E0522C" w:rsidRDefault="00E0522C" w:rsidP="00E0522C">
      <w:pPr>
        <w:pStyle w:val="Normal1"/>
        <w:spacing w:line="360" w:lineRule="auto"/>
        <w:contextualSpacing/>
        <w:jc w:val="both"/>
        <w:rPr>
          <w:lang w:val="en-US"/>
        </w:rPr>
      </w:pPr>
    </w:p>
    <w:p w14:paraId="7C3A792F" w14:textId="77777777" w:rsidR="00E0522C" w:rsidRDefault="00E0522C" w:rsidP="00E0522C">
      <w:pPr>
        <w:pStyle w:val="Normal1"/>
        <w:spacing w:line="360" w:lineRule="auto"/>
        <w:contextualSpacing/>
        <w:jc w:val="both"/>
        <w:rPr>
          <w:lang w:val="en-US"/>
        </w:rPr>
      </w:pPr>
    </w:p>
    <w:p w14:paraId="6A47F1BD" w14:textId="393FC3DD" w:rsidR="00E0522C" w:rsidRPr="00E0522C" w:rsidRDefault="00535129" w:rsidP="00E0522C">
      <w:pPr>
        <w:pStyle w:val="Normal1"/>
        <w:spacing w:line="360" w:lineRule="auto"/>
        <w:contextualSpacing/>
        <w:jc w:val="both"/>
        <w:rPr>
          <w:lang w:val="en-US"/>
        </w:rPr>
      </w:pPr>
      <w:r w:rsidRPr="00535129">
        <w:rPr>
          <w:noProof/>
          <w:lang w:val="en-US"/>
        </w:rPr>
        <w:lastRenderedPageBreak/>
        <w:drawing>
          <wp:inline distT="0" distB="0" distL="0" distR="0" wp14:anchorId="5E49B4BF" wp14:editId="23C425F0">
            <wp:extent cx="5943600" cy="6686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686550"/>
                    </a:xfrm>
                    <a:prstGeom prst="rect">
                      <a:avLst/>
                    </a:prstGeom>
                  </pic:spPr>
                </pic:pic>
              </a:graphicData>
            </a:graphic>
          </wp:inline>
        </w:drawing>
      </w:r>
    </w:p>
    <w:p w14:paraId="600C3DD3" w14:textId="223DFFDF" w:rsidR="00E0522C" w:rsidRPr="00E0522C" w:rsidRDefault="00E0522C" w:rsidP="00E0522C">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w:hAnsi="Times" w:cs="Times New Roman"/>
          <w:i/>
          <w:color w:val="auto"/>
          <w:sz w:val="20"/>
          <w:szCs w:val="20"/>
          <w:lang w:val="en-US"/>
        </w:rPr>
      </w:pPr>
      <w:bookmarkStart w:id="15" w:name="_Toc378242146"/>
      <w:bookmarkStart w:id="16" w:name="_Toc378249092"/>
      <w:r w:rsidRPr="00E0522C">
        <w:rPr>
          <w:b/>
          <w:i/>
          <w:lang w:val="en-US"/>
        </w:rPr>
        <w:t>Figure 2. The workflow of LRSDAY.</w:t>
      </w:r>
      <w:r w:rsidRPr="00E0522C">
        <w:rPr>
          <w:i/>
          <w:lang w:val="en-US"/>
        </w:rPr>
        <w:t xml:space="preserve"> Each box represents an individual module. These modules are numbered according to the tasks described in Experimental Design, with the corresponding protocol step numbers also indicated. Modules that can be adapted for other eukaryotes are colored in light blue while those yeast-specific are colored in orange. </w:t>
      </w:r>
    </w:p>
    <w:p w14:paraId="33D7C295" w14:textId="77777777" w:rsidR="008F50E2" w:rsidRPr="008F50E2" w:rsidRDefault="008F50E2" w:rsidP="008F50E2">
      <w:pPr>
        <w:pStyle w:val="Heading3"/>
        <w:spacing w:line="360" w:lineRule="auto"/>
        <w:contextualSpacing w:val="0"/>
        <w:jc w:val="both"/>
        <w:rPr>
          <w:color w:val="4F81BD" w:themeColor="accent1"/>
          <w:lang w:val="en-US"/>
        </w:rPr>
      </w:pPr>
      <w:bookmarkStart w:id="17" w:name="_Toc378242155"/>
      <w:bookmarkStart w:id="18" w:name="_Toc378249100"/>
      <w:bookmarkStart w:id="19" w:name="_Toc122619440"/>
      <w:r w:rsidRPr="008F50E2">
        <w:rPr>
          <w:color w:val="4F81BD" w:themeColor="accent1"/>
          <w:lang w:val="en-US"/>
        </w:rPr>
        <w:lastRenderedPageBreak/>
        <w:t>ANTICIPATED RESULTS</w:t>
      </w:r>
      <w:bookmarkEnd w:id="17"/>
      <w:bookmarkEnd w:id="18"/>
      <w:bookmarkEnd w:id="19"/>
    </w:p>
    <w:p w14:paraId="2CD649BE" w14:textId="04EEE5AA" w:rsidR="008F50E2" w:rsidRPr="00E9644D" w:rsidRDefault="008F50E2" w:rsidP="00535129">
      <w:pPr>
        <w:jc w:val="both"/>
        <w:rPr>
          <w:lang w:val="en-US"/>
        </w:rPr>
      </w:pPr>
      <w:r w:rsidRPr="00E9644D">
        <w:rPr>
          <w:lang w:val="en-US"/>
        </w:rPr>
        <w:t xml:space="preserve">Upon the completion of the LRSDAY workflow described above, users can expect to obtain a chromosome-level genome assembly with comprehensive genomic feature annotation, which will lay a solid foundation for all kinds of downstream genomic and functional analyses. </w:t>
      </w:r>
      <w:r w:rsidR="00535129">
        <w:rPr>
          <w:lang w:val="en-US"/>
        </w:rPr>
        <w:t>T</w:t>
      </w:r>
      <w:r w:rsidRPr="00E9644D">
        <w:rPr>
          <w:lang w:val="en-US"/>
        </w:rPr>
        <w:t>he final genome assembly is highly continuous, with each chromosome assembled in an end-to-end fashion. Both genome-wide dotplots and summary statistics will be generated to help users to evaluate the genome assembly quality both graphically and quantitatively. As for the annotation, LRSDAY profiles a full spectrum of genomic features for the assembled yeast genome, which include centromeres, protein-coding genes, tRNAs, T</w:t>
      </w:r>
      <w:r w:rsidR="00535129">
        <w:rPr>
          <w:lang w:val="en-US"/>
        </w:rPr>
        <w:t>Y</w:t>
      </w:r>
      <w:r w:rsidRPr="00E9644D">
        <w:rPr>
          <w:lang w:val="en-US"/>
        </w:rPr>
        <w:t>1-T</w:t>
      </w:r>
      <w:r w:rsidR="00535129">
        <w:rPr>
          <w:lang w:val="en-US"/>
        </w:rPr>
        <w:t>Y</w:t>
      </w:r>
      <w:r w:rsidRPr="00E9644D">
        <w:rPr>
          <w:lang w:val="en-US"/>
        </w:rPr>
        <w:t>5</w:t>
      </w:r>
      <w:r w:rsidR="00535129">
        <w:rPr>
          <w:lang w:val="en-US"/>
        </w:rPr>
        <w:t xml:space="preserve"> &amp; TSU4</w:t>
      </w:r>
      <w:r w:rsidRPr="00E9644D">
        <w:rPr>
          <w:lang w:val="en-US"/>
        </w:rPr>
        <w:t xml:space="preserve"> transposable elements, as well as the telomere-associated core X and Y’ elements. The availability of such rich information can be very valuable for users working on diverse biological questions.</w:t>
      </w:r>
    </w:p>
    <w:p w14:paraId="040AF722" w14:textId="7D93DEC6" w:rsidR="006C6685" w:rsidRPr="005C1D42" w:rsidRDefault="006C6685" w:rsidP="006C6685">
      <w:pPr>
        <w:pStyle w:val="Heading3"/>
        <w:spacing w:line="360" w:lineRule="auto"/>
        <w:contextualSpacing w:val="0"/>
        <w:jc w:val="both"/>
        <w:rPr>
          <w:color w:val="4F81BD" w:themeColor="accent1"/>
          <w:lang w:val="en-US"/>
        </w:rPr>
      </w:pPr>
      <w:bookmarkStart w:id="20" w:name="_Toc122619441"/>
      <w:r w:rsidRPr="005C1D42">
        <w:rPr>
          <w:color w:val="4F81BD" w:themeColor="accent1"/>
          <w:lang w:val="en-US"/>
        </w:rPr>
        <w:t>Limitations and potential adaptation</w:t>
      </w:r>
      <w:bookmarkEnd w:id="15"/>
      <w:bookmarkEnd w:id="16"/>
      <w:bookmarkEnd w:id="20"/>
    </w:p>
    <w:p w14:paraId="2C92FC29" w14:textId="4F54154C" w:rsidR="00AF0F43" w:rsidRPr="009F2012" w:rsidRDefault="003463B4">
      <w:pPr>
        <w:pStyle w:val="Normal1"/>
        <w:spacing w:line="360" w:lineRule="auto"/>
        <w:jc w:val="both"/>
        <w:rPr>
          <w:lang w:val="en-US"/>
        </w:rPr>
      </w:pPr>
      <w:r w:rsidRPr="009F2012">
        <w:rPr>
          <w:lang w:val="en-US"/>
        </w:rPr>
        <w:t xml:space="preserve">In its distributed form, LRSDAY is tailored for the model budding yeast </w:t>
      </w:r>
      <w:r w:rsidRPr="009F2012">
        <w:rPr>
          <w:i/>
          <w:lang w:val="en-US"/>
        </w:rPr>
        <w:t>S. cerevisiae</w:t>
      </w:r>
      <w:r w:rsidRPr="009F2012">
        <w:rPr>
          <w:lang w:val="en-US"/>
        </w:rPr>
        <w:t xml:space="preserve"> and its closely related sister species </w:t>
      </w:r>
      <w:r w:rsidRPr="009F2012">
        <w:rPr>
          <w:i/>
          <w:lang w:val="en-US"/>
        </w:rPr>
        <w:t>S. paradoxus</w:t>
      </w:r>
      <w:r w:rsidRPr="009F2012">
        <w:rPr>
          <w:lang w:val="en-US"/>
        </w:rPr>
        <w:t xml:space="preserve"> with</w:t>
      </w:r>
      <w:r w:rsidRPr="009F2012">
        <w:rPr>
          <w:i/>
          <w:lang w:val="en-US"/>
        </w:rPr>
        <w:t xml:space="preserve"> </w:t>
      </w:r>
      <w:r w:rsidRPr="009F2012">
        <w:rPr>
          <w:lang w:val="en-US"/>
        </w:rPr>
        <w:t xml:space="preserve">a number of pre-shipped auxiliary data files </w:t>
      </w:r>
      <w:r w:rsidR="0018253D" w:rsidRPr="009F2012">
        <w:rPr>
          <w:lang w:val="en-US"/>
        </w:rPr>
        <w:t>configured accordingly</w:t>
      </w:r>
      <w:r w:rsidRPr="009F2012">
        <w:rPr>
          <w:lang w:val="en-US"/>
        </w:rPr>
        <w:t xml:space="preserve">. However, </w:t>
      </w:r>
      <w:r w:rsidR="00915134" w:rsidRPr="009F2012">
        <w:rPr>
          <w:lang w:val="en-US"/>
        </w:rPr>
        <w:t>given</w:t>
      </w:r>
      <w:r w:rsidRPr="009F2012">
        <w:rPr>
          <w:lang w:val="en-US"/>
        </w:rPr>
        <w:t xml:space="preserve"> its modular design, the backbone of LRSDAY can be adapted for virtually any eukaryotic organisms to perform genome assembly</w:t>
      </w:r>
      <w:r w:rsidR="00A234E7">
        <w:rPr>
          <w:lang w:val="en-US"/>
        </w:rPr>
        <w:t xml:space="preserve"> and</w:t>
      </w:r>
      <w:r w:rsidR="00A234E7" w:rsidRPr="009F2012">
        <w:rPr>
          <w:lang w:val="en-US"/>
        </w:rPr>
        <w:t xml:space="preserve"> </w:t>
      </w:r>
      <w:r w:rsidRPr="009F2012">
        <w:rPr>
          <w:lang w:val="en-US"/>
        </w:rPr>
        <w:t xml:space="preserve">polishing, reference-guided scaffolding, protein-coding genes and tRNA annotations, gene orthology identification, and annotation integration. </w:t>
      </w:r>
      <w:r w:rsidR="00E36D65">
        <w:rPr>
          <w:lang w:val="en-US"/>
        </w:rPr>
        <w:t xml:space="preserve">In </w:t>
      </w:r>
      <w:r w:rsidR="00055772">
        <w:rPr>
          <w:lang w:val="en-US"/>
        </w:rPr>
        <w:t>Appendix</w:t>
      </w:r>
      <w:r w:rsidR="00E36D65">
        <w:rPr>
          <w:lang w:val="en-US"/>
        </w:rPr>
        <w:t xml:space="preserve"> 2, we provide some </w:t>
      </w:r>
      <w:r w:rsidR="00E36D65" w:rsidRPr="009F2012">
        <w:rPr>
          <w:lang w:val="en-US"/>
        </w:rPr>
        <w:t xml:space="preserve">tips </w:t>
      </w:r>
      <w:r w:rsidR="00E36D65">
        <w:rPr>
          <w:lang w:val="en-US"/>
        </w:rPr>
        <w:t>with regard to such adaptation</w:t>
      </w:r>
      <w:r w:rsidR="00E36D65" w:rsidRPr="009F2012">
        <w:rPr>
          <w:lang w:val="en-US"/>
        </w:rPr>
        <w:t xml:space="preserve">. </w:t>
      </w:r>
      <w:r w:rsidRPr="009F2012">
        <w:rPr>
          <w:lang w:val="en-US"/>
        </w:rPr>
        <w:t xml:space="preserve">Moreover, </w:t>
      </w:r>
      <w:r w:rsidR="00A7088E" w:rsidRPr="009F2012">
        <w:rPr>
          <w:lang w:val="en-US"/>
        </w:rPr>
        <w:t xml:space="preserve">those </w:t>
      </w:r>
      <w:r w:rsidR="00DA5EA8" w:rsidRPr="009F2012">
        <w:rPr>
          <w:lang w:val="en-US"/>
        </w:rPr>
        <w:t xml:space="preserve">assembly polishing, </w:t>
      </w:r>
      <w:r w:rsidR="00A7088E" w:rsidRPr="009F2012">
        <w:rPr>
          <w:lang w:val="en-US"/>
        </w:rPr>
        <w:t xml:space="preserve">scaffolding and </w:t>
      </w:r>
      <w:r w:rsidR="00DA5EA8" w:rsidRPr="009F2012">
        <w:rPr>
          <w:lang w:val="en-US"/>
        </w:rPr>
        <w:t xml:space="preserve">various </w:t>
      </w:r>
      <w:r w:rsidR="00A7088E" w:rsidRPr="009F2012">
        <w:rPr>
          <w:lang w:val="en-US"/>
        </w:rPr>
        <w:t>annotation</w:t>
      </w:r>
      <w:r w:rsidRPr="009F2012">
        <w:rPr>
          <w:lang w:val="en-US"/>
        </w:rPr>
        <w:t xml:space="preserve"> modules</w:t>
      </w:r>
      <w:r w:rsidR="00DA5EA8" w:rsidRPr="009F2012">
        <w:rPr>
          <w:lang w:val="en-US"/>
        </w:rPr>
        <w:t xml:space="preserve"> (</w:t>
      </w:r>
      <w:r w:rsidR="00E57976">
        <w:rPr>
          <w:lang w:val="en-US"/>
        </w:rPr>
        <w:t>See Experimental Design</w:t>
      </w:r>
      <w:r w:rsidR="00DA5EA8" w:rsidRPr="009F2012">
        <w:rPr>
          <w:lang w:val="en-US"/>
        </w:rPr>
        <w:t>)</w:t>
      </w:r>
      <w:r w:rsidRPr="009F2012">
        <w:rPr>
          <w:lang w:val="en-US"/>
        </w:rPr>
        <w:t xml:space="preserve"> can also be used </w:t>
      </w:r>
      <w:r w:rsidR="00A7088E" w:rsidRPr="009F2012">
        <w:rPr>
          <w:lang w:val="en-US"/>
        </w:rPr>
        <w:t xml:space="preserve">to analyze existing genome assemblies derived from any </w:t>
      </w:r>
      <w:r w:rsidR="007776D1" w:rsidRPr="009F2012">
        <w:rPr>
          <w:lang w:val="en-US"/>
        </w:rPr>
        <w:t xml:space="preserve">or any combination of </w:t>
      </w:r>
      <w:r w:rsidR="00A7088E" w:rsidRPr="009F2012">
        <w:rPr>
          <w:lang w:val="en-US"/>
        </w:rPr>
        <w:t>sequencing technologies</w:t>
      </w:r>
      <w:r w:rsidRPr="009F2012">
        <w:rPr>
          <w:lang w:val="en-US"/>
        </w:rPr>
        <w:t>. Such flexibility makes LRSDAY very useful for expanded use cases and therefore suits the needs of a broader audience.</w:t>
      </w:r>
      <w:r w:rsidR="00A47C54">
        <w:rPr>
          <w:lang w:val="en-US"/>
        </w:rPr>
        <w:t xml:space="preserve"> </w:t>
      </w:r>
    </w:p>
    <w:p w14:paraId="79E1A516" w14:textId="77777777" w:rsidR="00AF0F43" w:rsidRPr="005C1D42" w:rsidRDefault="00AF0F43" w:rsidP="00AF0F43">
      <w:pPr>
        <w:pStyle w:val="Heading3"/>
        <w:rPr>
          <w:color w:val="4F81BD" w:themeColor="accent1"/>
          <w:lang w:val="en-US"/>
        </w:rPr>
      </w:pPr>
      <w:bookmarkStart w:id="21" w:name="_Toc378242147"/>
      <w:bookmarkStart w:id="22" w:name="_Toc378249093"/>
      <w:bookmarkStart w:id="23" w:name="_Toc122619442"/>
      <w:r w:rsidRPr="005C1D42">
        <w:rPr>
          <w:color w:val="4F81BD" w:themeColor="accent1"/>
          <w:lang w:val="en-US"/>
        </w:rPr>
        <w:t>Expected improvements</w:t>
      </w:r>
      <w:bookmarkEnd w:id="21"/>
      <w:bookmarkEnd w:id="22"/>
      <w:bookmarkEnd w:id="23"/>
    </w:p>
    <w:p w14:paraId="5930A437" w14:textId="56FB9890" w:rsidR="001B04B0" w:rsidRPr="009F2012" w:rsidRDefault="00AF0F43" w:rsidP="00422982">
      <w:pPr>
        <w:pStyle w:val="Normal1"/>
        <w:spacing w:line="360" w:lineRule="auto"/>
        <w:jc w:val="both"/>
        <w:rPr>
          <w:lang w:val="en-US"/>
        </w:rPr>
      </w:pPr>
      <w:r w:rsidRPr="009F2012">
        <w:rPr>
          <w:rFonts w:eastAsia="Times New Roman"/>
          <w:lang w:val="en-US"/>
        </w:rPr>
        <w:t xml:space="preserve">As </w:t>
      </w:r>
      <w:r w:rsidR="00B0512D" w:rsidRPr="009F2012">
        <w:rPr>
          <w:rFonts w:eastAsia="Times New Roman"/>
          <w:lang w:val="en-US"/>
        </w:rPr>
        <w:t>thousands</w:t>
      </w:r>
      <w:r w:rsidR="003579AB" w:rsidRPr="009F2012">
        <w:rPr>
          <w:rFonts w:eastAsia="Times New Roman"/>
          <w:lang w:val="en-US"/>
        </w:rPr>
        <w:t xml:space="preserve"> of</w:t>
      </w:r>
      <w:r w:rsidRPr="009F2012">
        <w:rPr>
          <w:rFonts w:eastAsia="Times New Roman"/>
          <w:lang w:val="en-US"/>
        </w:rPr>
        <w:t xml:space="preserve"> yeast strains have been or are currently under sequencing</w:t>
      </w:r>
      <w:r w:rsidR="008E247D">
        <w:rPr>
          <w:rFonts w:eastAsia="Times New Roman"/>
          <w:lang w:val="en-US"/>
        </w:rPr>
        <w:fldChar w:fldCharType="begin" w:fldLock="1"/>
      </w:r>
      <w:r w:rsidR="00DB4AFC">
        <w:rPr>
          <w:rFonts w:eastAsia="Times New Roman"/>
          <w:lang w:val="en-US"/>
        </w:rPr>
        <w:instrText xml:space="preserve"> ADDIN ZOTERO_ITEM CSL_CITATION {"citationID":"tYDTOta8","properties":{"formattedCitation":"\\super 24\\uc0\\u8211{}27\\nosupersub{}","plainCitation":"24–27","noteIndex":0},"citationItems":[{"id":"tSmeece0/013t774D","uris":["http://www.mendeley.com/documents/?uuid=080e7d8c-579f-3bcc-8c20-fcb0afab34ab"],"itemData":{"DOI":"10.1101/gr.185538.114","ISSN":"1088-9051","author":[{"dropping-particle":"","family":"Strope","given":"Pooja K.","non-dropping-particle":"","parse-names":false,"suffix":""},{"dropping-particle":"","family":"Skelly","given":"Daniel A.","non-dropping-particle":"","parse-names":false,"suffix":""},{"dropping-particle":"","family":"Kozmin","given":"Stanislav G.","non-dropping-particle":"","parse-names":false,"suffix":""},{"dropping-particle":"","family":"Mahadevan","given":"Gayathri","non-dropping-particle":"","parse-names":false,"suffix":""},{"dropping-particle":"","family":"Stone","given":"Eric A.","non-dropping-particle":"","parse-names":false,"suffix":""},{"dropping-particle":"","family":"Magwene","given":"Paul M.","non-dropping-particle":"","parse-names":false,"suffix":""},{"dropping-particle":"","family":"Dietrich","given":"Fred S.","non-dropping-particle":"","parse-names":false,"suffix":""},{"dropping-particle":"","family":"McCusker","given":"John H.","non-dropping-particle":"","parse-names":false,"suffix":""}],"container-title":"Genome Research","id":"ITEM-1","issue":"5","issued":{"date-parts":[["2015","5"]]},"page":"762-774","publisher":"Cold Spring Harbor Laboratory Press","title":"The 100-genomes strains, an &lt;i&gt;S. cerevisiae&lt;/i&gt; resource that illuminates its natural phenotypic and genotypic variation and emergence as an opportunistic pathogen","type":"article-journal","volume":"25"}},{"id":"tSmeece0/rDnKYVDo","uris":["http://www.mendeley.com/documents/?uuid=4d388eb9-268c-485e-b927-5615c32cd21e"],"itemData":{"DOI":"10.1111/mec.13341","ISBN":"1365-294X","ISSN":"1365294X","PMID":"26248006","abstract":"The domestication of the wine yeast Saccharomyces cerevisiae is thought to be contemporary with the development and expansion of viticulture along the Mediterranean basin. Until now, the unavailability of wild lineages prevented the identification of the closest wild relatives of wine yeasts. Here, we enlarge the collection of natural lineages and employ whole-genome data of oak-associated wild isolates to study a balanced number of anthropic and natural S. cerevisiae strains. We identified industrial variants and new geographically delimited populations, including a novel Mediterranean oak population. This population is the closest relative of the wine lineage as shown by a weak population structure and further supported by genomewide population analyses. A coalescent model considering partial isolation with asymmetrical migration, mostly from the wild group into the Wine group, and population growth, was found to be best supported by the data. Importantly, divergence time estimates between the two populations agree with historical evidence for winemaking. We show that three horizontally transmitted regions, previously described to contain genes relevant to wine fermentation, are present in the Wine group but not in the Mediterranean oak group. This represents a major discontinuity between the two populations and is likely to denote a domestication fingerprint in wine yeasts. Taken together, these results indicate that Mediterranean oaks harbour the wild genetic stock of domesticated wine yeasts.","author":[{"dropping-particle":"","family":"Almeida","given":"Pedro","non-dropping-particle":"","parse-names":false,"suffix":""},{"dropping-particle":"","family":"Barbosa","given":"Raquel","non-dropping-particle":"","parse-names":false,"suffix":""},{"dropping-particle":"","family":"Zalar","given":"Polona","non-dropping-particle":"","parse-names":false,"suffix":""},{"dropping-particle":"","family":"Imanishi","given":"Yumi","non-dropping-particle":"","parse-names":false,"suffix":""},{"dropping-particle":"","family":"Shimizu","given":"Kiminori","non-dropping-particle":"","parse-names":false,"suffix":""},{"dropping-particle":"","family":"Turchetti","given":"Benedetta","non-dropping-particle":"","parse-names":false,"suffix":""},{"dropping-particle":"","family":"Legras","given":"Jean-Luc Luc","non-dropping-particle":"","parse-names":false,"suffix":""},{"dropping-particle":"","family":"Serra","given":"Marta","non-dropping-particle":"","parse-names":false,"suffix":""},{"dropping-particle":"","family":"Dequin","given":"Sylvie","non-dropping-particle":"","parse-names":false,"suffix":""},{"dropping-particle":"","family":"Couloux","given":"Arnaud","non-dropping-particle":"","parse-names":false,"suffix":""},{"dropping-particle":"","family":"Guy","given":"Julie","non-dropping-particle":"","parse-names":false,"suffix":""},{"dropping-particle":"","family":"Bensasson","given":"Douda","non-dropping-particle":"","parse-names":false,"suffix":""},{"dropping-particle":"","family":"Gonçalves","given":"Paula","non-dropping-particle":"","parse-names":false,"suffix":""},{"dropping-particle":"","family":"Sampaio","given":"José Paulo","non-dropping-particle":"","parse-names":false,"suffix":""}],"container-title":"Molecular ecology","id":"ITEM-2","issue":"21","issued":{"date-parts":[["2015","11"]]},"page":"5412-5427","title":"A population genomics insight into the Mediterranean origins of wine yeast domestication.","type":"article-journal","volume":"24"}},{"id":"tSmeece0/SVsDpOAO","uris":["http://www.mendeley.com/documents/?uuid=d5b73837-3786-45c1-b581-30727863f11e"],"itemData":{"DOI":"10.1016/j.cell.2016.08.020","ISBN":"1097-4172 (Electronic)\\r0092-8674 (Linking)","ISSN":"10974172","PMID":"27610566","abstract":"Whereas domestication of livestock, pets, and crops is well documented, it is still unclear to what extent microbes associated with the production of food have also undergone human selection and where the plethora of industrial strains originates from. Here, we present the genomes and phenomes of 157 industrial Saccharomyces cerevisiae yeasts. Our analyses reveal that today's industrial yeasts can be divided into five sublineages that are genetically and phenotypically separated from wild strains and originate from only a few ancestors through complex patterns of domestication and local divergence. Large-scale phenotyping and genome analysis further show strong industry-specific selection for stress tolerance, sugar utilization, and flavor production, while the sexual cycle and other phenotypes related to survival in nature show decay, particularly in beer yeasts. Together, these results shed light on the origins, evolutionary history, and phenotypic diversity of industrial yeasts and provide a resource for further selection of superior strains. PaperClip","author":[{"dropping-particle":"","family":"Gallone","given":"Brigida","non-dropping-particle":"","parse-names":false,"suffix":""},{"dropping-particle":"","family":"Steensels","given":"Jan","non-dropping-particle":"","parse-names":false,"suffix":""},{"dropping-particle":"","family":"Prahl","given":"Troels","non-dropping-particle":"","parse-names":false,"suffix":""},{"dropping-particle":"","family":"Soriaga","given":"Leah","non-dropping-particle":"","parse-names":false,"suffix":""},{"dropping-particle":"","family":"Saels","given":"Veerle","non-dropping-particle":"","parse-names":false,"suffix":""},{"dropping-particle":"","family":"Herrera-Malaver","given":"Beatriz","non-dropping-particle":"","parse-names":false,"suffix":""},{"dropping-particle":"","family":"Merlevede","given":"Adriaan","non-dropping-particle":"","parse-names":false,"suffix":""},{"dropping-particle":"","family":"Roncoroni","given":"Miguel","non-dropping-particle":"","parse-names":false,"suffix":""},{"dropping-particle":"","family":"Voordeckers","given":"Karin","non-dropping-particle":"","parse-names":false,"suffix":""},{"dropping-particle":"","family":"Miraglia","given":"Loren","non-dropping-particle":"","parse-names":false,"suffix":""},{"dropping-particle":"","family":"Teiling","given":"Clotilde","non-dropping-particle":"","parse-names":false,"suffix":""},{"dropping-particle":"","family":"Steffy","given":"Brian","non-dropping-particle":"","parse-names":false,"suffix":""},{"dropping-particle":"","family":"Taylor","given":"Maryann","non-dropping-particle":"","parse-names":false,"suffix":""},{"dropping-particle":"","family":"Schwartz","given":"Ariel","non-dropping-particle":"","parse-names":false,"suffix":""},{"dropping-particle":"","family":"Richardson","given":"Toby","non-dropping-particle":"","parse-names":false,"suffix":""},{"dropping-particle":"","family":"White","given":"Christopher","non-dropping-particle":"","parse-names":false,"suffix":""},{"dropping-particle":"","family":"Baele","given":"Guy","non-dropping-particle":"","parse-names":false,"suffix":""},{"dropping-particle":"","family":"Maere","given":"Steven","non-dropping-particle":"","parse-names":false,"suffix":""},{"dropping-particle":"","family":"Verstrepen","given":"Kevin J.","non-dropping-particle":"","parse-names":false,"suffix":""}],"container-title":"Cell","id":"ITEM-3","issue":"6","issued":{"date-parts":[["2016","9"]]},"page":"1397-1410.e16","publisher":"Elsevier","title":"Domestication and divergence of Saccharomyces cerevisiae beer yeasts","type":"article-journal","volume":"166"}},{"id":"tSmeece0/Wx2VkNh3","uris":["http://www.mendeley.com/documents/?uuid=c518b322-a015-34c3-ba21-c93490808171"],"itemData":{"DOI":"10.1038/s41586-018-0030-5","ISSN":"0028-0836","author":[{"dropping-particle":"","family":"Peter","given":"Jackson","non-dropping-particle":"","parse-names":false,"suffix":""},{"dropping-particle":"","family":"Chiara","given":"Matteo","non-dropping-particle":"De","parse-names":false,"suffix":""},{"dropping-particle":"","family":"Friedrich","given":"Anne","non-dropping-particle":"","parse-names":false,"suffix":""},{"dropping-particle":"","family":"Yue","given":"Jia-Xing","non-dropping-particle":"","parse-names":false,"suffix":""},{"dropping-particle":"","family":"Pflieger","given":"David","non-dropping-particle":"","parse-names":false,"suffix":""},{"dropping-particle":"","family":"Bergström","given":"Anders","non-dropping-particle":"","parse-names":false,"suffix":""},{"dropping-particle":"","family":"Sigwalt","given":"Anastasie","non-dropping-particle":"","parse-names":false,"suffix":""},{"dropping-particle":"","family":"Barre","given":"Benjamin","non-dropping-particle":"","parse-names":false,"suffix":""},{"dropping-particle":"","family":"Freel","given":"Kelle","non-dropping-particle":"","parse-names":false,"suffix":""},{"dropping-particle":"","family":"Llored","given":"Agnès","non-dropping-particle":"","parse-names":false,"suffix":""},{"dropping-particle":"","family":"Cruaud","given":"Corinne","non-dropping-particle":"","parse-names":false,"suffix":""},{"dropping-particle":"","family":"Labadie","given":"Karine","non-dropping-particle":"","parse-names":false,"suffix":""},{"dropping-particle":"","family":"Aury","given":"Jean-Marc","non-dropping-particle":"","parse-names":false,"suffix":""},{"dropping-particle":"","family":"Istace","given":"Benjamin","non-dropping-particle":"","parse-names":false,"suffix":""},{"dropping-particle":"","family":"Lebrigand","given":"Kevin","non-dropping-particle":"","parse-names":false,"suffix":""},{"dropping-particle":"","family":"Barbry","given":"Pascal","non-dropping-particle":"","parse-names":false,"suffix":""},{"dropping-particle":"","family":"Engelen","given":"Stefan","non-dropping-particle":"","parse-names":false,"suffix":""},{"dropping-particle":"","family":"Lemainque","given":"Arnaud","non-dropping-particle":"","parse-names":false,"suffix":""},{"dropping-particle":"","family":"Wincker","given":"Patrick","non-dropping-particle":"","parse-names":false,"suffix":""},{"dropping-particle":"","family":"Liti","given":"Gianni","non-dropping-particle":"","parse-names":false,"suffix":""},{"dropping-particle":"","family":"Schacherer","given":"Joseph","non-dropping-particle":"","parse-names":false,"suffix":""}],"container-title":"Nature","id":"ITEM-4","issue":"7701","issued":{"date-parts":[["2018","4","11"]]},"page":"339-344","title":"Genome evolution across 1,011 Saccharomyces cerevisiae isolates","type":"article-journal","volume":"556"}}],"schema":"https://github.com/citation-style-language/schema/raw/master/csl-citation.json"} </w:instrText>
      </w:r>
      <w:r w:rsidR="008E247D">
        <w:rPr>
          <w:rFonts w:eastAsia="Times New Roman"/>
          <w:lang w:val="en-US"/>
        </w:rPr>
        <w:fldChar w:fldCharType="separate"/>
      </w:r>
      <w:r w:rsidR="00DB4AFC" w:rsidRPr="00DB4AFC">
        <w:rPr>
          <w:vertAlign w:val="superscript"/>
          <w:lang w:val="en-US"/>
        </w:rPr>
        <w:t>24–27</w:t>
      </w:r>
      <w:r w:rsidR="008E247D">
        <w:rPr>
          <w:rFonts w:eastAsia="Times New Roman"/>
          <w:lang w:val="en-US"/>
        </w:rPr>
        <w:fldChar w:fldCharType="end"/>
      </w:r>
      <w:r w:rsidRPr="009F2012">
        <w:rPr>
          <w:rFonts w:eastAsia="Times New Roman"/>
          <w:lang w:val="en-US"/>
        </w:rPr>
        <w:t xml:space="preserve">, our knowledge </w:t>
      </w:r>
      <w:r w:rsidR="004F441E">
        <w:rPr>
          <w:rFonts w:eastAsia="Times New Roman"/>
          <w:lang w:val="en-US"/>
        </w:rPr>
        <w:t>of</w:t>
      </w:r>
      <w:r w:rsidRPr="009F2012">
        <w:rPr>
          <w:rFonts w:eastAsia="Times New Roman"/>
          <w:lang w:val="en-US"/>
        </w:rPr>
        <w:t xml:space="preserve"> the overall genome content diversity</w:t>
      </w:r>
      <w:r w:rsidR="00AA3B4D" w:rsidRPr="009F2012">
        <w:rPr>
          <w:rFonts w:eastAsia="Times New Roman"/>
          <w:lang w:val="en-US"/>
        </w:rPr>
        <w:fldChar w:fldCharType="begin" w:fldLock="1"/>
      </w:r>
      <w:r w:rsidR="00DB4AFC">
        <w:rPr>
          <w:rFonts w:eastAsia="Times New Roman"/>
          <w:lang w:val="en-US"/>
        </w:rPr>
        <w:instrText xml:space="preserve"> ADDIN ZOTERO_ITEM CSL_CITATION {"citationID":"APl74wLy","properties":{"formattedCitation":"\\super 28\\nosupersub{}","plainCitation":"28","noteIndex":0},"citationItems":[{"id":"tSmeece0/l2txi9mX","uris":["http://www.mendeley.com/documents/?uuid=a9669685-0cf1-4018-b9a5-09405edca3fa"],"itemData":{"DOI":"10.1093/molbev/msu037","ISBN":"1537-1719 (Electronic)\\n0737-4038 (Linking)","ISSN":"07374038","PMID":"24425782","abstract":"The question of how genetic variation in a population influences phenotypic variation and evolution is of major importance in modern biology. Yet much is still unknown about the relative functional importance of different forms of genome variation and how they are shaped by evolutionary processes. Here we address these questions by population level sequencing of 42 strains from the budding yeast Saccharomyces cerevisiae and its closest relative S. paradoxus. We find that genome content variation, in the form of presence or absence as well as copy number of genetic material, is higher within S. cerevisiae than within S. paradoxus, despite genetic distances as measured in single-nucleotide polymorphisms being vastly smaller within the former species. This genome content variation, as well as loss-of-function variation in the form of premature stop codons and frameshifting indels, is heavily enriched in the subtelomeres, strongly reinforcing the relevance of these regions to functional evolution. Genes affected by these likely functional forms of variation are enriched for functions mediating interaction with the external environment (sugar transport and metabolism, flocculation, metal transport, and metabolism). Our results and analyses provide a comprehensive view of genomic diversity in budding yeast and expose surprising and pronounced differences between the variation within S. cerevisiae and that within S. paradoxus. We also believe that the sequence data and de novo assemblies will constitute a useful resource for further evolutionary and population genomics studies.","author":[{"dropping-particle":"","family":"Bergström","given":"Anders","non-dropping-particle":"","parse-names":false,"suffix":""},{"dropping-particle":"","family":"Simpson","given":"Jared T.","non-dropping-particle":"","parse-names":false,"suffix":""},{"dropping-particle":"","family":"Salinas","given":"Francisco","non-dropping-particle":"","parse-names":false,"suffix":""},{"dropping-particle":"","family":"Barré","given":"Benjamin","non-dropping-particle":"","parse-names":false,"suffix":""},{"dropping-particle":"","family":"Parts","given":"Leopold","non-dropping-particle":"","parse-names":false,"suffix":""},{"dropping-particle":"","family":"Zia","given":"Amin","non-dropping-particle":"","parse-names":false,"suffix":""},{"dropping-particle":"","family":"Nguyen Ba","given":"Alex N.","non-dropping-particle":"","parse-names":false,"suffix":""},{"dropping-particle":"","family":"Moses","given":"Alan M.","non-dropping-particle":"","parse-names":false,"suffix":""},{"dropping-particle":"","family":"Louis","given":"Edward J.","non-dropping-particle":"","parse-names":false,"suffix":""},{"dropping-particle":"","family":"Mustonen","given":"Ville","non-dropping-particle":"","parse-names":false,"suffix":""},{"dropping-particle":"","family":"Warringer","given":"Jonas","non-dropping-particle":"","parse-names":false,"suffix":""},{"dropping-particle":"","family":"Durbin","given":"Richard","non-dropping-particle":"","parse-names":false,"suffix":""},{"dropping-particle":"","family":"Liti","given":"Gianni","non-dropping-particle":"","parse-names":false,"suffix":""}],"container-title":"Molecular Biology and Evolution","id":"ITEM-1","issue":"4","issued":{"date-parts":[["2014"]]},"page":"872-888","title":"A high-definition view of functional genetic variation from natural yeast genomes","type":"article-journal","volume":"31"}}],"schema":"https://github.com/citation-style-language/schema/raw/master/csl-citation.json"} </w:instrText>
      </w:r>
      <w:r w:rsidR="00AA3B4D" w:rsidRPr="009F2012">
        <w:rPr>
          <w:rFonts w:eastAsia="Times New Roman"/>
          <w:lang w:val="en-US"/>
        </w:rPr>
        <w:fldChar w:fldCharType="separate"/>
      </w:r>
      <w:r w:rsidR="00DB4AFC" w:rsidRPr="00DB4AFC">
        <w:rPr>
          <w:vertAlign w:val="superscript"/>
          <w:lang w:val="en-US"/>
        </w:rPr>
        <w:t>28</w:t>
      </w:r>
      <w:r w:rsidR="00AA3B4D" w:rsidRPr="009F2012">
        <w:rPr>
          <w:rFonts w:eastAsia="Times New Roman"/>
          <w:lang w:val="en-US"/>
        </w:rPr>
        <w:fldChar w:fldCharType="end"/>
      </w:r>
      <w:r w:rsidRPr="009F2012">
        <w:rPr>
          <w:rFonts w:eastAsia="Times New Roman"/>
          <w:lang w:val="en-US"/>
        </w:rPr>
        <w:t xml:space="preserve"> </w:t>
      </w:r>
      <w:r w:rsidR="003579AB" w:rsidRPr="009F2012">
        <w:rPr>
          <w:rFonts w:eastAsia="Times New Roman"/>
          <w:lang w:val="en-US"/>
        </w:rPr>
        <w:t>of</w:t>
      </w:r>
      <w:r w:rsidRPr="009F2012">
        <w:rPr>
          <w:rFonts w:eastAsia="Times New Roman"/>
          <w:lang w:val="en-US"/>
        </w:rPr>
        <w:t xml:space="preserve"> this important model organism is expanding rapidly, </w:t>
      </w:r>
      <w:r w:rsidR="003579AB" w:rsidRPr="009F2012">
        <w:rPr>
          <w:rFonts w:eastAsia="Times New Roman"/>
          <w:lang w:val="en-US"/>
        </w:rPr>
        <w:t xml:space="preserve">revealing </w:t>
      </w:r>
      <w:r w:rsidRPr="009F2012">
        <w:rPr>
          <w:rFonts w:eastAsia="Times New Roman"/>
          <w:lang w:val="en-US"/>
        </w:rPr>
        <w:t xml:space="preserve">a whole new picture of the pan-genome diversity of </w:t>
      </w:r>
      <w:r w:rsidRPr="009F2012">
        <w:rPr>
          <w:rFonts w:eastAsia="Times New Roman"/>
          <w:i/>
          <w:iCs/>
          <w:lang w:val="en-US"/>
        </w:rPr>
        <w:t>S. cerevisiae</w:t>
      </w:r>
      <w:r w:rsidRPr="009F2012">
        <w:rPr>
          <w:rFonts w:eastAsia="Times New Roman"/>
          <w:lang w:val="en-US"/>
        </w:rPr>
        <w:t xml:space="preserve">. For example, our lab is currently working on characterizing the pan-genome of &gt;1,000 </w:t>
      </w:r>
      <w:r w:rsidRPr="009F2012">
        <w:rPr>
          <w:rFonts w:eastAsia="Times New Roman"/>
          <w:i/>
          <w:iCs/>
          <w:lang w:val="en-US"/>
        </w:rPr>
        <w:t>S. cerevisiae</w:t>
      </w:r>
      <w:r w:rsidRPr="009F2012">
        <w:rPr>
          <w:rFonts w:eastAsia="Times New Roman"/>
          <w:lang w:val="en-US"/>
        </w:rPr>
        <w:t xml:space="preserve"> isolates across the globe</w:t>
      </w:r>
      <w:r w:rsidR="00620A8E" w:rsidRPr="009F2012">
        <w:rPr>
          <w:rFonts w:eastAsia="Times New Roman"/>
          <w:lang w:val="en-US"/>
        </w:rPr>
        <w:t xml:space="preserve"> (</w:t>
      </w:r>
      <w:r w:rsidR="00D24B1C">
        <w:rPr>
          <w:rFonts w:eastAsia="Times New Roman"/>
          <w:lang w:val="en-US"/>
        </w:rPr>
        <w:t xml:space="preserve">The </w:t>
      </w:r>
      <w:r w:rsidR="00182B43">
        <w:rPr>
          <w:rFonts w:eastAsia="Times New Roman"/>
          <w:lang w:val="en-US"/>
        </w:rPr>
        <w:t xml:space="preserve">1002 </w:t>
      </w:r>
      <w:r w:rsidR="00D24B1C">
        <w:rPr>
          <w:rFonts w:eastAsia="Times New Roman"/>
          <w:lang w:val="en-US"/>
        </w:rPr>
        <w:t>Yeast Genomes Project</w:t>
      </w:r>
      <w:r w:rsidR="008E247D">
        <w:rPr>
          <w:rFonts w:eastAsia="Times New Roman"/>
          <w:lang w:val="en-US"/>
        </w:rPr>
        <w:fldChar w:fldCharType="begin" w:fldLock="1"/>
      </w:r>
      <w:r w:rsidR="00DB4AFC">
        <w:rPr>
          <w:rFonts w:eastAsia="Times New Roman"/>
          <w:lang w:val="en-US"/>
        </w:rPr>
        <w:instrText xml:space="preserve"> ADDIN ZOTERO_ITEM CSL_CITATION {"citationID":"Gloq2AvJ","properties":{"formattedCitation":"\\super 27\\nosupersub{}","plainCitation":"27","noteIndex":0},"citationItems":[{"id":"tSmeece0/Wx2VkNh3","uris":["http://www.mendeley.com/documents/?uuid=c518b322-a015-34c3-ba21-c93490808171"],"itemData":{"DOI":"10.1038/s41586-018-0030-5","ISSN":"0028-0836","author":[{"dropping-particle":"","family":"Peter","given":"Jackson","non-dropping-particle":"","parse-names":false,"suffix":""},{"dropping-particle":"","family":"Chiara","given":"Matteo","non-dropping-particle":"De","parse-names":false,"suffix":""},{"dropping-particle":"","family":"Friedrich","given":"Anne","non-dropping-particle":"","parse-names":false,"suffix":""},{"dropping-particle":"","family":"Yue","given":"Jia-Xing","non-dropping-particle":"","parse-names":false,"suffix":""},{"dropping-particle":"","family":"Pflieger","given":"David","non-dropping-particle":"","parse-names":false,"suffix":""},{"dropping-particle":"","family":"Bergström","given":"Anders","non-dropping-particle":"","parse-names":false,"suffix":""},{"dropping-particle":"","family":"Sigwalt","given":"Anastasie","non-dropping-particle":"","parse-names":false,"suffix":""},{"dropping-particle":"","family":"Barre","given":"Benjamin","non-dropping-particle":"","parse-names":false,"suffix":""},{"dropping-particle":"","family":"Freel","given":"Kelle","non-dropping-particle":"","parse-names":false,"suffix":""},{"dropping-particle":"","family":"Llored","given":"Agnès","non-dropping-particle":"","parse-names":false,"suffix":""},{"dropping-particle":"","family":"Cruaud","given":"Corinne","non-dropping-particle":"","parse-names":false,"suffix":""},{"dropping-particle":"","family":"Labadie","given":"Karine","non-dropping-particle":"","parse-names":false,"suffix":""},{"dropping-particle":"","family":"Aury","given":"Jean-Marc","non-dropping-particle":"","parse-names":false,"suffix":""},{"dropping-particle":"","family":"Istace","given":"Benjamin","non-dropping-particle":"","parse-names":false,"suffix":""},{"dropping-particle":"","family":"Lebrigand","given":"Kevin","non-dropping-particle":"","parse-names":false,"suffix":""},{"dropping-particle":"","family":"Barbry","given":"Pascal","non-dropping-particle":"","parse-names":false,"suffix":""},{"dropping-particle":"","family":"Engelen","given":"Stefan","non-dropping-particle":"","parse-names":false,"suffix":""},{"dropping-particle":"","family":"Lemainque","given":"Arnaud","non-dropping-particle":"","parse-names":false,"suffix":""},{"dropping-particle":"","family":"Wincker","given":"Patrick","non-dropping-particle":"","parse-names":false,"suffix":""},{"dropping-particle":"","family":"Liti","given":"Gianni","non-dropping-particle":"","parse-names":false,"suffix":""},{"dropping-particle":"","family":"Schacherer","given":"Joseph","non-dropping-particle":"","parse-names":false,"suffix":""}],"container-title":"Nature","id":"ITEM-1","issue":"7701","issued":{"date-parts":[["2018","4","11"]]},"page":"339-344","title":"Genome evolution across 1,011 Saccharomyces cerevisiae isolates","type":"article-journal","volume":"556"}}],"schema":"https://github.com/citation-style-language/schema/raw/master/csl-citation.json"} </w:instrText>
      </w:r>
      <w:r w:rsidR="008E247D">
        <w:rPr>
          <w:rFonts w:eastAsia="Times New Roman"/>
          <w:lang w:val="en-US"/>
        </w:rPr>
        <w:fldChar w:fldCharType="separate"/>
      </w:r>
      <w:r w:rsidR="00DB4AFC" w:rsidRPr="00DB4AFC">
        <w:rPr>
          <w:vertAlign w:val="superscript"/>
          <w:lang w:val="en-US"/>
        </w:rPr>
        <w:t>27</w:t>
      </w:r>
      <w:r w:rsidR="008E247D">
        <w:rPr>
          <w:rFonts w:eastAsia="Times New Roman"/>
          <w:lang w:val="en-US"/>
        </w:rPr>
        <w:fldChar w:fldCharType="end"/>
      </w:r>
      <w:r w:rsidR="00251009">
        <w:rPr>
          <w:rFonts w:eastAsia="Times New Roman"/>
          <w:lang w:val="en-US"/>
        </w:rPr>
        <w:t xml:space="preserve">; </w:t>
      </w:r>
      <w:hyperlink r:id="rId20" w:history="1">
        <w:r w:rsidR="00620A8E" w:rsidRPr="008E247D">
          <w:rPr>
            <w:rStyle w:val="Hyperlink"/>
            <w:rFonts w:eastAsia="Times New Roman"/>
            <w:color w:val="1155CC"/>
            <w:lang w:val="en-US"/>
          </w:rPr>
          <w:t>http://1002genomes.u-strasbg.fr/</w:t>
        </w:r>
      </w:hyperlink>
      <w:r w:rsidR="00620A8E" w:rsidRPr="009F2012">
        <w:rPr>
          <w:rFonts w:eastAsia="Times New Roman" w:cs="Times New Roman"/>
          <w:lang w:val="en-US"/>
        </w:rPr>
        <w:t>)</w:t>
      </w:r>
      <w:r w:rsidRPr="009F2012">
        <w:rPr>
          <w:rFonts w:eastAsia="Times New Roman"/>
          <w:lang w:val="en-US"/>
        </w:rPr>
        <w:t xml:space="preserve">. </w:t>
      </w:r>
      <w:r w:rsidR="00264B2E" w:rsidRPr="009F2012">
        <w:rPr>
          <w:rFonts w:eastAsia="Times New Roman"/>
          <w:lang w:val="en-US"/>
        </w:rPr>
        <w:t>Future developments of</w:t>
      </w:r>
      <w:r w:rsidRPr="009F2012">
        <w:rPr>
          <w:rFonts w:eastAsia="Times New Roman"/>
          <w:lang w:val="en-US"/>
        </w:rPr>
        <w:t xml:space="preserve"> LRSDAY </w:t>
      </w:r>
      <w:r w:rsidR="00264B2E" w:rsidRPr="009F2012">
        <w:rPr>
          <w:rFonts w:eastAsia="Times New Roman"/>
          <w:lang w:val="en-US"/>
        </w:rPr>
        <w:t>will</w:t>
      </w:r>
      <w:r w:rsidRPr="009F2012">
        <w:rPr>
          <w:rFonts w:eastAsia="Times New Roman"/>
          <w:lang w:val="en-US"/>
        </w:rPr>
        <w:t xml:space="preserve"> incorporate such pan-genome dataset to provide </w:t>
      </w:r>
      <w:r w:rsidR="0035154C" w:rsidRPr="009F2012">
        <w:rPr>
          <w:rFonts w:eastAsia="Times New Roman"/>
          <w:lang w:val="en-US"/>
        </w:rPr>
        <w:t xml:space="preserve">additional </w:t>
      </w:r>
      <w:r w:rsidRPr="009F2012">
        <w:rPr>
          <w:rFonts w:eastAsia="Times New Roman"/>
          <w:lang w:val="en-US"/>
        </w:rPr>
        <w:t xml:space="preserve">annotation information for those non-reference genes, especially with regard to their evolutionary origin, population prevalence, and putative functions. Such information will greatly help users to dissect </w:t>
      </w:r>
      <w:r w:rsidR="003B3629" w:rsidRPr="009F2012">
        <w:rPr>
          <w:rFonts w:eastAsia="Times New Roman"/>
          <w:lang w:val="en-US"/>
        </w:rPr>
        <w:t xml:space="preserve">and interpret </w:t>
      </w:r>
      <w:r w:rsidRPr="009F2012">
        <w:rPr>
          <w:rFonts w:eastAsia="Times New Roman"/>
          <w:lang w:val="en-US"/>
        </w:rPr>
        <w:t>complex genotype-phenotype interactions in diverse ecological and biotechnological settings.</w:t>
      </w:r>
      <w:r w:rsidR="00856F32" w:rsidRPr="009F2012">
        <w:rPr>
          <w:lang w:val="en-US"/>
        </w:rPr>
        <w:t xml:space="preserve"> </w:t>
      </w:r>
      <w:r w:rsidR="00FF011D">
        <w:rPr>
          <w:lang w:val="en-US"/>
        </w:rPr>
        <w:t>A</w:t>
      </w:r>
      <w:r w:rsidR="000E1A8C">
        <w:rPr>
          <w:lang w:val="en-US"/>
        </w:rPr>
        <w:t>n a</w:t>
      </w:r>
      <w:r w:rsidR="001701A5">
        <w:rPr>
          <w:lang w:val="en-US"/>
        </w:rPr>
        <w:t>dditional</w:t>
      </w:r>
      <w:r w:rsidR="00FF011D">
        <w:rPr>
          <w:lang w:val="en-US"/>
        </w:rPr>
        <w:t xml:space="preserve"> </w:t>
      </w:r>
      <w:r w:rsidR="00F86A2E">
        <w:rPr>
          <w:lang w:val="en-US"/>
        </w:rPr>
        <w:t>potential</w:t>
      </w:r>
      <w:r w:rsidR="00FF011D">
        <w:rPr>
          <w:lang w:val="en-US"/>
        </w:rPr>
        <w:t xml:space="preserve"> </w:t>
      </w:r>
      <w:r w:rsidR="00F86A2E">
        <w:rPr>
          <w:lang w:val="en-US"/>
        </w:rPr>
        <w:t xml:space="preserve">future </w:t>
      </w:r>
      <w:r w:rsidR="007539D3">
        <w:rPr>
          <w:lang w:val="en-US"/>
        </w:rPr>
        <w:t>direction</w:t>
      </w:r>
      <w:r w:rsidR="0054154F">
        <w:rPr>
          <w:lang w:val="en-US"/>
        </w:rPr>
        <w:t xml:space="preserve"> of our research</w:t>
      </w:r>
      <w:r w:rsidR="00FF011D">
        <w:rPr>
          <w:lang w:val="en-US"/>
        </w:rPr>
        <w:t xml:space="preserve"> </w:t>
      </w:r>
      <w:r w:rsidR="00097C1D">
        <w:rPr>
          <w:lang w:val="en-US"/>
        </w:rPr>
        <w:t xml:space="preserve">is </w:t>
      </w:r>
      <w:r w:rsidR="004A1356">
        <w:rPr>
          <w:lang w:val="en-US"/>
        </w:rPr>
        <w:t>the direct</w:t>
      </w:r>
      <w:r w:rsidR="00FF011D">
        <w:rPr>
          <w:lang w:val="en-US"/>
        </w:rPr>
        <w:t xml:space="preserve"> </w:t>
      </w:r>
      <w:r w:rsidR="00FF011D">
        <w:rPr>
          <w:lang w:val="en-US"/>
        </w:rPr>
        <w:lastRenderedPageBreak/>
        <w:t xml:space="preserve">integration with </w:t>
      </w:r>
      <w:r w:rsidR="00451B48">
        <w:rPr>
          <w:lang w:val="en-US"/>
        </w:rPr>
        <w:t xml:space="preserve">the </w:t>
      </w:r>
      <w:r w:rsidR="00FF011D">
        <w:rPr>
          <w:lang w:val="en-US"/>
        </w:rPr>
        <w:t xml:space="preserve">downstream </w:t>
      </w:r>
      <w:r w:rsidR="00451B48">
        <w:rPr>
          <w:lang w:val="en-US"/>
        </w:rPr>
        <w:t xml:space="preserve">synteny </w:t>
      </w:r>
      <w:r w:rsidR="00FF011D">
        <w:rPr>
          <w:lang w:val="en-US"/>
        </w:rPr>
        <w:t xml:space="preserve">analysis tools (e.g. </w:t>
      </w:r>
      <w:r w:rsidR="00FF011D" w:rsidRPr="00FF011D">
        <w:rPr>
          <w:lang w:val="en-US"/>
        </w:rPr>
        <w:t>CHROnicle</w:t>
      </w:r>
      <w:r w:rsidR="00FF011D">
        <w:rPr>
          <w:lang w:val="en-US"/>
        </w:rPr>
        <w:fldChar w:fldCharType="begin" w:fldLock="1"/>
      </w:r>
      <w:r w:rsidR="00DB4AFC">
        <w:rPr>
          <w:lang w:val="en-US"/>
        </w:rPr>
        <w:instrText xml:space="preserve"> ADDIN ZOTERO_ITEM CSL_CITATION {"citationID":"WbGn0qWL","properties":{"formattedCitation":"\\super 29\\nosupersub{}","plainCitation":"29","noteIndex":0},"citationItems":[{"id":"tSmeece0/tFfV5JTI","uris":["http://www.mendeley.com/documents/?uuid=24222a96-df70-46a8-8bbf-b06a1d482fb7"],"itemData":{"DOI":"10.1371/journal.pone.0092621","ISBN":"1932-6203 (Electronic)\\n1932-6203 (Linking)","ISSN":"19326203","PMID":"24651407","abstract":"Reconstructing synteny blocks is an essential step in comparative genomics studies. Different methods were already developed to answer various needs such as genome (re-)annotation, identification of duplicated regions and whole genome duplication events or estimation of rearrangement rates. We present SynChro, a tool that reconstructs synteny blocks between pairwise comparisons of multiple genomes. SynChro is based on a simple algorithm that computes Reciprocal Best-Hits (RBH) to reconstruct the backbones of the synteny blocks and then automatically completes these blocks with non-RBH syntenic homologs. This approach has two main advantages: (i) synteny block reconstruction is fast (feasible on a desk computer for large eukaryotic genomes such as human) and (ii) synteny block reconstruction is straightforward as all steps are integrated (no need to run Blast or TribeMCL prior to reconstruction) and there is only one parameter to set up, the synteny block stringency [Formula: see text]. Benchmarks on three pairwise comparisons of genomes, representing three different levels of synteny conservation (Human/Mouse, Human/Zebra Finch and Human/Zebrafish) show that Synchro runs faster and performs at least as well as two other commonly used and more sophisticated tools (MCScanX and i-ADHoRe). In addition, SynChro provides the user with a rich set of graphical outputs including dotplots, chromosome paintings and detailed synteny maps to visualize synteny blocks with all homology relationships and synteny breakpoints with all included genetic features. SynChro is freely available under the BSD license at http://www.lcqb.upmc.fr/CHROnicle/SynChro.html.","author":[{"dropping-particle":"","family":"Drillon","given":"Guénola","non-dropping-particle":"","parse-names":false,"suffix":""},{"dropping-particle":"","family":"Carbone","given":"Alessandra","non-dropping-particle":"","parse-names":false,"suffix":""},{"dropping-particle":"","family":"Fischer","given":"Gilles","non-dropping-particle":"","parse-names":false,"suffix":""}],"container-title":"PLoS ONE","id":"ITEM-1","issue":"3","issued":{"date-parts":[["2014"]]},"title":"SynChro: A fast and easy tool to reconstruct and visualize synteny blocks along eukaryotic chromosomes","type":"article-journal","volume":"9"}}],"schema":"https://github.com/citation-style-language/schema/raw/master/csl-citation.json"} </w:instrText>
      </w:r>
      <w:r w:rsidR="00FF011D">
        <w:rPr>
          <w:lang w:val="en-US"/>
        </w:rPr>
        <w:fldChar w:fldCharType="separate"/>
      </w:r>
      <w:r w:rsidR="00DB4AFC" w:rsidRPr="00DB4AFC">
        <w:rPr>
          <w:vertAlign w:val="superscript"/>
          <w:lang w:val="en-US"/>
        </w:rPr>
        <w:t>29</w:t>
      </w:r>
      <w:r w:rsidR="00FF011D">
        <w:rPr>
          <w:lang w:val="en-US"/>
        </w:rPr>
        <w:fldChar w:fldCharType="end"/>
      </w:r>
      <w:r w:rsidR="00FF011D">
        <w:rPr>
          <w:lang w:val="en-US"/>
        </w:rPr>
        <w:t>,</w:t>
      </w:r>
      <w:r w:rsidR="00AE5212">
        <w:rPr>
          <w:lang w:val="en-US"/>
        </w:rPr>
        <w:t xml:space="preserve"> MCScanX</w:t>
      </w:r>
      <w:r w:rsidR="00AE5212">
        <w:rPr>
          <w:lang w:val="en-US"/>
        </w:rPr>
        <w:fldChar w:fldCharType="begin" w:fldLock="1"/>
      </w:r>
      <w:r w:rsidR="00DB4AFC">
        <w:rPr>
          <w:lang w:val="en-US"/>
        </w:rPr>
        <w:instrText xml:space="preserve"> ADDIN ZOTERO_ITEM CSL_CITATION {"citationID":"ypIcjroq","properties":{"formattedCitation":"\\super 30\\nosupersub{}","plainCitation":"30","noteIndex":0},"citationItems":[{"id":"tSmeece0/EH1cOLAw","uris":["http://www.mendeley.com/documents/?uuid=6c11d275-365b-443f-9822-7b8a96269b2f"],"itemData":{"DOI":"10.1093/nar/gkr1293","ISBN":"1362-4962 (Electronic)\\r0305-1048 (Linking)","ISSN":"03051048","PMID":"22217600","abstract":"MCScan is an algorithm able to scan multiple genomes or subgenomes in order to identify putative homologous chromosomal regions, and align these regions using genes as anchors. The MCScanX toolkit implements an adjusted MCScan algorithm for detection of synteny and collinearity that extends the original software by incorporating 14 utility programs for visualization of results and additional downstream analyses. Applications of MCScanX to several sequenced plant genomes and gene families are shown as examples. MCScanX can be used to effectively analyze chromosome structural changes, and reveal the history of gene family expansions that might contribute to the adaptation of lineages and taxa. An integrated view of various modes of gene duplication can supplement the traditional gene tree analysis in specific families. The source code and documentation of MCScanX are freely available at http://chibba.pgml.uga.edu/mcscan2/.","author":[{"dropping-particle":"","family":"Wang","given":"Yupeng","non-dropping-particle":"","parse-names":false,"suffix":""},{"dropping-particle":"","family":"Tang","given":"Haibao","non-dropping-particle":"","parse-names":false,"suffix":""},{"dropping-particle":"","family":"Debarry","given":"Jeremy D.","non-dropping-particle":"","parse-names":false,"suffix":""},{"dropping-particle":"","family":"Tan","given":"Xu","non-dropping-particle":"","parse-names":false,"suffix":""},{"dropping-particle":"","family":"Li","given":"Jingping","non-dropping-particle":"","parse-names":false,"suffix":""},{"dropping-particle":"","family":"Wang","given":"Xiyin","non-dropping-particle":"","parse-names":false,"suffix":""},{"dropping-particle":"","family":"Lee","given":"Tae Ho","non-dropping-particle":"","parse-names":false,"suffix":""},{"dropping-particle":"","family":"Jin","given":"Huizhe","non-dropping-particle":"","parse-names":false,"suffix":""},{"dropping-particle":"","family":"Marler","given":"Barry","non-dropping-particle":"","parse-names":false,"suffix":""},{"dropping-particle":"","family":"Guo","given":"Hui","non-dropping-particle":"","parse-names":false,"suffix":""},{"dropping-particle":"","family":"Kissinger","given":"Jessica C.","non-dropping-particle":"","parse-names":false,"suffix":""},{"dropping-particle":"","family":"Paterson","given":"Andrew H.","non-dropping-particle":"","parse-names":false,"suffix":""}],"container-title":"Nucleic Acids Research","id":"ITEM-1","issue":"7","issued":{"date-parts":[["2012"]]},"title":"MCScanX: A toolkit for detection and evolutionary analysis of gene synteny and collinearity","type":"article-journal","volume":"40"}}],"schema":"https://github.com/citation-style-language/schema/raw/master/csl-citation.json"} </w:instrText>
      </w:r>
      <w:r w:rsidR="00AE5212">
        <w:rPr>
          <w:lang w:val="en-US"/>
        </w:rPr>
        <w:fldChar w:fldCharType="separate"/>
      </w:r>
      <w:r w:rsidR="00DB4AFC" w:rsidRPr="00DB4AFC">
        <w:rPr>
          <w:vertAlign w:val="superscript"/>
          <w:lang w:val="en-US"/>
        </w:rPr>
        <w:t>30</w:t>
      </w:r>
      <w:r w:rsidR="00AE5212">
        <w:rPr>
          <w:lang w:val="en-US"/>
        </w:rPr>
        <w:fldChar w:fldCharType="end"/>
      </w:r>
      <w:r w:rsidR="00AE5212">
        <w:rPr>
          <w:lang w:val="en-US"/>
        </w:rPr>
        <w:t>, etc</w:t>
      </w:r>
      <w:r w:rsidR="00FF011D">
        <w:rPr>
          <w:lang w:val="en-US"/>
        </w:rPr>
        <w:t xml:space="preserve">) to perform automatic </w:t>
      </w:r>
      <w:r w:rsidR="00451B48">
        <w:rPr>
          <w:lang w:val="en-US"/>
        </w:rPr>
        <w:t xml:space="preserve">large-scale </w:t>
      </w:r>
      <w:r w:rsidR="00FF011D">
        <w:rPr>
          <w:lang w:val="en-US"/>
        </w:rPr>
        <w:t>structural variants discovery</w:t>
      </w:r>
      <w:r w:rsidR="00AE5212">
        <w:rPr>
          <w:lang w:val="en-US"/>
        </w:rPr>
        <w:t xml:space="preserve">, which exploits one of </w:t>
      </w:r>
      <w:r w:rsidR="009B4CAE">
        <w:rPr>
          <w:lang w:val="en-US"/>
        </w:rPr>
        <w:t xml:space="preserve">the </w:t>
      </w:r>
      <w:r w:rsidR="00AE5212">
        <w:rPr>
          <w:lang w:val="en-US"/>
        </w:rPr>
        <w:t xml:space="preserve">major </w:t>
      </w:r>
      <w:r w:rsidR="00D6131C">
        <w:rPr>
          <w:lang w:val="en-US"/>
        </w:rPr>
        <w:t>benefits</w:t>
      </w:r>
      <w:r w:rsidR="00AE5212">
        <w:rPr>
          <w:lang w:val="en-US"/>
        </w:rPr>
        <w:t xml:space="preserve"> of </w:t>
      </w:r>
      <w:r w:rsidR="00D6131C">
        <w:rPr>
          <w:lang w:val="en-US"/>
        </w:rPr>
        <w:t xml:space="preserve">having a </w:t>
      </w:r>
      <w:r w:rsidR="00AE5212">
        <w:rPr>
          <w:lang w:val="en-US"/>
        </w:rPr>
        <w:t>high-quality genome assembly</w:t>
      </w:r>
      <w:r w:rsidR="00D6131C">
        <w:rPr>
          <w:lang w:val="en-US"/>
        </w:rPr>
        <w:t xml:space="preserve"> derived from long reads</w:t>
      </w:r>
      <w:r w:rsidR="00AE5212">
        <w:rPr>
          <w:lang w:val="en-US"/>
        </w:rPr>
        <w:t>.</w:t>
      </w:r>
      <w:r w:rsidR="00FF011D">
        <w:rPr>
          <w:lang w:val="en-US"/>
        </w:rPr>
        <w:t xml:space="preserve"> </w:t>
      </w:r>
      <w:r w:rsidR="004A1356">
        <w:rPr>
          <w:lang w:val="en-US"/>
        </w:rPr>
        <w:t>Finally, we envision developing a dedicated web-</w:t>
      </w:r>
      <w:r w:rsidR="00451B48">
        <w:rPr>
          <w:lang w:val="en-US"/>
        </w:rPr>
        <w:t xml:space="preserve">based </w:t>
      </w:r>
      <w:r w:rsidR="004A1356">
        <w:rPr>
          <w:lang w:val="en-US"/>
        </w:rPr>
        <w:t>tool to</w:t>
      </w:r>
      <w:r w:rsidR="00451B48">
        <w:rPr>
          <w:lang w:val="en-US"/>
        </w:rPr>
        <w:t xml:space="preserve"> implement such database and tool integration at a larger scale towards </w:t>
      </w:r>
      <w:r w:rsidR="00095639">
        <w:rPr>
          <w:lang w:val="en-US"/>
        </w:rPr>
        <w:t>fully automated</w:t>
      </w:r>
      <w:r w:rsidR="00451B48">
        <w:rPr>
          <w:lang w:val="en-US"/>
        </w:rPr>
        <w:t xml:space="preserve"> genomics analysis</w:t>
      </w:r>
      <w:r w:rsidR="006C21DB">
        <w:rPr>
          <w:lang w:val="en-US"/>
        </w:rPr>
        <w:t xml:space="preserve"> for the yeast community </w:t>
      </w:r>
      <w:r w:rsidR="00451B48">
        <w:rPr>
          <w:lang w:val="en-US"/>
        </w:rPr>
        <w:t xml:space="preserve">in the long run. </w:t>
      </w:r>
    </w:p>
    <w:p w14:paraId="3A18B197" w14:textId="77777777" w:rsidR="001B04B0" w:rsidRPr="009F2012" w:rsidRDefault="001B04B0">
      <w:pPr>
        <w:pStyle w:val="Normal1"/>
        <w:spacing w:line="360" w:lineRule="auto"/>
        <w:rPr>
          <w:lang w:val="en-US"/>
        </w:rPr>
      </w:pPr>
    </w:p>
    <w:p w14:paraId="37082959" w14:textId="69211A77" w:rsidR="00251009" w:rsidRPr="005C1D42" w:rsidRDefault="00251009" w:rsidP="00251009">
      <w:pPr>
        <w:pStyle w:val="Heading1"/>
        <w:keepNext w:val="0"/>
        <w:keepLines w:val="0"/>
        <w:spacing w:before="280"/>
        <w:contextualSpacing w:val="0"/>
        <w:rPr>
          <w:color w:val="4F81BD" w:themeColor="accent1"/>
          <w:lang w:val="en-US"/>
        </w:rPr>
      </w:pPr>
      <w:bookmarkStart w:id="24" w:name="_8vevch4ofzrh" w:colFirst="0" w:colLast="0"/>
      <w:bookmarkStart w:id="25" w:name="_Toc122619443"/>
      <w:bookmarkStart w:id="26" w:name="_Toc378242149"/>
      <w:bookmarkStart w:id="27" w:name="_Toc378249095"/>
      <w:bookmarkEnd w:id="24"/>
      <w:r w:rsidRPr="005C1D42">
        <w:rPr>
          <w:color w:val="4F81BD" w:themeColor="accent1"/>
          <w:lang w:val="en-US"/>
        </w:rPr>
        <w:t>CITATIONS</w:t>
      </w:r>
      <w:bookmarkEnd w:id="25"/>
    </w:p>
    <w:p w14:paraId="0E1ACCCE" w14:textId="19799A4C" w:rsidR="00251009" w:rsidRPr="0095693E" w:rsidRDefault="00251009" w:rsidP="0025100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lang w:val="en-US"/>
        </w:rPr>
      </w:pPr>
      <w:r w:rsidRPr="0095693E">
        <w:rPr>
          <w:lang w:val="en-US"/>
        </w:rPr>
        <w:t xml:space="preserve">Jia-Xing Yue &amp; Gianni Liti. (2018) Long-read sequencing data analysis for yeasts. </w:t>
      </w:r>
      <w:r w:rsidRPr="0095693E">
        <w:rPr>
          <w:i/>
          <w:lang w:val="en-US"/>
        </w:rPr>
        <w:t>Nature Protocols</w:t>
      </w:r>
      <w:r w:rsidRPr="0095693E">
        <w:rPr>
          <w:lang w:val="en-US"/>
        </w:rPr>
        <w:t xml:space="preserve">, 13:1213–1231. </w:t>
      </w:r>
    </w:p>
    <w:p w14:paraId="352FAB04" w14:textId="77777777" w:rsidR="00251009" w:rsidRPr="0095693E" w:rsidRDefault="00251009" w:rsidP="00251009">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rPr>
          <w:lang w:val="en-US"/>
        </w:rPr>
      </w:pPr>
      <w:r w:rsidRPr="0095693E">
        <w:rPr>
          <w:lang w:val="en-US"/>
        </w:rPr>
        <w:t xml:space="preserve">Jia-Xing Yue, Jing Li, Louise Aigrain, Johan Hallin, Karl Persson, Karen Oliver, Anders Bergström, Paul Coupland, Jonas Warringer, Marco Cosentino Lagomarsino, Gilles Fischer, Richard Durbin, Gianni Liti. (2017) Contrasting evolutionary genome dynamics between domesticated and wild yeasts. </w:t>
      </w:r>
      <w:r w:rsidRPr="0095693E">
        <w:rPr>
          <w:i/>
          <w:lang w:val="en-US"/>
        </w:rPr>
        <w:t>Nature Genetics</w:t>
      </w:r>
      <w:r w:rsidRPr="0095693E">
        <w:rPr>
          <w:lang w:val="en-US"/>
        </w:rPr>
        <w:t>, 49:913-924.</w:t>
      </w:r>
    </w:p>
    <w:p w14:paraId="00C08A6E" w14:textId="77777777" w:rsidR="00251009" w:rsidRDefault="00251009" w:rsidP="00C0597D">
      <w:pPr>
        <w:pStyle w:val="Heading1"/>
        <w:keepNext w:val="0"/>
        <w:keepLines w:val="0"/>
        <w:spacing w:before="280" w:line="360" w:lineRule="auto"/>
        <w:contextualSpacing w:val="0"/>
        <w:rPr>
          <w:lang w:val="en-US"/>
        </w:rPr>
      </w:pPr>
    </w:p>
    <w:p w14:paraId="20E95857" w14:textId="6E96CF16" w:rsidR="001B04B0" w:rsidRPr="005C1D42" w:rsidRDefault="003463B4" w:rsidP="00C0597D">
      <w:pPr>
        <w:pStyle w:val="Heading1"/>
        <w:keepNext w:val="0"/>
        <w:keepLines w:val="0"/>
        <w:spacing w:before="280" w:line="360" w:lineRule="auto"/>
        <w:contextualSpacing w:val="0"/>
        <w:rPr>
          <w:color w:val="4F81BD" w:themeColor="accent1"/>
          <w:lang w:val="en-US" w:eastAsia="zh-CN"/>
        </w:rPr>
      </w:pPr>
      <w:bookmarkStart w:id="28" w:name="_Toc122619444"/>
      <w:r w:rsidRPr="005C1D42">
        <w:rPr>
          <w:color w:val="4F81BD" w:themeColor="accent1"/>
          <w:lang w:val="en-US"/>
        </w:rPr>
        <w:t>MATERIALS</w:t>
      </w:r>
      <w:bookmarkStart w:id="29" w:name="_lbn8h2avzlav" w:colFirst="0" w:colLast="0"/>
      <w:bookmarkEnd w:id="26"/>
      <w:bookmarkEnd w:id="27"/>
      <w:bookmarkEnd w:id="28"/>
      <w:bookmarkEnd w:id="29"/>
    </w:p>
    <w:p w14:paraId="32EEC651" w14:textId="77777777" w:rsidR="001B04B0" w:rsidRPr="005C1D42" w:rsidRDefault="003463B4" w:rsidP="00055772">
      <w:pPr>
        <w:pStyle w:val="Heading3"/>
        <w:rPr>
          <w:rFonts w:eastAsia="Times New Roman"/>
          <w:bCs/>
          <w:color w:val="4F81BD" w:themeColor="accent1"/>
          <w:lang w:val="en-US"/>
        </w:rPr>
      </w:pPr>
      <w:bookmarkStart w:id="30" w:name="_Toc122619445"/>
      <w:r w:rsidRPr="005C1D42">
        <w:rPr>
          <w:rFonts w:eastAsia="Times New Roman"/>
          <w:bCs/>
          <w:color w:val="4F81BD" w:themeColor="accent1"/>
          <w:lang w:val="en-US"/>
        </w:rPr>
        <w:t>Hardware, operating system and network</w:t>
      </w:r>
      <w:bookmarkEnd w:id="30"/>
    </w:p>
    <w:p w14:paraId="18AB4787" w14:textId="5AF5CF7B" w:rsidR="004D1418" w:rsidRPr="00E0522C" w:rsidRDefault="003463B4">
      <w:pPr>
        <w:pStyle w:val="Normal1"/>
        <w:spacing w:line="360" w:lineRule="auto"/>
        <w:contextualSpacing/>
        <w:jc w:val="both"/>
        <w:rPr>
          <w:lang w:val="en-US"/>
        </w:rPr>
      </w:pPr>
      <w:r w:rsidRPr="009F2012">
        <w:rPr>
          <w:lang w:val="en-US"/>
        </w:rPr>
        <w:t xml:space="preserve">This protocol is designed for a desktop or computing server running </w:t>
      </w:r>
      <w:r w:rsidR="009B4CAE">
        <w:rPr>
          <w:lang w:val="en-US"/>
        </w:rPr>
        <w:t>an</w:t>
      </w:r>
      <w:r w:rsidRPr="009F2012">
        <w:rPr>
          <w:lang w:val="en-US"/>
        </w:rPr>
        <w:t xml:space="preserve"> x86-64-bit Linux operating system. Multi</w:t>
      </w:r>
      <w:r w:rsidR="00A0285E">
        <w:rPr>
          <w:lang w:val="en-US"/>
        </w:rPr>
        <w:t>-</w:t>
      </w:r>
      <w:r w:rsidRPr="009F2012">
        <w:rPr>
          <w:lang w:val="en-US"/>
        </w:rPr>
        <w:t>threaded processors are preferred to speed up the process since many steps can be configured to use multiple threads in parallel. For assembling and analyzing the budding yeast genomes (genome size = ~12</w:t>
      </w:r>
      <w:r w:rsidR="00135C30">
        <w:rPr>
          <w:lang w:val="en-US"/>
        </w:rPr>
        <w:t>.5</w:t>
      </w:r>
      <w:r w:rsidRPr="009F2012">
        <w:rPr>
          <w:lang w:val="en-US"/>
        </w:rPr>
        <w:t xml:space="preserve"> Mb), </w:t>
      </w:r>
      <w:r w:rsidR="00B57A43" w:rsidRPr="009F2012">
        <w:rPr>
          <w:lang w:val="en-US"/>
        </w:rPr>
        <w:t xml:space="preserve">at least </w:t>
      </w:r>
      <w:r w:rsidRPr="009F2012">
        <w:rPr>
          <w:lang w:val="en-US"/>
        </w:rPr>
        <w:t xml:space="preserve">16 Gb of RAM and 100 Gb of free disk space </w:t>
      </w:r>
      <w:r w:rsidR="00B57A43" w:rsidRPr="009F2012">
        <w:rPr>
          <w:lang w:val="en-US"/>
        </w:rPr>
        <w:t xml:space="preserve">are </w:t>
      </w:r>
      <w:r w:rsidR="009F2012" w:rsidRPr="009F2012">
        <w:rPr>
          <w:lang w:val="en-US"/>
        </w:rPr>
        <w:t>recommended</w:t>
      </w:r>
      <w:r w:rsidRPr="009F2012">
        <w:rPr>
          <w:lang w:val="en-US"/>
        </w:rPr>
        <w:t xml:space="preserve">. </w:t>
      </w:r>
      <w:r w:rsidR="00DB4AFC">
        <w:rPr>
          <w:lang w:val="en-US"/>
        </w:rPr>
        <w:t xml:space="preserve">More disk space is </w:t>
      </w:r>
      <w:r w:rsidR="00DB4AFC">
        <w:rPr>
          <w:lang w:val="en-US" w:eastAsia="zh-CN"/>
        </w:rPr>
        <w:t xml:space="preserve">needed if you want to use LRSDAY to do Nanopore basecalling. </w:t>
      </w:r>
      <w:r w:rsidRPr="009F2012">
        <w:rPr>
          <w:lang w:val="en-US"/>
        </w:rPr>
        <w:t xml:space="preserve">When adapted for other eukaryotic organisms with larger genome sizes, the RAM and disk space consumption will scale up, majorly during </w:t>
      </w:r>
      <w:r w:rsidRPr="009F2012">
        <w:rPr>
          <w:i/>
          <w:lang w:val="en-US"/>
        </w:rPr>
        <w:t>de novo</w:t>
      </w:r>
      <w:r w:rsidRPr="009F2012">
        <w:rPr>
          <w:lang w:val="en-US"/>
        </w:rPr>
        <w:t xml:space="preserve"> genome assembly (performed by Canu</w:t>
      </w:r>
      <w:r w:rsidR="00A2696D" w:rsidRPr="009F2012">
        <w:rPr>
          <w:lang w:val="en-US"/>
        </w:rPr>
        <w:fldChar w:fldCharType="begin" w:fldLock="1"/>
      </w:r>
      <w:r w:rsidR="00DB4AFC">
        <w:rPr>
          <w:lang w:val="en-US"/>
        </w:rPr>
        <w:instrText xml:space="preserve"> ADDIN ZOTERO_ITEM CSL_CITATION {"citationID":"ZCG0Uqrr","properties":{"formattedCitation":"\\super 18\\nosupersub{}","plainCitation":"18","noteIndex":0},"citationItems":[{"id":"tSmeece0/nDxHHOnv","uris":["http://www.mendeley.com/documents/?uuid=6d774b5c-2916-4011-bbf4-3675d760e388"],"itemData":{"DOI":"10.1101/gr.215087.116","ISBN":"1088-9051, 1549-5469","ISSN":"15495469","PMID":"28298431","abstract":"Long-read single-molecule sequencing has revolutionized de novo genome assembly and enabled the automated reconstruction of reference-quality genomes. However, given the relatively high error rates of such technologies, efficient and accurate assembly of large repeats and closely related haplotypes remains challenging. We address these issues with Canu, a complete reworking of Celera Assembler that is specifically designed for noisy single-molecule sequences. Canu introduces support for nanopore sequencing, halves depth-of-coverage requirements, and improves assembly continuity while simultaneously reducing runtime by an order of magnitude on large genomes. These advances result from new overlapping and assembly algorithms, including an adaptive overlapping strategy based on tf-idf weighted MinHash and a sparse assembly graph construction that avoids collapsing diverged repeats and haplotypes. We demonstrate that Canu can reliably assemble complete microbial genomes and near-complete eukaryotic chromosomes using either PacBio or Oxford Nanopore technologies, and achieves a contig NG50 of greater than 21 Mbp on both human and Drosophila melanogaster PacBio datasets. For assembly structures that cannot be linearly represented, Canu provides graph-based assembly outputs for analysis or integration with complementary phasing and scaffolding techniques. Canu source code and pre-compiled binaries are freely available under a GPLv2 license from https://github.com/marbl/canu.","author":[{"dropping-particle":"","family":"Koren","given":"Sergey","non-dropping-particle":"","parse-names":false,"suffix":""},{"dropping-particle":"","family":"Walenz","given":"Brian P.","non-dropping-particle":"","parse-names":false,"suffix":""},{"dropping-particle":"","family":"Berlin","given":"Konstantin","non-dropping-particle":"","parse-names":false,"suffix":""},{"dropping-particle":"","family":"Miller","given":"Jason R.","non-dropping-particle":"","parse-names":false,"suffix":""},{"dropping-particle":"","family":"Bergman","given":"Nicholas H.","non-dropping-particle":"","parse-names":false,"suffix":""},{"dropping-particle":"","family":"Phillippy","given":"Adam M.","non-dropping-particle":"","parse-names":false,"suffix":""}],"container-title":"Genome Research","id":"ITEM-1","issue":"5","issued":{"date-parts":[["2017"]]},"page":"722-736","title":"Canu: Scalable and accurate long-read assembly via adaptive κ-mer weighting and repeat separation","type":"article-journal","volume":"27"}}],"schema":"https://github.com/citation-style-language/schema/raw/master/csl-citation.json"} </w:instrText>
      </w:r>
      <w:r w:rsidR="00A2696D" w:rsidRPr="009F2012">
        <w:rPr>
          <w:lang w:val="en-US"/>
        </w:rPr>
        <w:fldChar w:fldCharType="separate"/>
      </w:r>
      <w:r w:rsidR="00DB4AFC" w:rsidRPr="00DB4AFC">
        <w:rPr>
          <w:vertAlign w:val="superscript"/>
          <w:lang w:val="en-US"/>
        </w:rPr>
        <w:t>18</w:t>
      </w:r>
      <w:r w:rsidR="00A2696D" w:rsidRPr="009F2012">
        <w:rPr>
          <w:lang w:val="en-US"/>
        </w:rPr>
        <w:fldChar w:fldCharType="end"/>
      </w:r>
      <w:r w:rsidR="009A628E">
        <w:rPr>
          <w:lang w:val="en-US"/>
        </w:rPr>
        <w:t xml:space="preserve"> </w:t>
      </w:r>
      <w:r w:rsidR="00C65B2E">
        <w:rPr>
          <w:lang w:val="en-US"/>
        </w:rPr>
        <w:t>by</w:t>
      </w:r>
      <w:r w:rsidR="009A628E">
        <w:rPr>
          <w:lang w:val="en-US"/>
        </w:rPr>
        <w:t xml:space="preserve"> default</w:t>
      </w:r>
      <w:r w:rsidRPr="009F2012">
        <w:rPr>
          <w:lang w:val="en-US"/>
        </w:rPr>
        <w:t>). Ple</w:t>
      </w:r>
      <w:r w:rsidR="009F2012" w:rsidRPr="009F2012">
        <w:rPr>
          <w:lang w:val="en-US"/>
        </w:rPr>
        <w:t>a</w:t>
      </w:r>
      <w:r w:rsidRPr="009F2012">
        <w:rPr>
          <w:lang w:val="en-US"/>
        </w:rPr>
        <w:t>se refer to Canu’s manual</w:t>
      </w:r>
      <w:r w:rsidR="00286EB2" w:rsidRPr="009F2012">
        <w:rPr>
          <w:lang w:val="en-US"/>
        </w:rPr>
        <w:t xml:space="preserve"> (</w:t>
      </w:r>
      <w:hyperlink r:id="rId21" w:history="1">
        <w:r w:rsidR="008C3777">
          <w:rPr>
            <w:rStyle w:val="Hyperlink"/>
            <w:rFonts w:eastAsia="Times New Roman"/>
            <w:color w:val="1155CC"/>
          </w:rPr>
          <w:t>http://canu.readthedocs.io/en/latest/</w:t>
        </w:r>
      </w:hyperlink>
      <w:r w:rsidR="00286EB2" w:rsidRPr="009F2012">
        <w:rPr>
          <w:lang w:val="en-US"/>
        </w:rPr>
        <w:t>)</w:t>
      </w:r>
      <w:r w:rsidRPr="009F2012">
        <w:rPr>
          <w:lang w:val="en-US"/>
        </w:rPr>
        <w:t xml:space="preserve"> for suggested RAM and disk space consumption for assembling large genomes. Stable Internet connection is required for the installation and configuration of LRSDAY as well as for retrieving the test</w:t>
      </w:r>
      <w:r w:rsidR="00A0285E">
        <w:rPr>
          <w:lang w:val="en-US"/>
        </w:rPr>
        <w:t>ing</w:t>
      </w:r>
      <w:r w:rsidRPr="009F2012">
        <w:rPr>
          <w:lang w:val="en-US"/>
        </w:rPr>
        <w:t xml:space="preserve"> data.</w:t>
      </w:r>
    </w:p>
    <w:p w14:paraId="25DF5E37" w14:textId="77777777" w:rsidR="001B04B0" w:rsidRPr="00E9644D" w:rsidRDefault="003463B4" w:rsidP="00055772">
      <w:pPr>
        <w:pStyle w:val="Heading3"/>
        <w:rPr>
          <w:rFonts w:eastAsia="Times New Roman"/>
          <w:bCs/>
          <w:color w:val="4F81BD" w:themeColor="accent1"/>
          <w:lang w:val="en-US"/>
        </w:rPr>
      </w:pPr>
      <w:bookmarkStart w:id="31" w:name="_Toc122619446"/>
      <w:r w:rsidRPr="00E9644D">
        <w:rPr>
          <w:rFonts w:eastAsia="Times New Roman"/>
          <w:bCs/>
          <w:color w:val="4F81BD" w:themeColor="accent1"/>
          <w:lang w:val="en-US"/>
        </w:rPr>
        <w:lastRenderedPageBreak/>
        <w:t>Software or library requirements</w:t>
      </w:r>
      <w:bookmarkEnd w:id="31"/>
    </w:p>
    <w:p w14:paraId="052E3BA7" w14:textId="20B5854F" w:rsidR="001B04B0" w:rsidRPr="009F2012" w:rsidRDefault="00F33E15" w:rsidP="00DA35A6">
      <w:pPr>
        <w:pStyle w:val="Normal1"/>
        <w:numPr>
          <w:ilvl w:val="0"/>
          <w:numId w:val="5"/>
        </w:numPr>
        <w:spacing w:line="360" w:lineRule="auto"/>
        <w:ind w:hanging="360"/>
        <w:contextualSpacing/>
        <w:jc w:val="both"/>
        <w:rPr>
          <w:lang w:val="en-US"/>
        </w:rPr>
      </w:pPr>
      <w:r>
        <w:rPr>
          <w:lang w:val="en-US"/>
        </w:rPr>
        <w:t>b</w:t>
      </w:r>
      <w:r w:rsidR="003463B4" w:rsidRPr="009F2012">
        <w:rPr>
          <w:lang w:val="en-US"/>
        </w:rPr>
        <w:t>ash (</w:t>
      </w:r>
      <w:hyperlink r:id="rId22">
        <w:r w:rsidR="003463B4" w:rsidRPr="002E4EDC">
          <w:rPr>
            <w:color w:val="0432FF"/>
            <w:u w:val="single"/>
            <w:lang w:val="en-US"/>
          </w:rPr>
          <w:t>https://www.gnu.org/software/bash/</w:t>
        </w:r>
      </w:hyperlink>
      <w:r w:rsidR="003463B4" w:rsidRPr="009F2012">
        <w:rPr>
          <w:lang w:val="en-US"/>
        </w:rPr>
        <w:t>)</w:t>
      </w:r>
    </w:p>
    <w:p w14:paraId="59B316B6" w14:textId="4F75BAAF" w:rsidR="001B04B0" w:rsidRDefault="00F33E15" w:rsidP="00DA35A6">
      <w:pPr>
        <w:pStyle w:val="Normal1"/>
        <w:numPr>
          <w:ilvl w:val="0"/>
          <w:numId w:val="5"/>
        </w:numPr>
        <w:spacing w:line="360" w:lineRule="auto"/>
        <w:ind w:hanging="360"/>
        <w:contextualSpacing/>
        <w:jc w:val="both"/>
        <w:rPr>
          <w:lang w:val="en-US"/>
        </w:rPr>
      </w:pPr>
      <w:r>
        <w:rPr>
          <w:lang w:val="en-US"/>
        </w:rPr>
        <w:t>b</w:t>
      </w:r>
      <w:r w:rsidR="003463B4" w:rsidRPr="009F2012">
        <w:rPr>
          <w:lang w:val="en-US"/>
        </w:rPr>
        <w:t>zip2</w:t>
      </w:r>
      <w:r w:rsidR="00350699">
        <w:rPr>
          <w:lang w:val="en-US"/>
        </w:rPr>
        <w:t xml:space="preserve"> and libbz2-dev</w:t>
      </w:r>
      <w:r w:rsidR="003463B4" w:rsidRPr="009F2012">
        <w:rPr>
          <w:lang w:val="en-US"/>
        </w:rPr>
        <w:t xml:space="preserve"> (</w:t>
      </w:r>
      <w:hyperlink r:id="rId23">
        <w:r w:rsidR="003463B4" w:rsidRPr="002E4EDC">
          <w:rPr>
            <w:color w:val="0432FF"/>
            <w:u w:val="single"/>
            <w:lang w:val="en-US"/>
          </w:rPr>
          <w:t>http://www.bzip.org/</w:t>
        </w:r>
      </w:hyperlink>
      <w:r w:rsidR="003463B4" w:rsidRPr="009F2012">
        <w:rPr>
          <w:lang w:val="en-US"/>
        </w:rPr>
        <w:t>)</w:t>
      </w:r>
    </w:p>
    <w:p w14:paraId="467B21ED" w14:textId="3C6D004F" w:rsidR="001B04B0" w:rsidRPr="009F2012" w:rsidRDefault="00F33E15" w:rsidP="00DA35A6">
      <w:pPr>
        <w:pStyle w:val="Normal1"/>
        <w:numPr>
          <w:ilvl w:val="0"/>
          <w:numId w:val="5"/>
        </w:numPr>
        <w:spacing w:line="360" w:lineRule="auto"/>
        <w:ind w:hanging="360"/>
        <w:contextualSpacing/>
        <w:jc w:val="both"/>
        <w:rPr>
          <w:lang w:val="en-US"/>
        </w:rPr>
      </w:pPr>
      <w:r>
        <w:rPr>
          <w:lang w:val="en-US"/>
        </w:rPr>
        <w:t>c</w:t>
      </w:r>
      <w:r w:rsidR="003463B4" w:rsidRPr="009F2012">
        <w:rPr>
          <w:lang w:val="en-US"/>
        </w:rPr>
        <w:t>make (</w:t>
      </w:r>
      <w:hyperlink r:id="rId24">
        <w:r w:rsidR="003463B4" w:rsidRPr="002E4EDC">
          <w:rPr>
            <w:color w:val="0432FF"/>
            <w:u w:val="single"/>
            <w:lang w:val="en-US"/>
          </w:rPr>
          <w:t>https://cmake.org/</w:t>
        </w:r>
      </w:hyperlink>
      <w:r w:rsidR="003463B4" w:rsidRPr="009F2012">
        <w:rPr>
          <w:lang w:val="en-US"/>
        </w:rPr>
        <w:t>)</w:t>
      </w:r>
    </w:p>
    <w:p w14:paraId="7CD16AD1" w14:textId="58124CD5" w:rsidR="001B04B0" w:rsidRDefault="00F33E15" w:rsidP="00DA35A6">
      <w:pPr>
        <w:pStyle w:val="Normal1"/>
        <w:numPr>
          <w:ilvl w:val="0"/>
          <w:numId w:val="5"/>
        </w:numPr>
        <w:spacing w:line="360" w:lineRule="auto"/>
        <w:ind w:hanging="360"/>
        <w:contextualSpacing/>
        <w:jc w:val="both"/>
        <w:rPr>
          <w:lang w:val="en-US"/>
        </w:rPr>
      </w:pPr>
      <w:r>
        <w:rPr>
          <w:lang w:val="en-US"/>
        </w:rPr>
        <w:t>gcc and g</w:t>
      </w:r>
      <w:r w:rsidR="003463B4" w:rsidRPr="009F2012">
        <w:rPr>
          <w:lang w:val="en-US"/>
        </w:rPr>
        <w:t>++ v4.</w:t>
      </w:r>
      <w:r w:rsidR="00135C30">
        <w:rPr>
          <w:lang w:val="en-US"/>
        </w:rPr>
        <w:t>9</w:t>
      </w:r>
      <w:r w:rsidR="00704855">
        <w:rPr>
          <w:lang w:val="en-US"/>
        </w:rPr>
        <w:t>.1</w:t>
      </w:r>
      <w:r w:rsidR="003463B4" w:rsidRPr="009F2012">
        <w:rPr>
          <w:lang w:val="en-US"/>
        </w:rPr>
        <w:t xml:space="preserve"> or newer (</w:t>
      </w:r>
      <w:hyperlink r:id="rId25">
        <w:r w:rsidR="003463B4" w:rsidRPr="002E4EDC">
          <w:rPr>
            <w:color w:val="0432FF"/>
            <w:u w:val="single"/>
            <w:lang w:val="en-US"/>
          </w:rPr>
          <w:t>https://gcc.gnu.org/</w:t>
        </w:r>
      </w:hyperlink>
      <w:r w:rsidR="003463B4" w:rsidRPr="009F2012">
        <w:rPr>
          <w:lang w:val="en-US"/>
        </w:rPr>
        <w:t>)</w:t>
      </w:r>
    </w:p>
    <w:p w14:paraId="6EB8D9FA" w14:textId="7F776BD4" w:rsidR="00BF09A3" w:rsidRPr="00BF09A3" w:rsidRDefault="00F33E15" w:rsidP="00DA35A6">
      <w:pPr>
        <w:pStyle w:val="Normal1"/>
        <w:numPr>
          <w:ilvl w:val="0"/>
          <w:numId w:val="5"/>
        </w:numPr>
        <w:spacing w:line="360" w:lineRule="auto"/>
        <w:ind w:hanging="360"/>
        <w:contextualSpacing/>
        <w:jc w:val="both"/>
        <w:rPr>
          <w:lang w:val="en-US"/>
        </w:rPr>
      </w:pPr>
      <w:r>
        <w:rPr>
          <w:lang w:val="en-US"/>
        </w:rPr>
        <w:t>g</w:t>
      </w:r>
      <w:r w:rsidR="00BF09A3">
        <w:rPr>
          <w:lang w:val="en-US"/>
        </w:rPr>
        <w:t>hostscript (</w:t>
      </w:r>
      <w:hyperlink r:id="rId26" w:history="1">
        <w:r w:rsidR="00BF09A3" w:rsidRPr="002E4EDC">
          <w:rPr>
            <w:color w:val="0432FF"/>
          </w:rPr>
          <w:t>https://www.ghostscript.com</w:t>
        </w:r>
      </w:hyperlink>
      <w:r w:rsidR="00BF09A3">
        <w:rPr>
          <w:lang w:val="en-US"/>
        </w:rPr>
        <w:t>)</w:t>
      </w:r>
    </w:p>
    <w:p w14:paraId="08FBDF72" w14:textId="301FCF22" w:rsidR="001B04B0" w:rsidRDefault="00F33E15" w:rsidP="00DA35A6">
      <w:pPr>
        <w:pStyle w:val="Normal1"/>
        <w:numPr>
          <w:ilvl w:val="0"/>
          <w:numId w:val="5"/>
        </w:numPr>
        <w:spacing w:line="360" w:lineRule="auto"/>
        <w:ind w:hanging="360"/>
        <w:contextualSpacing/>
        <w:jc w:val="both"/>
        <w:rPr>
          <w:lang w:val="en-US"/>
        </w:rPr>
      </w:pPr>
      <w:r>
        <w:rPr>
          <w:lang w:val="en-US"/>
        </w:rPr>
        <w:t>g</w:t>
      </w:r>
      <w:r w:rsidR="003463B4" w:rsidRPr="009F2012">
        <w:rPr>
          <w:lang w:val="en-US"/>
        </w:rPr>
        <w:t>it (</w:t>
      </w:r>
      <w:hyperlink r:id="rId27">
        <w:r w:rsidR="003463B4" w:rsidRPr="002E4EDC">
          <w:rPr>
            <w:color w:val="0432FF"/>
            <w:u w:val="single"/>
            <w:lang w:val="en-US"/>
          </w:rPr>
          <w:t>https://git-scm.com/</w:t>
        </w:r>
      </w:hyperlink>
      <w:r w:rsidR="003463B4" w:rsidRPr="009F2012">
        <w:rPr>
          <w:lang w:val="en-US"/>
        </w:rPr>
        <w:t>)</w:t>
      </w:r>
    </w:p>
    <w:p w14:paraId="41B7D448" w14:textId="008B4ED1" w:rsidR="001B04B0" w:rsidRPr="009F2012" w:rsidRDefault="00350699" w:rsidP="00DA35A6">
      <w:pPr>
        <w:pStyle w:val="Normal1"/>
        <w:numPr>
          <w:ilvl w:val="0"/>
          <w:numId w:val="5"/>
        </w:numPr>
        <w:spacing w:line="360" w:lineRule="auto"/>
        <w:ind w:hanging="360"/>
        <w:contextualSpacing/>
        <w:jc w:val="both"/>
        <w:rPr>
          <w:lang w:val="en-US"/>
        </w:rPr>
      </w:pPr>
      <w:r>
        <w:rPr>
          <w:lang w:val="en-US"/>
        </w:rPr>
        <w:t>gnu</w:t>
      </w:r>
      <w:r w:rsidR="003463B4" w:rsidRPr="009F2012">
        <w:rPr>
          <w:lang w:val="en-US"/>
        </w:rPr>
        <w:t xml:space="preserve"> make (</w:t>
      </w:r>
      <w:hyperlink r:id="rId28">
        <w:r w:rsidR="003463B4" w:rsidRPr="002E4EDC">
          <w:rPr>
            <w:color w:val="0432FF"/>
            <w:u w:val="single"/>
            <w:lang w:val="en-US"/>
          </w:rPr>
          <w:t>https://www.gnu.org/software/make/</w:t>
        </w:r>
      </w:hyperlink>
      <w:r w:rsidR="003463B4" w:rsidRPr="009F2012">
        <w:rPr>
          <w:lang w:val="en-US"/>
        </w:rPr>
        <w:t>)</w:t>
      </w:r>
    </w:p>
    <w:p w14:paraId="4457AD04" w14:textId="4F464680" w:rsidR="001B04B0" w:rsidRPr="009F2012" w:rsidRDefault="00F33E15" w:rsidP="00DA35A6">
      <w:pPr>
        <w:pStyle w:val="Normal1"/>
        <w:numPr>
          <w:ilvl w:val="0"/>
          <w:numId w:val="5"/>
        </w:numPr>
        <w:spacing w:line="360" w:lineRule="auto"/>
        <w:ind w:hanging="360"/>
        <w:contextualSpacing/>
        <w:jc w:val="both"/>
        <w:rPr>
          <w:lang w:val="en-US"/>
        </w:rPr>
      </w:pPr>
      <w:r>
        <w:rPr>
          <w:lang w:val="en-US"/>
        </w:rPr>
        <w:t>g</w:t>
      </w:r>
      <w:r w:rsidR="003463B4" w:rsidRPr="009F2012">
        <w:rPr>
          <w:lang w:val="en-US"/>
        </w:rPr>
        <w:t>zip (</w:t>
      </w:r>
      <w:hyperlink r:id="rId29">
        <w:r w:rsidR="003463B4" w:rsidRPr="002E4EDC">
          <w:rPr>
            <w:color w:val="0432FF"/>
            <w:u w:val="single"/>
            <w:lang w:val="en-US"/>
          </w:rPr>
          <w:t>https://www.gnu.org/software/gzip/</w:t>
        </w:r>
      </w:hyperlink>
      <w:r w:rsidR="003463B4" w:rsidRPr="009F2012">
        <w:rPr>
          <w:lang w:val="en-US"/>
        </w:rPr>
        <w:t>)</w:t>
      </w:r>
    </w:p>
    <w:p w14:paraId="72954AA4" w14:textId="10A81AB4" w:rsidR="001B04B0" w:rsidRPr="009F2012" w:rsidRDefault="00F33E15" w:rsidP="00DA35A6">
      <w:pPr>
        <w:pStyle w:val="Normal1"/>
        <w:numPr>
          <w:ilvl w:val="0"/>
          <w:numId w:val="5"/>
        </w:numPr>
        <w:spacing w:line="360" w:lineRule="auto"/>
        <w:ind w:hanging="360"/>
        <w:contextualSpacing/>
        <w:jc w:val="both"/>
        <w:rPr>
          <w:lang w:val="en-US"/>
        </w:rPr>
      </w:pPr>
      <w:r>
        <w:rPr>
          <w:lang w:val="en-US"/>
        </w:rPr>
        <w:t>j</w:t>
      </w:r>
      <w:r w:rsidR="003463B4" w:rsidRPr="009F2012">
        <w:rPr>
          <w:lang w:val="en-US"/>
        </w:rPr>
        <w:t>ava runtime environment (JRE) v1.8.0 or newer (</w:t>
      </w:r>
      <w:hyperlink r:id="rId30">
        <w:r w:rsidR="003463B4" w:rsidRPr="002E4EDC">
          <w:rPr>
            <w:color w:val="0432FF"/>
            <w:u w:val="single"/>
            <w:lang w:val="en-US"/>
          </w:rPr>
          <w:t>https://www.java.com</w:t>
        </w:r>
      </w:hyperlink>
      <w:r w:rsidR="003463B4" w:rsidRPr="009F2012">
        <w:rPr>
          <w:lang w:val="en-US"/>
        </w:rPr>
        <w:t>)</w:t>
      </w:r>
    </w:p>
    <w:p w14:paraId="645D6DC3" w14:textId="72481111" w:rsidR="001B04B0" w:rsidRPr="009F2012" w:rsidRDefault="00F33E15" w:rsidP="00DA35A6">
      <w:pPr>
        <w:pStyle w:val="Normal1"/>
        <w:numPr>
          <w:ilvl w:val="0"/>
          <w:numId w:val="5"/>
        </w:numPr>
        <w:spacing w:line="360" w:lineRule="auto"/>
        <w:ind w:hanging="360"/>
        <w:contextualSpacing/>
        <w:jc w:val="both"/>
        <w:rPr>
          <w:lang w:val="en-US"/>
        </w:rPr>
      </w:pPr>
      <w:r>
        <w:rPr>
          <w:lang w:val="en-US"/>
        </w:rPr>
        <w:t>p</w:t>
      </w:r>
      <w:r w:rsidR="003463B4" w:rsidRPr="009F2012">
        <w:rPr>
          <w:lang w:val="en-US"/>
        </w:rPr>
        <w:t>erl v5.12 or newer (</w:t>
      </w:r>
      <w:hyperlink r:id="rId31">
        <w:r w:rsidR="003463B4" w:rsidRPr="002E4EDC">
          <w:rPr>
            <w:color w:val="0432FF"/>
            <w:u w:val="single"/>
            <w:lang w:val="en-US"/>
          </w:rPr>
          <w:t>https://www.perl.org/</w:t>
        </w:r>
      </w:hyperlink>
      <w:r w:rsidR="003463B4" w:rsidRPr="009F2012">
        <w:rPr>
          <w:lang w:val="en-US"/>
        </w:rPr>
        <w:t>)</w:t>
      </w:r>
    </w:p>
    <w:p w14:paraId="6F48B92A" w14:textId="5A9D8793" w:rsidR="001B04B0" w:rsidRDefault="00F33E15" w:rsidP="00DA35A6">
      <w:pPr>
        <w:pStyle w:val="Normal1"/>
        <w:numPr>
          <w:ilvl w:val="0"/>
          <w:numId w:val="5"/>
        </w:numPr>
        <w:spacing w:line="360" w:lineRule="auto"/>
        <w:ind w:hanging="360"/>
        <w:contextualSpacing/>
        <w:jc w:val="both"/>
        <w:rPr>
          <w:lang w:val="en-US"/>
        </w:rPr>
      </w:pPr>
      <w:r>
        <w:rPr>
          <w:lang w:val="en-US"/>
        </w:rPr>
        <w:t>p</w:t>
      </w:r>
      <w:r w:rsidR="003463B4" w:rsidRPr="009F2012">
        <w:rPr>
          <w:lang w:val="en-US"/>
        </w:rPr>
        <w:t>ython v2.7.9 or newer (</w:t>
      </w:r>
      <w:hyperlink r:id="rId32">
        <w:r w:rsidR="003463B4" w:rsidRPr="002E4EDC">
          <w:rPr>
            <w:color w:val="0432FF"/>
            <w:u w:val="single"/>
            <w:lang w:val="en-US"/>
          </w:rPr>
          <w:t>https://www.python.org/</w:t>
        </w:r>
      </w:hyperlink>
      <w:r w:rsidR="003463B4" w:rsidRPr="009F2012">
        <w:rPr>
          <w:lang w:val="en-US"/>
        </w:rPr>
        <w:t>)</w:t>
      </w:r>
    </w:p>
    <w:p w14:paraId="7BB1E7AF" w14:textId="3FCDAB01" w:rsidR="00F33E15" w:rsidRPr="009F2012" w:rsidRDefault="00F33E15" w:rsidP="00DA35A6">
      <w:pPr>
        <w:pStyle w:val="Normal1"/>
        <w:numPr>
          <w:ilvl w:val="0"/>
          <w:numId w:val="5"/>
        </w:numPr>
        <w:spacing w:line="360" w:lineRule="auto"/>
        <w:ind w:hanging="360"/>
        <w:contextualSpacing/>
        <w:jc w:val="both"/>
        <w:rPr>
          <w:lang w:val="en-US"/>
        </w:rPr>
      </w:pPr>
      <w:r>
        <w:rPr>
          <w:lang w:val="en-US"/>
        </w:rPr>
        <w:t>python-devel</w:t>
      </w:r>
    </w:p>
    <w:p w14:paraId="53F46C9A" w14:textId="73257123" w:rsidR="001B04B0" w:rsidRDefault="00F33E15" w:rsidP="00DA35A6">
      <w:pPr>
        <w:pStyle w:val="Normal1"/>
        <w:numPr>
          <w:ilvl w:val="0"/>
          <w:numId w:val="5"/>
        </w:numPr>
        <w:spacing w:line="360" w:lineRule="auto"/>
        <w:ind w:hanging="360"/>
        <w:contextualSpacing/>
        <w:jc w:val="both"/>
        <w:rPr>
          <w:lang w:val="en-US"/>
        </w:rPr>
      </w:pPr>
      <w:r>
        <w:rPr>
          <w:lang w:val="en-US"/>
        </w:rPr>
        <w:t>p</w:t>
      </w:r>
      <w:r w:rsidR="003463B4" w:rsidRPr="009F2012">
        <w:rPr>
          <w:lang w:val="en-US"/>
        </w:rPr>
        <w:t>ython v3.</w:t>
      </w:r>
      <w:r w:rsidR="00DB4AFC">
        <w:rPr>
          <w:lang w:val="en-US"/>
        </w:rPr>
        <w:t>7</w:t>
      </w:r>
      <w:r w:rsidR="003463B4" w:rsidRPr="009F2012">
        <w:rPr>
          <w:lang w:val="en-US"/>
        </w:rPr>
        <w:t xml:space="preserve"> or newer (</w:t>
      </w:r>
      <w:hyperlink r:id="rId33">
        <w:r w:rsidR="003463B4" w:rsidRPr="002E4EDC">
          <w:rPr>
            <w:color w:val="0432FF"/>
            <w:u w:val="single"/>
            <w:lang w:val="en-US"/>
          </w:rPr>
          <w:t>https://www.python.org/</w:t>
        </w:r>
      </w:hyperlink>
      <w:r w:rsidR="003463B4" w:rsidRPr="009F2012">
        <w:rPr>
          <w:lang w:val="en-US"/>
        </w:rPr>
        <w:t>)</w:t>
      </w:r>
    </w:p>
    <w:p w14:paraId="502612C3" w14:textId="5FAAB507" w:rsidR="00F33E15" w:rsidRPr="009F2012" w:rsidRDefault="00F33E15" w:rsidP="00DA35A6">
      <w:pPr>
        <w:pStyle w:val="Normal1"/>
        <w:numPr>
          <w:ilvl w:val="0"/>
          <w:numId w:val="5"/>
        </w:numPr>
        <w:spacing w:line="360" w:lineRule="auto"/>
        <w:ind w:hanging="360"/>
        <w:contextualSpacing/>
        <w:jc w:val="both"/>
        <w:rPr>
          <w:lang w:val="en-US"/>
        </w:rPr>
      </w:pPr>
      <w:r>
        <w:rPr>
          <w:lang w:val="en-US"/>
        </w:rPr>
        <w:t>python3-devel</w:t>
      </w:r>
    </w:p>
    <w:p w14:paraId="05AEA820" w14:textId="2B85FBEE" w:rsidR="000B79C7" w:rsidRDefault="00F33E15" w:rsidP="00DA35A6">
      <w:pPr>
        <w:pStyle w:val="Normal1"/>
        <w:numPr>
          <w:ilvl w:val="0"/>
          <w:numId w:val="5"/>
        </w:numPr>
        <w:spacing w:line="360" w:lineRule="auto"/>
        <w:ind w:hanging="360"/>
        <w:contextualSpacing/>
        <w:jc w:val="both"/>
        <w:rPr>
          <w:lang w:val="en-US"/>
        </w:rPr>
      </w:pPr>
      <w:r>
        <w:rPr>
          <w:lang w:val="en-US"/>
        </w:rPr>
        <w:t>t</w:t>
      </w:r>
      <w:r w:rsidR="003463B4" w:rsidRPr="009F2012">
        <w:rPr>
          <w:lang w:val="en-US"/>
        </w:rPr>
        <w:t>ar (</w:t>
      </w:r>
      <w:hyperlink r:id="rId34">
        <w:r w:rsidR="003463B4" w:rsidRPr="002E4EDC">
          <w:rPr>
            <w:color w:val="0432FF"/>
            <w:u w:val="single"/>
            <w:lang w:val="en-US"/>
          </w:rPr>
          <w:t>https://www.gnu.org/software/tar/</w:t>
        </w:r>
      </w:hyperlink>
      <w:r w:rsidR="003463B4" w:rsidRPr="009F2012">
        <w:rPr>
          <w:lang w:val="en-US"/>
        </w:rPr>
        <w:t>)</w:t>
      </w:r>
    </w:p>
    <w:p w14:paraId="4827E99A" w14:textId="067EB470" w:rsidR="00CE4CBE" w:rsidRPr="00F20DBF" w:rsidRDefault="00F33E15" w:rsidP="0095693E">
      <w:pPr>
        <w:pStyle w:val="Normal1"/>
        <w:numPr>
          <w:ilvl w:val="0"/>
          <w:numId w:val="5"/>
        </w:numPr>
        <w:spacing w:line="360" w:lineRule="auto"/>
        <w:ind w:hanging="360"/>
        <w:contextualSpacing/>
        <w:jc w:val="both"/>
        <w:rPr>
          <w:lang w:val="en-US"/>
        </w:rPr>
      </w:pPr>
      <w:r>
        <w:rPr>
          <w:lang w:val="en-US"/>
        </w:rPr>
        <w:t>u</w:t>
      </w:r>
      <w:r w:rsidR="00CE4CBE" w:rsidRPr="000B79C7">
        <w:rPr>
          <w:lang w:val="en-US"/>
        </w:rPr>
        <w:t>nzip (</w:t>
      </w:r>
      <w:hyperlink r:id="rId35" w:history="1">
        <w:r w:rsidR="000B79C7" w:rsidRPr="002E4EDC">
          <w:rPr>
            <w:color w:val="0432FF"/>
            <w:u w:val="single"/>
          </w:rPr>
          <w:t>http://infozip.sourceforge.net/UnZip.html</w:t>
        </w:r>
      </w:hyperlink>
      <w:r w:rsidR="00CC39C2" w:rsidRPr="00CC39C2">
        <w:t>)</w:t>
      </w:r>
    </w:p>
    <w:p w14:paraId="42D0AA3D" w14:textId="478D460A" w:rsidR="001B04B0" w:rsidRPr="009F2012" w:rsidRDefault="00F33E15" w:rsidP="00DA35A6">
      <w:pPr>
        <w:pStyle w:val="Normal1"/>
        <w:numPr>
          <w:ilvl w:val="0"/>
          <w:numId w:val="5"/>
        </w:numPr>
        <w:spacing w:line="360" w:lineRule="auto"/>
        <w:ind w:hanging="360"/>
        <w:contextualSpacing/>
        <w:jc w:val="both"/>
        <w:rPr>
          <w:lang w:val="en-US"/>
        </w:rPr>
      </w:pPr>
      <w:r>
        <w:rPr>
          <w:lang w:val="en-US"/>
        </w:rPr>
        <w:t>v</w:t>
      </w:r>
      <w:r w:rsidR="003463B4" w:rsidRPr="009F2012">
        <w:rPr>
          <w:lang w:val="en-US"/>
        </w:rPr>
        <w:t>irtualenv v15.1.0 or newer (</w:t>
      </w:r>
      <w:hyperlink r:id="rId36">
        <w:r w:rsidR="003463B4" w:rsidRPr="002E4EDC">
          <w:rPr>
            <w:color w:val="0432FF"/>
            <w:u w:val="single"/>
            <w:lang w:val="en-US"/>
          </w:rPr>
          <w:t>https://virtualenv.pypa.io</w:t>
        </w:r>
      </w:hyperlink>
      <w:r w:rsidR="003463B4" w:rsidRPr="009F2012">
        <w:rPr>
          <w:lang w:val="en-US"/>
        </w:rPr>
        <w:t>)</w:t>
      </w:r>
    </w:p>
    <w:p w14:paraId="5A1FBBF4" w14:textId="44FFE04F" w:rsidR="001B04B0" w:rsidRPr="009F2012" w:rsidRDefault="00F33E15" w:rsidP="00DA35A6">
      <w:pPr>
        <w:pStyle w:val="Normal1"/>
        <w:numPr>
          <w:ilvl w:val="0"/>
          <w:numId w:val="5"/>
        </w:numPr>
        <w:spacing w:line="360" w:lineRule="auto"/>
        <w:ind w:hanging="360"/>
        <w:contextualSpacing/>
        <w:jc w:val="both"/>
        <w:rPr>
          <w:lang w:val="en-US"/>
        </w:rPr>
      </w:pPr>
      <w:r>
        <w:rPr>
          <w:lang w:val="en-US"/>
        </w:rPr>
        <w:t>w</w:t>
      </w:r>
      <w:r w:rsidR="003463B4" w:rsidRPr="009F2012">
        <w:rPr>
          <w:lang w:val="en-US"/>
        </w:rPr>
        <w:t xml:space="preserve">get </w:t>
      </w:r>
      <w:r w:rsidR="005E29FA">
        <w:rPr>
          <w:lang w:val="en-US"/>
        </w:rPr>
        <w:t xml:space="preserve">v1.14 or newer </w:t>
      </w:r>
      <w:r w:rsidR="003463B4" w:rsidRPr="009F2012">
        <w:rPr>
          <w:lang w:val="en-US"/>
        </w:rPr>
        <w:t>(</w:t>
      </w:r>
      <w:hyperlink r:id="rId37">
        <w:r w:rsidR="003463B4" w:rsidRPr="002E4EDC">
          <w:rPr>
            <w:color w:val="0432FF"/>
            <w:u w:val="single"/>
            <w:lang w:val="en-US"/>
          </w:rPr>
          <w:t>https://www.gnu.org/software/wget/</w:t>
        </w:r>
      </w:hyperlink>
      <w:r w:rsidR="003463B4" w:rsidRPr="009F2012">
        <w:rPr>
          <w:lang w:val="en-US"/>
        </w:rPr>
        <w:t>)</w:t>
      </w:r>
    </w:p>
    <w:p w14:paraId="0F5CD39C" w14:textId="6208F351" w:rsidR="00DE0B82" w:rsidRPr="00DE0B82" w:rsidRDefault="00DE0B82" w:rsidP="00DA35A6">
      <w:pPr>
        <w:pBdr>
          <w:top w:val="none" w:sz="0" w:space="0" w:color="auto"/>
          <w:left w:val="none" w:sz="0" w:space="0" w:color="auto"/>
          <w:bottom w:val="none" w:sz="0" w:space="0" w:color="auto"/>
          <w:right w:val="none" w:sz="0" w:space="0" w:color="auto"/>
          <w:between w:val="none" w:sz="0" w:space="0" w:color="auto"/>
        </w:pBdr>
        <w:spacing w:line="240" w:lineRule="auto"/>
        <w:ind w:firstLine="360"/>
        <w:jc w:val="both"/>
        <w:rPr>
          <w:lang w:val="en-US"/>
        </w:rPr>
      </w:pPr>
      <w:r>
        <w:rPr>
          <w:lang w:val="en-US"/>
        </w:rPr>
        <w:t>●    </w:t>
      </w:r>
      <w:r w:rsidR="00F33E15">
        <w:rPr>
          <w:lang w:val="en-US"/>
        </w:rPr>
        <w:t>z</w:t>
      </w:r>
      <w:r w:rsidRPr="00DE0B82">
        <w:rPr>
          <w:lang w:val="en-US"/>
        </w:rPr>
        <w:t xml:space="preserve">lib </w:t>
      </w:r>
      <w:r w:rsidR="0048261A">
        <w:rPr>
          <w:lang w:val="en-US"/>
        </w:rPr>
        <w:t xml:space="preserve">and zlib-devel </w:t>
      </w:r>
      <w:r w:rsidRPr="00DE0B82">
        <w:rPr>
          <w:lang w:val="en-US"/>
        </w:rPr>
        <w:t>(</w:t>
      </w:r>
      <w:hyperlink r:id="rId38" w:history="1">
        <w:r w:rsidRPr="002E4EDC">
          <w:rPr>
            <w:color w:val="0432FF"/>
            <w:u w:val="single"/>
            <w:lang w:val="en-US"/>
          </w:rPr>
          <w:t>https://zlib.net/</w:t>
        </w:r>
      </w:hyperlink>
      <w:r w:rsidRPr="00DE0B82">
        <w:rPr>
          <w:lang w:val="en-US"/>
        </w:rPr>
        <w:t>)</w:t>
      </w:r>
    </w:p>
    <w:p w14:paraId="7DE3CC52" w14:textId="77777777" w:rsidR="004D1418" w:rsidRPr="00DE0B82" w:rsidRDefault="004D1418" w:rsidP="00DA35A6">
      <w:pPr>
        <w:pStyle w:val="Normal1"/>
        <w:spacing w:line="360" w:lineRule="auto"/>
        <w:jc w:val="both"/>
        <w:rPr>
          <w:b/>
          <w:lang w:val="en-US"/>
        </w:rPr>
      </w:pPr>
    </w:p>
    <w:p w14:paraId="0E7A58A9" w14:textId="77777777" w:rsidR="001B04B0" w:rsidRPr="005C1D42" w:rsidRDefault="003463B4" w:rsidP="00055772">
      <w:pPr>
        <w:pStyle w:val="Heading3"/>
        <w:rPr>
          <w:rFonts w:eastAsia="Times New Roman"/>
          <w:bCs/>
          <w:color w:val="4F81BD" w:themeColor="accent1"/>
          <w:lang w:val="en-US"/>
        </w:rPr>
      </w:pPr>
      <w:bookmarkStart w:id="32" w:name="_Toc122619447"/>
      <w:r w:rsidRPr="005C1D42">
        <w:rPr>
          <w:rFonts w:eastAsia="Times New Roman"/>
          <w:bCs/>
          <w:color w:val="4F81BD" w:themeColor="accent1"/>
          <w:lang w:val="en-US"/>
        </w:rPr>
        <w:t>Input data</w:t>
      </w:r>
      <w:bookmarkEnd w:id="32"/>
    </w:p>
    <w:p w14:paraId="06A7F6C8" w14:textId="358EEA73" w:rsidR="001B04B0" w:rsidRPr="009F2012" w:rsidRDefault="003463B4" w:rsidP="00DA35A6">
      <w:pPr>
        <w:pStyle w:val="Normal1"/>
        <w:numPr>
          <w:ilvl w:val="0"/>
          <w:numId w:val="10"/>
        </w:numPr>
        <w:spacing w:line="360" w:lineRule="auto"/>
        <w:ind w:hanging="360"/>
        <w:contextualSpacing/>
        <w:jc w:val="both"/>
        <w:rPr>
          <w:lang w:val="en-US"/>
        </w:rPr>
      </w:pPr>
      <w:r w:rsidRPr="009F2012">
        <w:rPr>
          <w:lang w:val="en-US"/>
        </w:rPr>
        <w:t xml:space="preserve">Long reads: A single FASTQ file containing PacBio or Oxford Nanopore reads is needed, which will be used for long-read based </w:t>
      </w:r>
      <w:r w:rsidRPr="009F2012">
        <w:rPr>
          <w:i/>
          <w:lang w:val="en-US"/>
        </w:rPr>
        <w:t>de novo</w:t>
      </w:r>
      <w:r w:rsidRPr="009F2012">
        <w:rPr>
          <w:lang w:val="en-US"/>
        </w:rPr>
        <w:t xml:space="preserve"> genome assembly (Task 01). </w:t>
      </w:r>
      <w:r w:rsidR="00704855">
        <w:rPr>
          <w:lang w:val="en-US"/>
        </w:rPr>
        <w:t>Optionally, long reads in their native sequencing-machine formats (*.bax.h5</w:t>
      </w:r>
      <w:r w:rsidR="008D4A44">
        <w:rPr>
          <w:lang w:val="en-US"/>
        </w:rPr>
        <w:t xml:space="preserve"> with the associated </w:t>
      </w:r>
      <w:r w:rsidR="00D23206">
        <w:rPr>
          <w:lang w:val="en-US"/>
        </w:rPr>
        <w:t>*.metadata.xml</w:t>
      </w:r>
      <w:r w:rsidR="00704855">
        <w:rPr>
          <w:lang w:val="en-US"/>
        </w:rPr>
        <w:t xml:space="preserve"> for PacBio RSII reads, *.bam</w:t>
      </w:r>
      <w:r w:rsidR="00DB4AFC">
        <w:rPr>
          <w:lang w:val="en-US"/>
        </w:rPr>
        <w:t>/*.fastq</w:t>
      </w:r>
      <w:r w:rsidR="00704855">
        <w:rPr>
          <w:rFonts w:hint="eastAsia"/>
          <w:lang w:val="en-US" w:eastAsia="zh-CN"/>
        </w:rPr>
        <w:t xml:space="preserve"> </w:t>
      </w:r>
      <w:r w:rsidR="00704855">
        <w:rPr>
          <w:lang w:val="en-US"/>
        </w:rPr>
        <w:t>for PacBio Sequel</w:t>
      </w:r>
      <w:r w:rsidR="00DB4AFC">
        <w:rPr>
          <w:lang w:val="en-US"/>
        </w:rPr>
        <w:t>/HiFi</w:t>
      </w:r>
      <w:r w:rsidR="00704855">
        <w:rPr>
          <w:lang w:val="en-US"/>
        </w:rPr>
        <w:t xml:space="preserve"> reads and *.fast5 for Oxford Nanopore reads) are needed for performing long-read-based assembly polishing (Task 02).  </w:t>
      </w:r>
    </w:p>
    <w:p w14:paraId="74B310A6" w14:textId="21E0DAF1" w:rsidR="001B04B0" w:rsidRPr="009F2012" w:rsidRDefault="003463B4" w:rsidP="00DA35A6">
      <w:pPr>
        <w:pStyle w:val="Normal1"/>
        <w:numPr>
          <w:ilvl w:val="0"/>
          <w:numId w:val="10"/>
        </w:numPr>
        <w:spacing w:line="360" w:lineRule="auto"/>
        <w:ind w:hanging="360"/>
        <w:contextualSpacing/>
        <w:jc w:val="both"/>
        <w:rPr>
          <w:lang w:val="en-US"/>
        </w:rPr>
      </w:pPr>
      <w:r w:rsidRPr="009F2012">
        <w:rPr>
          <w:lang w:val="en-US"/>
        </w:rPr>
        <w:t xml:space="preserve">Short reads: </w:t>
      </w:r>
      <w:r w:rsidR="00FE1389">
        <w:rPr>
          <w:lang w:val="en-US"/>
        </w:rPr>
        <w:t xml:space="preserve">Short reads are </w:t>
      </w:r>
      <w:r w:rsidR="009B0483">
        <w:rPr>
          <w:lang w:val="en-US"/>
        </w:rPr>
        <w:t>optional</w:t>
      </w:r>
      <w:r w:rsidR="00FE1389">
        <w:rPr>
          <w:lang w:val="en-US"/>
        </w:rPr>
        <w:t xml:space="preserve"> for LRSDAY but LRSDAY could take advantage of short reads when such data is available </w:t>
      </w:r>
      <w:r w:rsidR="00C53116">
        <w:rPr>
          <w:lang w:val="en-US"/>
        </w:rPr>
        <w:t>to perform additional assembly</w:t>
      </w:r>
      <w:r w:rsidR="00FE1389">
        <w:rPr>
          <w:lang w:val="en-US"/>
        </w:rPr>
        <w:t xml:space="preserve"> polishing (Task 0</w:t>
      </w:r>
      <w:r w:rsidR="00704855">
        <w:rPr>
          <w:lang w:val="en-US"/>
        </w:rPr>
        <w:t>3</w:t>
      </w:r>
      <w:r w:rsidR="00FE1389">
        <w:rPr>
          <w:lang w:val="en-US"/>
        </w:rPr>
        <w:t>).</w:t>
      </w:r>
      <w:r w:rsidR="00AE2EF1">
        <w:rPr>
          <w:lang w:val="en-US"/>
        </w:rPr>
        <w:t xml:space="preserve"> </w:t>
      </w:r>
      <w:r w:rsidRPr="009F2012">
        <w:rPr>
          <w:lang w:val="en-US"/>
        </w:rPr>
        <w:t>If paired-end Illumina sequencing is performed, two FASTQ files containing the forward and reverse Illumina reads respectively are needed. If only single-end Illumina sequencing data is available, one FASTQ file containing the single-end reads is needed.</w:t>
      </w:r>
    </w:p>
    <w:p w14:paraId="1492A0C6" w14:textId="567809EA" w:rsidR="001B04B0" w:rsidRPr="009F2012" w:rsidRDefault="003463B4" w:rsidP="00DA35A6">
      <w:pPr>
        <w:pStyle w:val="Normal1"/>
        <w:numPr>
          <w:ilvl w:val="0"/>
          <w:numId w:val="10"/>
        </w:numPr>
        <w:spacing w:line="360" w:lineRule="auto"/>
        <w:ind w:hanging="360"/>
        <w:contextualSpacing/>
        <w:jc w:val="both"/>
        <w:rPr>
          <w:lang w:val="en-US"/>
        </w:rPr>
      </w:pPr>
      <w:r w:rsidRPr="009F2012">
        <w:rPr>
          <w:lang w:val="en-US"/>
        </w:rPr>
        <w:lastRenderedPageBreak/>
        <w:t xml:space="preserve">Reference genome: For the budding yeast </w:t>
      </w:r>
      <w:r w:rsidRPr="009F2012">
        <w:rPr>
          <w:i/>
          <w:lang w:val="en-US"/>
        </w:rPr>
        <w:t>S. cerevisiae</w:t>
      </w:r>
      <w:r w:rsidRPr="009F2012">
        <w:rPr>
          <w:lang w:val="en-US"/>
        </w:rPr>
        <w:t xml:space="preserve">, we pre-shipped two reference genome files (one </w:t>
      </w:r>
      <w:r w:rsidR="003579AB" w:rsidRPr="009F2012">
        <w:rPr>
          <w:lang w:val="en-US"/>
        </w:rPr>
        <w:t>original</w:t>
      </w:r>
      <w:r w:rsidR="00620FDE" w:rsidRPr="009F2012">
        <w:rPr>
          <w:lang w:val="en-US"/>
        </w:rPr>
        <w:t xml:space="preserve"> </w:t>
      </w:r>
      <w:r w:rsidRPr="009F2012">
        <w:rPr>
          <w:lang w:val="en-US"/>
        </w:rPr>
        <w:t xml:space="preserve">assembly and </w:t>
      </w:r>
      <w:r w:rsidR="003579AB" w:rsidRPr="009F2012">
        <w:rPr>
          <w:lang w:val="en-US"/>
        </w:rPr>
        <w:t>one</w:t>
      </w:r>
      <w:r w:rsidRPr="009F2012">
        <w:rPr>
          <w:lang w:val="en-US"/>
        </w:rPr>
        <w:t xml:space="preserve"> with </w:t>
      </w:r>
      <w:r w:rsidR="00F20DBF" w:rsidRPr="009F2012">
        <w:rPr>
          <w:lang w:val="en-US"/>
        </w:rPr>
        <w:t xml:space="preserve">hard-masked </w:t>
      </w:r>
      <w:r w:rsidRPr="009F2012">
        <w:rPr>
          <w:lang w:val="en-US"/>
        </w:rPr>
        <w:t xml:space="preserve">subtelomeres and chromosome-ends </w:t>
      </w:r>
      <w:r w:rsidR="00AA3B4D" w:rsidRPr="009F2012">
        <w:rPr>
          <w:lang w:val="en-US"/>
        </w:rPr>
        <w:t>based on our previous study</w:t>
      </w:r>
      <w:r w:rsidR="00AA3B4D" w:rsidRPr="00CD78BB">
        <w:rPr>
          <w:lang w:val="en-US"/>
        </w:rPr>
        <w:fldChar w:fldCharType="begin" w:fldLock="1"/>
      </w:r>
      <w:r w:rsidR="00DB4AFC">
        <w:rPr>
          <w:lang w:val="en-US"/>
        </w:rPr>
        <w:instrText xml:space="preserve"> ADDIN ZOTERO_ITEM CSL_CITATION {"citationID":"a1nbE4Ck","properties":{"formattedCitation":"\\super 7\\nosupersub{}","plainCitation":"7","noteIndex":0},"citationItems":[{"id":"tSmeece0/VDH6uqpB","uris":["http://www.mendeley.com/documents/?uuid=d4422a24-f55c-4253-a819-d002337cbbb3"],"itemData":{"DOI":"10.1038/ng.3847","ISSN":"1061-4036","PMID":"28416820","abstract":"Understanding how genetic variation translates into phenotypic diversity is a central theme in biology. With the rapid advancement of sequencing technology, genetic variation in large natural populations has been explored extensively for humans and several model organ-isms 1–9 . However, current knowledge of natural genetic variation is heavily biased toward single nucleotide variants (SNVs). Large-scale structural variants (SVs) such as inversions, reciprocal translocations, transpositions, novel insertions, deletions and duplications are not as well characterized owing to technical difficulties in detecting them with short-read sequencing data. This is a critical problem to address given that SVs often account for a substantial fraction of genetic vari-ation and can have significant implications in adaptation, speciation and disease susceptibility 10–12 . The long-read sequencing technologies from Pacific Biosciences (PacBio) and Oxford Nanopore offer powerful tools for high-quality genome assembly 13 . Their recent applications provided highly con-tinuous genome assemblies with many complex regions correctly resolved, even for large mammalian genomes 14,15 . This is especially important in characterizing SVs, which are frequently embedded in complex regions. For example, eukaryotic subtelomeres, which con-tribute to genetic and phenotypic diversity, are known hot spots of SVs due to rampant ectopic sequence reshuffling 16–19 . Baker's yeast, S. cerevisiae, is a leading biological model system with great economic importance in agriculture and industry. Discoveries in S. cerevisiae have helped shed light on almost every aspect of molecular biology and genetics. It was the first eukaryote to have its genome sequence, population genomics and genotype–phenotype map exten-sively explored 1,20,21 . Here we applied PacBio sequencing to 12 repre-sentative strains of S. cerevisiae or its wild relative S. paradoxus and identified notable interspecific contrasts in structural dynamics across their genomic landscapes. This study brings long-read sequencing technologies to the field of population genomics, studying genome evolution using multiple reference-quality genome sequences. RESULTS End-to-end population-level genome assemblies We applied deep PacBio (100×–300×) and Illumina (200×–500×) sequencing to seven S. cerevisiae and five S. paradoxus strains rep-resenting evolutionarily distinct subpopulations of both species 1,6 (Supplementary Tables 1 and 2). The …","author":[{"dropping-particle":"","family":"Yue","given":"Jia-Xing","non-dropping-particle":"","parse-names":false,"suffix":""},{"dropping-particle":"","family":"Li","given":"Jing","non-dropping-particle":"","parse-names":false,"suffix":""},{"dropping-particle":"","family":"Aigrain","given":"Louise","non-dropping-particle":"","parse-names":false,"suffix":""},{"dropping-particle":"","family":"Hallin","given":"Johan","non-dropping-particle":"","parse-names":false,"suffix":""},{"dropping-particle":"","family":"Persson","given":"Karl","non-dropping-particle":"","parse-names":false,"suffix":""},{"dropping-particle":"","family":"Oliver","given":"Karen","non-dropping-particle":"","parse-names":false,"suffix":""},{"dropping-particle":"","family":"Bergström","given":"Anders","non-dropping-particle":"","parse-names":false,"suffix":""},{"dropping-particle":"","family":"Coupland","given":"Paul","non-dropping-particle":"","parse-names":false,"suffix":""},{"dropping-particle":"","family":"Warringer","given":"Jonas","non-dropping-particle":"","parse-names":false,"suffix":""},{"dropping-particle":"","family":"Lagomarsino","given":"Marco Cosentino","non-dropping-particle":"","parse-names":false,"suffix":""},{"dropping-particle":"","family":"Fischer","given":"Gilles","non-dropping-particle":"","parse-names":false,"suffix":""},{"dropping-particle":"","family":"Durbin","given":"Richard","non-dropping-particle":"","parse-names":false,"suffix":""},{"dropping-particle":"","family":"Liti","given":"Gianni","non-dropping-particle":"","parse-names":false,"suffix":""}],"container-title":"Nature Genetics","id":"ITEM-1","issue":"6","issued":{"date-parts":[["2017","4","17"]]},"page":"913-924","title":"Contrasting evolutionary genome dynamics between domesticated and wild yeasts","type":"article-journal","volume":"49"}}],"schema":"https://github.com/citation-style-language/schema/raw/master/csl-citation.json"} </w:instrText>
      </w:r>
      <w:r w:rsidR="00AA3B4D" w:rsidRPr="00CD78BB">
        <w:rPr>
          <w:lang w:val="en-US"/>
        </w:rPr>
        <w:fldChar w:fldCharType="separate"/>
      </w:r>
      <w:r w:rsidR="00DB4AFC" w:rsidRPr="00DB4AFC">
        <w:rPr>
          <w:vertAlign w:val="superscript"/>
          <w:lang w:val="en-US"/>
        </w:rPr>
        <w:t>7</w:t>
      </w:r>
      <w:r w:rsidR="00AA3B4D" w:rsidRPr="00CD78BB">
        <w:rPr>
          <w:lang w:val="en-US"/>
        </w:rPr>
        <w:fldChar w:fldCharType="end"/>
      </w:r>
      <w:r w:rsidRPr="009F2012">
        <w:rPr>
          <w:lang w:val="en-US"/>
        </w:rPr>
        <w:t>)</w:t>
      </w:r>
      <w:r w:rsidR="003579AB" w:rsidRPr="009F2012">
        <w:rPr>
          <w:lang w:val="en-US"/>
        </w:rPr>
        <w:t xml:space="preserve">. The masked version is used for chromosomal scaffolding to minimize the confounding effect </w:t>
      </w:r>
      <w:r w:rsidR="00AA3B4D" w:rsidRPr="009F2012">
        <w:rPr>
          <w:lang w:val="en-US"/>
        </w:rPr>
        <w:t>due to</w:t>
      </w:r>
      <w:r w:rsidR="003579AB" w:rsidRPr="009F2012">
        <w:rPr>
          <w:lang w:val="en-US"/>
        </w:rPr>
        <w:t xml:space="preserve"> interchromosomal subtelomeric </w:t>
      </w:r>
      <w:r w:rsidR="00426BA4" w:rsidRPr="009F2012">
        <w:rPr>
          <w:lang w:val="en-US"/>
        </w:rPr>
        <w:t>rearrangements</w:t>
      </w:r>
      <w:r w:rsidRPr="009F2012">
        <w:rPr>
          <w:lang w:val="en-US"/>
        </w:rPr>
        <w:t xml:space="preserve">. </w:t>
      </w:r>
      <w:r w:rsidR="00286EB2" w:rsidRPr="009F2012">
        <w:rPr>
          <w:lang w:val="en-US"/>
        </w:rPr>
        <w:t>When working with organisms of</w:t>
      </w:r>
      <w:r w:rsidR="00AA3B4D" w:rsidRPr="009F2012">
        <w:rPr>
          <w:lang w:val="en-US"/>
        </w:rPr>
        <w:t xml:space="preserve"> which the subtelomeric regions are undefined, users can just use a single raw</w:t>
      </w:r>
      <w:r w:rsidRPr="009F2012">
        <w:rPr>
          <w:lang w:val="en-US"/>
        </w:rPr>
        <w:t xml:space="preserve"> reference genome</w:t>
      </w:r>
      <w:r w:rsidR="007D002F" w:rsidRPr="009F2012">
        <w:rPr>
          <w:lang w:val="en-US"/>
        </w:rPr>
        <w:t xml:space="preserve"> instead</w:t>
      </w:r>
      <w:r w:rsidRPr="009F2012">
        <w:rPr>
          <w:lang w:val="en-US"/>
        </w:rPr>
        <w:t xml:space="preserve">. The reference genome </w:t>
      </w:r>
      <w:r w:rsidR="00AA3B4D" w:rsidRPr="009F2012">
        <w:rPr>
          <w:lang w:val="en-US"/>
        </w:rPr>
        <w:t xml:space="preserve">file(s) </w:t>
      </w:r>
      <w:r w:rsidRPr="009F2012">
        <w:rPr>
          <w:lang w:val="en-US"/>
        </w:rPr>
        <w:t xml:space="preserve">will be used for </w:t>
      </w:r>
      <w:r w:rsidR="00286EB2" w:rsidRPr="009F2012">
        <w:rPr>
          <w:lang w:val="en-US"/>
        </w:rPr>
        <w:t>reference-guided scaffolding, mitocho</w:t>
      </w:r>
      <w:r w:rsidR="007D002F" w:rsidRPr="009F2012">
        <w:rPr>
          <w:lang w:val="en-US"/>
        </w:rPr>
        <w:t>nd</w:t>
      </w:r>
      <w:r w:rsidR="00286EB2" w:rsidRPr="009F2012">
        <w:rPr>
          <w:lang w:val="en-US"/>
        </w:rPr>
        <w:t>rial genome assembly improvement</w:t>
      </w:r>
      <w:r w:rsidR="00652737">
        <w:rPr>
          <w:lang w:val="en-US"/>
        </w:rPr>
        <w:t>,</w:t>
      </w:r>
      <w:r w:rsidR="00286EB2" w:rsidRPr="009F2012">
        <w:rPr>
          <w:lang w:val="en-US"/>
        </w:rPr>
        <w:t xml:space="preserve"> </w:t>
      </w:r>
      <w:r w:rsidRPr="009F2012">
        <w:rPr>
          <w:lang w:val="en-US"/>
        </w:rPr>
        <w:t xml:space="preserve">and </w:t>
      </w:r>
      <w:r w:rsidR="00286EB2" w:rsidRPr="009F2012">
        <w:rPr>
          <w:lang w:val="en-US"/>
        </w:rPr>
        <w:t xml:space="preserve">supervised </w:t>
      </w:r>
      <w:r w:rsidRPr="009F2012">
        <w:rPr>
          <w:lang w:val="en-US"/>
        </w:rPr>
        <w:t xml:space="preserve">final </w:t>
      </w:r>
      <w:r w:rsidR="00286EB2" w:rsidRPr="009F2012">
        <w:rPr>
          <w:lang w:val="en-US"/>
        </w:rPr>
        <w:t>genome assembly</w:t>
      </w:r>
      <w:r w:rsidRPr="009F2012">
        <w:rPr>
          <w:lang w:val="en-US"/>
        </w:rPr>
        <w:t xml:space="preserve"> (Task 0</w:t>
      </w:r>
      <w:r w:rsidR="00704855">
        <w:rPr>
          <w:lang w:val="en-US"/>
        </w:rPr>
        <w:t>4</w:t>
      </w:r>
      <w:r w:rsidR="00286EB2" w:rsidRPr="009F2012">
        <w:rPr>
          <w:lang w:val="en-US"/>
        </w:rPr>
        <w:t>, 0</w:t>
      </w:r>
      <w:r w:rsidR="00704855">
        <w:rPr>
          <w:lang w:val="en-US"/>
        </w:rPr>
        <w:t>6</w:t>
      </w:r>
      <w:r w:rsidRPr="009F2012">
        <w:rPr>
          <w:lang w:val="en-US"/>
        </w:rPr>
        <w:t xml:space="preserve"> and 0</w:t>
      </w:r>
      <w:r w:rsidR="00704855">
        <w:rPr>
          <w:lang w:val="en-US"/>
        </w:rPr>
        <w:t>7</w:t>
      </w:r>
      <w:r w:rsidRPr="009F2012">
        <w:rPr>
          <w:lang w:val="en-US"/>
        </w:rPr>
        <w:t xml:space="preserve"> respectively).</w:t>
      </w:r>
    </w:p>
    <w:p w14:paraId="56A4C9C1" w14:textId="1282BED5" w:rsidR="00F31326" w:rsidRPr="00E0522C" w:rsidRDefault="003463B4" w:rsidP="00DA35A6">
      <w:pPr>
        <w:pStyle w:val="Normal1"/>
        <w:numPr>
          <w:ilvl w:val="0"/>
          <w:numId w:val="10"/>
        </w:numPr>
        <w:spacing w:line="360" w:lineRule="auto"/>
        <w:ind w:hanging="360"/>
        <w:contextualSpacing/>
        <w:jc w:val="both"/>
        <w:rPr>
          <w:lang w:val="en-US"/>
        </w:rPr>
      </w:pPr>
      <w:r w:rsidRPr="009F2012">
        <w:rPr>
          <w:lang w:val="en-US"/>
        </w:rPr>
        <w:t xml:space="preserve">A number of </w:t>
      </w:r>
      <w:r w:rsidRPr="009F2012">
        <w:rPr>
          <w:i/>
          <w:lang w:val="en-US"/>
        </w:rPr>
        <w:t>S. cerevisiae</w:t>
      </w:r>
      <w:r w:rsidRPr="009F2012">
        <w:rPr>
          <w:lang w:val="en-US"/>
        </w:rPr>
        <w:t xml:space="preserve">-specific auxiliary data have been pre-shipped with LRSDAY for genomic feature annotation and gene orthology identification (Task </w:t>
      </w:r>
      <w:r w:rsidR="00652737">
        <w:rPr>
          <w:lang w:val="en-US"/>
        </w:rPr>
        <w:t xml:space="preserve">05 and </w:t>
      </w:r>
      <w:r w:rsidRPr="009F2012">
        <w:rPr>
          <w:lang w:val="en-US"/>
        </w:rPr>
        <w:t>0</w:t>
      </w:r>
      <w:r w:rsidR="00652737">
        <w:rPr>
          <w:lang w:val="en-US"/>
        </w:rPr>
        <w:t>8</w:t>
      </w:r>
      <w:r w:rsidRPr="009F2012">
        <w:rPr>
          <w:lang w:val="en-US"/>
        </w:rPr>
        <w:t>-1</w:t>
      </w:r>
      <w:r w:rsidR="00D94BC3">
        <w:rPr>
          <w:lang w:val="en-US"/>
        </w:rPr>
        <w:t>4</w:t>
      </w:r>
      <w:r w:rsidRPr="009F2012">
        <w:rPr>
          <w:lang w:val="en-US"/>
        </w:rPr>
        <w:t xml:space="preserve">). </w:t>
      </w:r>
    </w:p>
    <w:p w14:paraId="0E8F1FC7" w14:textId="77777777" w:rsidR="001B04B0" w:rsidRPr="005C1D42" w:rsidRDefault="003463B4" w:rsidP="00055772">
      <w:pPr>
        <w:pStyle w:val="Heading3"/>
        <w:rPr>
          <w:rFonts w:eastAsia="Times New Roman"/>
          <w:bCs/>
          <w:color w:val="4F81BD" w:themeColor="accent1"/>
          <w:lang w:val="en-US"/>
        </w:rPr>
      </w:pPr>
      <w:bookmarkStart w:id="33" w:name="_Toc122619448"/>
      <w:r w:rsidRPr="005C1D42">
        <w:rPr>
          <w:rFonts w:eastAsia="Times New Roman"/>
          <w:bCs/>
          <w:color w:val="4F81BD" w:themeColor="accent1"/>
          <w:lang w:val="en-US"/>
        </w:rPr>
        <w:t>Example data</w:t>
      </w:r>
      <w:bookmarkEnd w:id="33"/>
    </w:p>
    <w:p w14:paraId="7FCC033A" w14:textId="06CFC2A4" w:rsidR="00B06B2B" w:rsidRDefault="00AD57C7" w:rsidP="00D840AC">
      <w:pPr>
        <w:pStyle w:val="Normal1"/>
        <w:numPr>
          <w:ilvl w:val="0"/>
          <w:numId w:val="10"/>
        </w:numPr>
        <w:spacing w:line="360" w:lineRule="auto"/>
        <w:ind w:hanging="294"/>
        <w:contextualSpacing/>
        <w:jc w:val="both"/>
      </w:pPr>
      <w:r>
        <w:t xml:space="preserve">The </w:t>
      </w:r>
      <w:r w:rsidRPr="002E4EDC">
        <w:rPr>
          <w:i/>
        </w:rPr>
        <w:t>S. cerevisiae</w:t>
      </w:r>
      <w:r>
        <w:t xml:space="preserve"> reference genome pre-shipped with LRSDAY is taken from our previous study</w:t>
      </w:r>
      <w:r>
        <w:fldChar w:fldCharType="begin" w:fldLock="1"/>
      </w:r>
      <w:r w:rsidR="00DB4AFC">
        <w:instrText xml:space="preserve"> ADDIN ZOTERO_ITEM CSL_CITATION {"citationID":"wAy9ag8Q","properties":{"formattedCitation":"\\super 7\\nosupersub{}","plainCitation":"7","noteIndex":0},"citationItems":[{"id":"tSmeece0/VDH6uqpB","uris":["http://www.mendeley.com/documents/?uuid=d4422a24-f55c-4253-a819-d002337cbbb3"],"itemData":{"DOI":"10.1038/ng.3847","ISSN":"1061-4036","PMID":"28416820","abstract":"Understanding how genetic variation translates into phenotypic diversity is a central theme in biology. With the rapid advancement of sequencing technology, genetic variation in large natural populations has been explored extensively for humans and several model organ-isms 1–9 . However, current knowledge of natural genetic variation is heavily biased toward single nucleotide variants (SNVs). Large-scale structural variants (SVs) such as inversions, reciprocal translocations, transpositions, novel insertions, deletions and duplications are not as well characterized owing to technical difficulties in detecting them with short-read sequencing data. This is a critical problem to address given that SVs often account for a substantial fraction of genetic vari-ation and can have significant implications in adaptation, speciation and disease susceptibility 10–12 . The long-read sequencing technologies from Pacific Biosciences (PacBio) and Oxford Nanopore offer powerful tools for high-quality genome assembly 13 . Their recent applications provided highly con-tinuous genome assemblies with many complex regions correctly resolved, even for large mammalian genomes 14,15 . This is especially important in characterizing SVs, which are frequently embedded in complex regions. For example, eukaryotic subtelomeres, which con-tribute to genetic and phenotypic diversity, are known hot spots of SVs due to rampant ectopic sequence reshuffling 16–19 . Baker's yeast, S. cerevisiae, is a leading biological model system with great economic importance in agriculture and industry. Discoveries in S. cerevisiae have helped shed light on almost every aspect of molecular biology and genetics. It was the first eukaryote to have its genome sequence, population genomics and genotype–phenotype map exten-sively explored 1,20,21 . Here we applied PacBio sequencing to 12 repre-sentative strains of S. cerevisiae or its wild relative S. paradoxus and identified notable interspecific contrasts in structural dynamics across their genomic landscapes. This study brings long-read sequencing technologies to the field of population genomics, studying genome evolution using multiple reference-quality genome sequences. RESULTS End-to-end population-level genome assemblies We applied deep PacBio (100×–300×) and Illumina (200×–500×) sequencing to seven S. cerevisiae and five S. paradoxus strains rep-resenting evolutionarily distinct subpopulations of both species 1,6 (Supplementary Tables 1 and 2). The …","author":[{"dropping-particle":"","family":"Yue","given":"Jia-Xing","non-dropping-particle":"","parse-names":false,"suffix":""},{"dropping-particle":"","family":"Li","given":"Jing","non-dropping-particle":"","parse-names":false,"suffix":""},{"dropping-particle":"","family":"Aigrain","given":"Louise","non-dropping-particle":"","parse-names":false,"suffix":""},{"dropping-particle":"","family":"Hallin","given":"Johan","non-dropping-particle":"","parse-names":false,"suffix":""},{"dropping-particle":"","family":"Persson","given":"Karl","non-dropping-particle":"","parse-names":false,"suffix":""},{"dropping-particle":"","family":"Oliver","given":"Karen","non-dropping-particle":"","parse-names":false,"suffix":""},{"dropping-particle":"","family":"Bergström","given":"Anders","non-dropping-particle":"","parse-names":false,"suffix":""},{"dropping-particle":"","family":"Coupland","given":"Paul","non-dropping-particle":"","parse-names":false,"suffix":""},{"dropping-particle":"","family":"Warringer","given":"Jonas","non-dropping-particle":"","parse-names":false,"suffix":""},{"dropping-particle":"","family":"Lagomarsino","given":"Marco Cosentino","non-dropping-particle":"","parse-names":false,"suffix":""},{"dropping-particle":"","family":"Fischer","given":"Gilles","non-dropping-particle":"","parse-names":false,"suffix":""},{"dropping-particle":"","family":"Durbin","given":"Richard","non-dropping-particle":"","parse-names":false,"suffix":""},{"dropping-particle":"","family":"Liti","given":"Gianni","non-dropping-particle":"","parse-names":false,"suffix":""}],"container-title":"Nature Genetics","id":"ITEM-1","issue":"6","issued":{"date-parts":[["2017","4","17"]]},"page":"913-924","title":"Contrasting evolutionary genome dynamics between domesticated and wild yeasts","type":"article-journal","volume":"49"}}],"schema":"https://github.com/citation-style-language/schema/raw/master/csl-citation.json"} </w:instrText>
      </w:r>
      <w:r>
        <w:fldChar w:fldCharType="separate"/>
      </w:r>
      <w:r w:rsidR="00DB4AFC" w:rsidRPr="002E4EDC">
        <w:rPr>
          <w:vertAlign w:val="superscript"/>
          <w:lang w:val="en-US"/>
        </w:rPr>
        <w:t>7</w:t>
      </w:r>
      <w:r>
        <w:fldChar w:fldCharType="end"/>
      </w:r>
      <w:r>
        <w:t xml:space="preserve"> with the Genbank accession number GCA_002057635.1</w:t>
      </w:r>
      <w:r w:rsidR="00F20DBF">
        <w:t xml:space="preserve"> (</w:t>
      </w:r>
      <w:hyperlink r:id="rId39" w:history="1">
        <w:r w:rsidR="00F20DBF" w:rsidRPr="0039255C">
          <w:rPr>
            <w:color w:val="0432FF"/>
            <w:u w:val="single"/>
          </w:rPr>
          <w:t>https://www.ncbi.nlm.nih.gov/assembly/GCA_002057635.1/</w:t>
        </w:r>
      </w:hyperlink>
      <w:r w:rsidR="00CC39C2" w:rsidRPr="00CC39C2">
        <w:t>).</w:t>
      </w:r>
      <w:r w:rsidRPr="00CC39C2">
        <w:t xml:space="preserve"> </w:t>
      </w:r>
      <w:r>
        <w:t xml:space="preserve">The sequencing reads used for </w:t>
      </w:r>
      <w:r w:rsidR="005D5B8D">
        <w:t>the test</w:t>
      </w:r>
      <w:r w:rsidR="0084321C">
        <w:t>ing</w:t>
      </w:r>
      <w:r w:rsidR="005D5B8D">
        <w:t xml:space="preserve"> example</w:t>
      </w:r>
      <w:r>
        <w:t xml:space="preserve"> come from </w:t>
      </w:r>
      <w:r w:rsidR="00B06B2B">
        <w:t>our recent study</w:t>
      </w:r>
      <w:r w:rsidR="00535129">
        <w:fldChar w:fldCharType="begin"/>
      </w:r>
      <w:r w:rsidR="00535129">
        <w:instrText xml:space="preserve"> ADDIN ZOTERO_ITEM CSL_CITATION {"citationID":"ahcopi6fre","properties":{"formattedCitation":"\\super 31\\nosupersub{}","plainCitation":"31","noteIndex":0},"citationItems":[{"id":2755,"uris":["http://zotero.org/users/554171/items/Y8SL8ZMI"],"itemData":{"id":2755,"type":"article","abstract":"As population genomics is transitioning from single reference genomes to pangenomes, major improvements in terms of genome contiguity, phylogenetic sampling, haplotype phasing and structural variant (SV) calling are required. Here, we generated the Saccharomyces cerevisiae Reference Assembly Panel (ScRAP) comprising 142 reference-quality genomes from strains of various geographic and ecological origins that faithfully represent the genomic diversity and complexity of the species. The ca. 4,800 non-redundant SVs we identified impact the expression of genes near the breakpoints and contribute to gene repertoire evolution through disruptions, duplications, fusions and horizontal transfers. We discovered frequent cases of complex aneuploidies, preferentially involving large chromosomes that underwent large SVs. We also characterized the evolutionary dynamics of complex genomic regions that classically remain unassembled in short read-based projects, including the 5 Ty families and the 32 individual telomeres. Overall, the ScRAP represents a crucial step towards establishing a high-quality, unified and complete S. cerevisiae pangenome.","DOI":"10.1101/2022.10.04.510633","language":"en","license":"© 2022, Posted by Cold Spring Harbor Laboratory. This pre-print is available under a Creative Commons License (Attribution-NonCommercial-NoDerivs 4.0 International), CC BY-NC-ND 4.0, as described at http://creativecommons.org/licenses/by-nc-nd/4.0/","note":"page: 2022.10.04.510633\nsection: New Results","publisher":"bioRxiv","source":"bioRxiv","title":"142 telomere-to-telomere assemblies reveal the genome structural landscape in Saccharomyces cerevisiae","URL":"https://www.biorxiv.org/content/10.1101/2022.10.04.510633v2","author":[{"family":"O’Donnell","given":"Samuel"},{"family":"Yue","given":"Jia-Xing"},{"family":"Saada","given":"Omar Abou"},{"family":"Agier","given":"Nicolas"},{"family":"Caradec","given":"Claudia"},{"family":"Cokelaer","given":"Thomas"},{"family":"Chiara","given":"Matteo De"},{"family":"Delmas","given":"Stéphane"},{"family":"Dutreux","given":"Fabien"},{"family":"Fournier","given":"Téo"},{"family":"Friedrich","given":"Anne"},{"family":"Kornobis","given":"Etienne"},{"family":"Li","given":"Jing"},{"family":"Miao","given":"Zepu"},{"family":"Tattini","given":"Lorenzo"},{"family":"Schacherer","given":"Joseph"},{"family":"Liti","given":"Gianni"},{"family":"Fischer","given":"Gilles"}],"accessed":{"date-parts":[["2022",12,19]]},"issued":{"date-parts":[["2022",10,14]]}}}],"schema":"https://github.com/citation-style-language/schema/raw/master/csl-citation.json"} </w:instrText>
      </w:r>
      <w:r w:rsidR="00535129">
        <w:fldChar w:fldCharType="separate"/>
      </w:r>
      <w:r w:rsidR="00535129" w:rsidRPr="00535129">
        <w:rPr>
          <w:vertAlign w:val="superscript"/>
          <w:lang w:val="en-US"/>
        </w:rPr>
        <w:t>31</w:t>
      </w:r>
      <w:r w:rsidR="00535129">
        <w:fldChar w:fldCharType="end"/>
      </w:r>
      <w:r w:rsidR="00B06B2B">
        <w:t xml:space="preserve"> (ENA bioproject accession: </w:t>
      </w:r>
      <w:r w:rsidR="00B06B2B" w:rsidRPr="00B06B2B">
        <w:t>PRJEB50706</w:t>
      </w:r>
      <w:r w:rsidR="00B06B2B">
        <w:t>)</w:t>
      </w:r>
      <w:r>
        <w:t xml:space="preserve">, which consists of both </w:t>
      </w:r>
      <w:r w:rsidR="00B06B2B">
        <w:t>Oxford Nanopore</w:t>
      </w:r>
      <w:r>
        <w:t xml:space="preserve"> and Illumina reads produced from the </w:t>
      </w:r>
      <w:r w:rsidRPr="002E4EDC">
        <w:rPr>
          <w:i/>
        </w:rPr>
        <w:t>S. cerevisiae</w:t>
      </w:r>
      <w:r>
        <w:t xml:space="preserve"> strain </w:t>
      </w:r>
      <w:r w:rsidR="00535129">
        <w:rPr>
          <w:rFonts w:hint="eastAsia"/>
          <w:lang w:eastAsia="zh-CN"/>
        </w:rPr>
        <w:t>CPG_</w:t>
      </w:r>
      <w:r w:rsidR="00535129">
        <w:rPr>
          <w:lang w:val="en-US" w:eastAsia="zh-CN"/>
        </w:rPr>
        <w:t>1a</w:t>
      </w:r>
      <w:r>
        <w:t xml:space="preserve">. The </w:t>
      </w:r>
      <w:r w:rsidR="00B06B2B">
        <w:t>Oxford Nanopore</w:t>
      </w:r>
      <w:r>
        <w:t xml:space="preserve"> reads can be retrieved with </w:t>
      </w:r>
      <w:r w:rsidR="00B06B2B">
        <w:t>the ENA URL (</w:t>
      </w:r>
      <w:hyperlink r:id="rId40" w:history="1">
        <w:r w:rsidR="00DB4AFC" w:rsidRPr="002E4EDC">
          <w:rPr>
            <w:rStyle w:val="Hyperlink"/>
            <w:color w:val="0432FF"/>
          </w:rPr>
          <w:t>https://ftp.sra.ebi.ac.uk/vol1/run/ERR853/ERR8531810/CPG_1a.tar.gz</w:t>
        </w:r>
      </w:hyperlink>
      <w:r w:rsidR="00DB4AFC">
        <w:t xml:space="preserve"> </w:t>
      </w:r>
      <w:r w:rsidR="00B06B2B">
        <w:t>). The Illumina reads can be retrieved with the ENA URL (</w:t>
      </w:r>
      <w:hyperlink r:id="rId41" w:history="1">
        <w:r w:rsidR="00DB4AFC" w:rsidRPr="0039255C">
          <w:rPr>
            <w:rStyle w:val="Hyperlink"/>
            <w:color w:val="0432FF"/>
          </w:rPr>
          <w:t>https://ftp.sra.ebi.ac.uk/vol1/run/ERR860/ERR8603909/CPG_1a_1.fq.gz</w:t>
        </w:r>
      </w:hyperlink>
      <w:r w:rsidR="00DB4AFC">
        <w:t xml:space="preserve"> </w:t>
      </w:r>
      <w:r w:rsidR="00B06B2B">
        <w:t xml:space="preserve">&amp; </w:t>
      </w:r>
      <w:hyperlink r:id="rId42" w:history="1">
        <w:r w:rsidR="00DB4AFC" w:rsidRPr="0039255C">
          <w:rPr>
            <w:rStyle w:val="Hyperlink"/>
            <w:color w:val="0432FF"/>
          </w:rPr>
          <w:t>https://ftp.sra.ebi.ac.uk/vol1/run/ERR860/ERR8603909/CPG_1a_2.fq.gz</w:t>
        </w:r>
      </w:hyperlink>
      <w:r w:rsidR="00DB4AFC" w:rsidRPr="0039255C">
        <w:rPr>
          <w:color w:val="0432FF"/>
        </w:rPr>
        <w:t xml:space="preserve"> </w:t>
      </w:r>
      <w:r w:rsidR="00B06B2B">
        <w:t>)</w:t>
      </w:r>
    </w:p>
    <w:p w14:paraId="3FE2CA5F" w14:textId="77777777" w:rsidR="001B04B0" w:rsidRPr="009F2012" w:rsidRDefault="001B04B0" w:rsidP="00DA35A6">
      <w:pPr>
        <w:pStyle w:val="Normal1"/>
        <w:spacing w:line="360" w:lineRule="auto"/>
        <w:jc w:val="both"/>
        <w:rPr>
          <w:lang w:val="en-US"/>
        </w:rPr>
      </w:pPr>
    </w:p>
    <w:p w14:paraId="7F7F7F2C" w14:textId="77777777" w:rsidR="00E0522C" w:rsidRDefault="00E0522C">
      <w:pPr>
        <w:rPr>
          <w:sz w:val="40"/>
          <w:szCs w:val="40"/>
          <w:lang w:val="en-US"/>
        </w:rPr>
      </w:pPr>
      <w:bookmarkStart w:id="34" w:name="_32f748mn8hql" w:colFirst="0" w:colLast="0"/>
      <w:bookmarkStart w:id="35" w:name="_Toc378242151"/>
      <w:bookmarkStart w:id="36" w:name="_Toc378249096"/>
      <w:bookmarkEnd w:id="34"/>
      <w:r>
        <w:rPr>
          <w:lang w:val="en-US"/>
        </w:rPr>
        <w:br w:type="page"/>
      </w:r>
    </w:p>
    <w:p w14:paraId="7A7A8768" w14:textId="4B971EA5" w:rsidR="001B04B0" w:rsidRPr="002E4EDC" w:rsidRDefault="003463B4">
      <w:pPr>
        <w:pStyle w:val="Heading1"/>
        <w:keepNext w:val="0"/>
        <w:keepLines w:val="0"/>
        <w:spacing w:before="280" w:line="360" w:lineRule="auto"/>
        <w:contextualSpacing w:val="0"/>
        <w:jc w:val="both"/>
        <w:rPr>
          <w:color w:val="4F81BD" w:themeColor="accent1"/>
          <w:lang w:val="en-US"/>
        </w:rPr>
      </w:pPr>
      <w:bookmarkStart w:id="37" w:name="_Toc122619449"/>
      <w:r w:rsidRPr="002E4EDC">
        <w:rPr>
          <w:color w:val="4F81BD" w:themeColor="accent1"/>
          <w:lang w:val="en-US"/>
        </w:rPr>
        <w:lastRenderedPageBreak/>
        <w:t>PROCEDURE</w:t>
      </w:r>
      <w:bookmarkEnd w:id="35"/>
      <w:bookmarkEnd w:id="36"/>
      <w:bookmarkEnd w:id="37"/>
    </w:p>
    <w:p w14:paraId="49A9AC5F" w14:textId="6CE9E6A0" w:rsidR="001B04B0" w:rsidRPr="002E4EDC" w:rsidRDefault="003463B4">
      <w:pPr>
        <w:pStyle w:val="Heading3"/>
        <w:spacing w:line="360" w:lineRule="auto"/>
        <w:contextualSpacing w:val="0"/>
        <w:jc w:val="both"/>
        <w:rPr>
          <w:color w:val="4F81BD" w:themeColor="accent1"/>
          <w:lang w:val="en-US"/>
        </w:rPr>
      </w:pPr>
      <w:bookmarkStart w:id="38" w:name="_438ttkrf6qbs" w:colFirst="0" w:colLast="0"/>
      <w:bookmarkStart w:id="39" w:name="_Toc122619450"/>
      <w:bookmarkStart w:id="40" w:name="_Toc378242152"/>
      <w:bookmarkStart w:id="41" w:name="_Toc378249097"/>
      <w:bookmarkEnd w:id="38"/>
      <w:r w:rsidRPr="002E4EDC">
        <w:rPr>
          <w:i/>
          <w:color w:val="4F81BD" w:themeColor="accent1"/>
          <w:lang w:val="en-US"/>
        </w:rPr>
        <w:t>Download, install and configure LRSDAY</w:t>
      </w:r>
      <w:bookmarkEnd w:id="39"/>
      <w:r w:rsidR="000D277F" w:rsidRPr="002E4EDC">
        <w:rPr>
          <w:i/>
          <w:color w:val="4F81BD" w:themeColor="accent1"/>
          <w:lang w:val="en-US"/>
        </w:rPr>
        <w:t xml:space="preserve">  </w:t>
      </w:r>
      <w:r w:rsidR="000D277F" w:rsidRPr="002E4EDC">
        <w:rPr>
          <w:color w:val="4F81BD" w:themeColor="accent1"/>
          <w:lang w:val="en-US"/>
        </w:rPr>
        <w:t xml:space="preserve"> </w:t>
      </w:r>
      <w:r w:rsidR="000D277F" w:rsidRPr="002E4EDC">
        <w:rPr>
          <w:rFonts w:eastAsia="Times New Roman"/>
          <w:color w:val="4F81BD" w:themeColor="accent1"/>
          <w:lang w:val="en-US"/>
        </w:rPr>
        <w:t xml:space="preserve"> </w:t>
      </w:r>
      <w:bookmarkEnd w:id="40"/>
      <w:bookmarkEnd w:id="41"/>
    </w:p>
    <w:p w14:paraId="0D46A1A4" w14:textId="77E68D29" w:rsidR="001B04B0" w:rsidRPr="009F2012" w:rsidRDefault="009B0483">
      <w:pPr>
        <w:pStyle w:val="Normal1"/>
        <w:numPr>
          <w:ilvl w:val="0"/>
          <w:numId w:val="11"/>
        </w:numPr>
        <w:spacing w:line="360" w:lineRule="auto"/>
        <w:ind w:hanging="360"/>
        <w:contextualSpacing/>
        <w:jc w:val="both"/>
        <w:rPr>
          <w:lang w:val="en-US"/>
        </w:rPr>
      </w:pPr>
      <w:r>
        <w:rPr>
          <w:lang w:val="en-US"/>
        </w:rPr>
        <w:t xml:space="preserve">Download </w:t>
      </w:r>
      <w:r w:rsidR="00185A17">
        <w:rPr>
          <w:lang w:val="en-US"/>
        </w:rPr>
        <w:t xml:space="preserve">the latest </w:t>
      </w:r>
      <w:r>
        <w:rPr>
          <w:lang w:val="en-US"/>
        </w:rPr>
        <w:t>LRSDAY</w:t>
      </w:r>
      <w:r w:rsidR="00185A17">
        <w:rPr>
          <w:lang w:val="en-US"/>
        </w:rPr>
        <w:t xml:space="preserve"> release (current version: v1.</w:t>
      </w:r>
      <w:r w:rsidR="00CE6DA5">
        <w:rPr>
          <w:lang w:val="en-US"/>
        </w:rPr>
        <w:t>7</w:t>
      </w:r>
      <w:r w:rsidR="00185A17">
        <w:rPr>
          <w:lang w:val="en-US"/>
        </w:rPr>
        <w:t>.</w:t>
      </w:r>
      <w:r w:rsidR="004A6D78">
        <w:rPr>
          <w:lang w:val="en-US"/>
        </w:rPr>
        <w:t>1</w:t>
      </w:r>
      <w:r w:rsidR="00185A17">
        <w:rPr>
          <w:lang w:val="en-US"/>
        </w:rPr>
        <w:t>)</w:t>
      </w:r>
      <w:r>
        <w:rPr>
          <w:lang w:val="en-US"/>
        </w:rPr>
        <w:t xml:space="preserve"> by e</w:t>
      </w:r>
      <w:r w:rsidR="003463B4" w:rsidRPr="009F2012">
        <w:rPr>
          <w:lang w:val="en-US"/>
        </w:rPr>
        <w:t>nter</w:t>
      </w:r>
      <w:r>
        <w:rPr>
          <w:lang w:val="en-US"/>
        </w:rPr>
        <w:t>ing</w:t>
      </w:r>
      <w:r w:rsidR="003463B4" w:rsidRPr="009F2012">
        <w:rPr>
          <w:lang w:val="en-US"/>
        </w:rPr>
        <w:t xml:space="preserve"> the following commands in a terminal window:</w:t>
      </w:r>
    </w:p>
    <w:p w14:paraId="65B3444A" w14:textId="04537D76" w:rsidR="00141A73" w:rsidRPr="007810F6" w:rsidRDefault="003463B4" w:rsidP="007810F6">
      <w:pPr>
        <w:pStyle w:val="NormalWeb"/>
        <w:spacing w:before="0" w:beforeAutospacing="0" w:after="0" w:afterAutospacing="0" w:line="360" w:lineRule="auto"/>
        <w:ind w:left="720"/>
        <w:rPr>
          <w:rFonts w:ascii="Arial" w:hAnsi="Arial" w:cs="Arial"/>
        </w:rPr>
      </w:pPr>
      <w:r w:rsidRPr="007810F6">
        <w:rPr>
          <w:rFonts w:ascii="Arial" w:hAnsi="Arial" w:cs="Arial"/>
        </w:rPr>
        <w:t>$</w:t>
      </w:r>
      <w:r w:rsidR="00141A73" w:rsidRPr="007810F6">
        <w:rPr>
          <w:rFonts w:ascii="Arial" w:hAnsi="Arial" w:cs="Arial"/>
        </w:rPr>
        <w:t xml:space="preserve"> wget </w:t>
      </w:r>
      <w:hyperlink r:id="rId43" w:history="1">
        <w:r w:rsidR="004A6D78">
          <w:rPr>
            <w:rFonts w:ascii="Arial" w:hAnsi="Arial" w:cs="Arial"/>
            <w:color w:val="0432FF"/>
            <w:sz w:val="21"/>
            <w:szCs w:val="22"/>
            <w:u w:val="single"/>
            <w:lang w:val="en"/>
          </w:rPr>
          <w:t>https://github.com/yjx1217/LRSDAY/releases/download/v1.7.1/LRSDAY-v1.7.1.tar.gz</w:t>
        </w:r>
      </w:hyperlink>
      <w:r w:rsidR="007810F6" w:rsidRPr="002E4EDC">
        <w:rPr>
          <w:rFonts w:ascii="Arial" w:hAnsi="Arial" w:cs="Arial"/>
          <w:color w:val="0432FF"/>
          <w:sz w:val="21"/>
          <w:szCs w:val="22"/>
        </w:rPr>
        <w:t xml:space="preserve"> </w:t>
      </w:r>
      <w:r w:rsidR="00141A73" w:rsidRPr="007810F6">
        <w:rPr>
          <w:rFonts w:ascii="Arial" w:hAnsi="Arial" w:cs="Arial"/>
        </w:rPr>
        <w:br/>
        <w:t>$</w:t>
      </w:r>
      <w:r w:rsidR="005207E4" w:rsidRPr="007810F6">
        <w:rPr>
          <w:rFonts w:ascii="Arial" w:hAnsi="Arial" w:cs="Arial"/>
        </w:rPr>
        <w:t xml:space="preserve"> </w:t>
      </w:r>
      <w:r w:rsidR="00DD4C73" w:rsidRPr="007810F6">
        <w:rPr>
          <w:rFonts w:ascii="Arial" w:hAnsi="Arial" w:cs="Arial"/>
        </w:rPr>
        <w:t>tar xvzf LRSDAY</w:t>
      </w:r>
      <w:r w:rsidR="00141A73" w:rsidRPr="007810F6">
        <w:rPr>
          <w:rFonts w:ascii="Arial" w:hAnsi="Arial" w:cs="Arial"/>
        </w:rPr>
        <w:t>-</w:t>
      </w:r>
      <w:r w:rsidR="006135C6" w:rsidRPr="007810F6">
        <w:rPr>
          <w:rFonts w:ascii="Arial" w:hAnsi="Arial" w:cs="Arial"/>
        </w:rPr>
        <w:t>v</w:t>
      </w:r>
      <w:r w:rsidR="00141A73" w:rsidRPr="007810F6">
        <w:rPr>
          <w:rFonts w:ascii="Arial" w:hAnsi="Arial" w:cs="Arial"/>
        </w:rPr>
        <w:t>1.</w:t>
      </w:r>
      <w:r w:rsidR="00CE6DA5">
        <w:rPr>
          <w:rFonts w:ascii="Arial" w:hAnsi="Arial" w:cs="Arial"/>
        </w:rPr>
        <w:t>7</w:t>
      </w:r>
      <w:r w:rsidR="006135C6" w:rsidRPr="007810F6">
        <w:rPr>
          <w:rFonts w:ascii="Arial" w:hAnsi="Arial" w:cs="Arial"/>
        </w:rPr>
        <w:t>.</w:t>
      </w:r>
      <w:r w:rsidR="004A6D78">
        <w:rPr>
          <w:rFonts w:ascii="Arial" w:hAnsi="Arial" w:cs="Arial"/>
        </w:rPr>
        <w:t>1</w:t>
      </w:r>
      <w:r w:rsidR="00141A73" w:rsidRPr="007810F6">
        <w:rPr>
          <w:rFonts w:ascii="Arial" w:hAnsi="Arial" w:cs="Arial"/>
        </w:rPr>
        <w:t>.tar.gz</w:t>
      </w:r>
    </w:p>
    <w:p w14:paraId="2F8C493C" w14:textId="4396FFDD" w:rsidR="001B04B0" w:rsidRPr="007810F6" w:rsidRDefault="003463B4" w:rsidP="007810F6">
      <w:pPr>
        <w:pStyle w:val="Normal1"/>
        <w:spacing w:line="360" w:lineRule="auto"/>
        <w:jc w:val="both"/>
        <w:rPr>
          <w:sz w:val="20"/>
          <w:szCs w:val="20"/>
          <w:lang w:val="en-US"/>
        </w:rPr>
      </w:pPr>
      <w:r w:rsidRPr="007810F6">
        <w:rPr>
          <w:sz w:val="20"/>
          <w:szCs w:val="20"/>
          <w:lang w:val="en-US"/>
        </w:rPr>
        <w:tab/>
        <w:t>$ cd LRSDAY</w:t>
      </w:r>
      <w:r w:rsidR="00DD4C73" w:rsidRPr="007810F6">
        <w:rPr>
          <w:sz w:val="20"/>
          <w:szCs w:val="20"/>
          <w:lang w:val="en-US"/>
        </w:rPr>
        <w:t>-</w:t>
      </w:r>
      <w:r w:rsidR="00AF2C30" w:rsidRPr="007810F6">
        <w:rPr>
          <w:sz w:val="20"/>
          <w:szCs w:val="20"/>
          <w:lang w:val="en-US"/>
        </w:rPr>
        <w:t>v</w:t>
      </w:r>
      <w:r w:rsidR="00DD4C73" w:rsidRPr="007810F6">
        <w:rPr>
          <w:sz w:val="20"/>
          <w:szCs w:val="20"/>
          <w:lang w:val="en-US"/>
        </w:rPr>
        <w:t>1.</w:t>
      </w:r>
      <w:r w:rsidR="00CE6DA5">
        <w:rPr>
          <w:sz w:val="20"/>
          <w:szCs w:val="20"/>
          <w:lang w:val="en-US"/>
        </w:rPr>
        <w:t>7</w:t>
      </w:r>
      <w:r w:rsidR="006135C6" w:rsidRPr="007810F6">
        <w:rPr>
          <w:sz w:val="20"/>
          <w:szCs w:val="20"/>
          <w:lang w:val="en-US"/>
        </w:rPr>
        <w:t>.</w:t>
      </w:r>
      <w:r w:rsidR="004A6D78">
        <w:rPr>
          <w:sz w:val="20"/>
          <w:szCs w:val="20"/>
          <w:lang w:val="en-US"/>
        </w:rPr>
        <w:t>1</w:t>
      </w:r>
    </w:p>
    <w:p w14:paraId="33E250B9" w14:textId="4040664E" w:rsidR="001B04B0" w:rsidRDefault="003463B4" w:rsidP="007810F6">
      <w:pPr>
        <w:pStyle w:val="Normal1"/>
        <w:spacing w:line="360" w:lineRule="auto"/>
        <w:jc w:val="both"/>
        <w:rPr>
          <w:sz w:val="20"/>
          <w:szCs w:val="20"/>
          <w:lang w:val="en-US"/>
        </w:rPr>
      </w:pPr>
      <w:r w:rsidRPr="007810F6">
        <w:rPr>
          <w:sz w:val="20"/>
          <w:szCs w:val="20"/>
          <w:lang w:val="en-US"/>
        </w:rPr>
        <w:tab/>
        <w:t>$ bash install_dependencies.sh</w:t>
      </w:r>
    </w:p>
    <w:p w14:paraId="2D18E1E3" w14:textId="77777777" w:rsidR="00DB4AFC" w:rsidRPr="00483ACC" w:rsidRDefault="00DB4AFC" w:rsidP="00D03415">
      <w:pPr>
        <w:pStyle w:val="ListParagraph"/>
        <w:spacing w:line="360" w:lineRule="auto"/>
        <w:jc w:val="both"/>
        <w:rPr>
          <w:rFonts w:cstheme="minorHAnsi"/>
          <w:b/>
          <w:bCs/>
          <w:color w:val="FF0000"/>
          <w:szCs w:val="20"/>
        </w:rPr>
      </w:pPr>
      <w:r w:rsidRPr="00F70DB8">
        <w:rPr>
          <w:rFonts w:eastAsia="Times New Roman" w:cstheme="minorHAnsi"/>
          <w:b/>
          <w:bCs/>
          <w:color w:val="FF0000"/>
          <w:szCs w:val="20"/>
        </w:rPr>
        <w:t>[Important Note</w:t>
      </w:r>
      <w:r w:rsidRPr="00F70DB8">
        <w:rPr>
          <w:rFonts w:cstheme="minorHAnsi"/>
          <w:b/>
          <w:bCs/>
          <w:color w:val="FF0000"/>
          <w:szCs w:val="20"/>
        </w:rPr>
        <w:t>]</w:t>
      </w:r>
    </w:p>
    <w:p w14:paraId="01A18932" w14:textId="40C41A56" w:rsidR="00DB4AFC" w:rsidRDefault="00DB4AFC" w:rsidP="00EA6469">
      <w:pPr>
        <w:pStyle w:val="ListParagraph"/>
        <w:numPr>
          <w:ilvl w:val="0"/>
          <w:numId w:val="50"/>
        </w:numPr>
        <w:spacing w:before="100" w:beforeAutospacing="1" w:after="100" w:afterAutospacing="1" w:line="360" w:lineRule="auto"/>
        <w:jc w:val="both"/>
        <w:rPr>
          <w:color w:val="FF0000"/>
          <w:sz w:val="20"/>
          <w:szCs w:val="20"/>
          <w:lang w:val="en-US"/>
        </w:rPr>
      </w:pPr>
      <w:r w:rsidRPr="009508D6">
        <w:rPr>
          <w:rFonts w:eastAsia="Times New Roman" w:cstheme="minorHAnsi"/>
          <w:color w:val="FF0000"/>
          <w:szCs w:val="20"/>
        </w:rPr>
        <w:t xml:space="preserve">Please note that it will take </w:t>
      </w:r>
      <w:r w:rsidR="00EA6469">
        <w:rPr>
          <w:rFonts w:eastAsia="Times New Roman" w:cstheme="minorHAnsi"/>
          <w:color w:val="FF0000"/>
          <w:szCs w:val="20"/>
        </w:rPr>
        <w:t xml:space="preserve">quite </w:t>
      </w:r>
      <w:r w:rsidRPr="009508D6">
        <w:rPr>
          <w:rFonts w:eastAsia="Times New Roman" w:cstheme="minorHAnsi"/>
          <w:color w:val="FF0000"/>
          <w:szCs w:val="20"/>
        </w:rPr>
        <w:t xml:space="preserve">a while for the installation to finish. Therefore, it is recommended to run the bash script above with </w:t>
      </w:r>
      <w:r w:rsidRPr="009508D6">
        <w:rPr>
          <w:rFonts w:asciiTheme="majorHAnsi" w:eastAsia="Times New Roman" w:hAnsiTheme="majorHAnsi" w:cstheme="majorHAnsi"/>
          <w:color w:val="FF0000"/>
          <w:szCs w:val="20"/>
        </w:rPr>
        <w:t>nohup</w:t>
      </w:r>
      <w:r w:rsidR="00D03415">
        <w:rPr>
          <w:rFonts w:asciiTheme="majorHAnsi" w:eastAsia="Times New Roman" w:hAnsiTheme="majorHAnsi" w:cstheme="majorHAnsi"/>
          <w:color w:val="FF0000"/>
          <w:szCs w:val="20"/>
        </w:rPr>
        <w:t xml:space="preserve"> </w:t>
      </w:r>
      <w:r w:rsidR="00D03415" w:rsidRPr="009F2012">
        <w:rPr>
          <w:lang w:val="en-US"/>
        </w:rPr>
        <w:t>(</w:t>
      </w:r>
      <w:hyperlink r:id="rId44">
        <w:r w:rsidR="00D03415" w:rsidRPr="002E4EDC">
          <w:rPr>
            <w:color w:val="0432FF"/>
            <w:u w:val="single"/>
            <w:lang w:val="en-US"/>
          </w:rPr>
          <w:t>https://en.wikipedia.org/wiki/Nohup</w:t>
        </w:r>
      </w:hyperlink>
      <w:r w:rsidR="00D03415" w:rsidRPr="009F2012">
        <w:rPr>
          <w:lang w:val="en-US"/>
        </w:rPr>
        <w:t>)</w:t>
      </w:r>
      <w:r w:rsidRPr="009508D6">
        <w:rPr>
          <w:rFonts w:eastAsia="Times New Roman" w:cstheme="minorHAnsi"/>
          <w:color w:val="FF0000"/>
          <w:szCs w:val="20"/>
        </w:rPr>
        <w:t>, which prevents the unintended interruption of the running script. The same trick applies to all the other module-specific bash script as well.</w:t>
      </w:r>
      <w:r>
        <w:rPr>
          <w:rFonts w:eastAsia="Times New Roman" w:cstheme="minorHAnsi"/>
          <w:color w:val="FF0000"/>
          <w:szCs w:val="20"/>
        </w:rPr>
        <w:t xml:space="preserve"> For this installation, the nohup version of the command could be:</w:t>
      </w:r>
      <w:r w:rsidR="00D03415">
        <w:rPr>
          <w:rFonts w:eastAsia="Times New Roman" w:cstheme="minorHAnsi"/>
          <w:color w:val="FF0000"/>
          <w:szCs w:val="20"/>
        </w:rPr>
        <w:br/>
      </w:r>
      <w:r w:rsidRPr="00D03415">
        <w:rPr>
          <w:color w:val="FF0000"/>
          <w:sz w:val="20"/>
          <w:szCs w:val="20"/>
          <w:lang w:val="en-US"/>
        </w:rPr>
        <w:t>$ nohup bash ./install_dependencies.sh &gt; run.log.txt 2&gt;&amp;1 &amp;</w:t>
      </w:r>
    </w:p>
    <w:p w14:paraId="3E3337C6" w14:textId="4D661727" w:rsidR="00EA6469" w:rsidRDefault="00EA6469" w:rsidP="00EA6469">
      <w:pPr>
        <w:pStyle w:val="ListParagraph"/>
        <w:numPr>
          <w:ilvl w:val="0"/>
          <w:numId w:val="50"/>
        </w:numPr>
        <w:spacing w:before="100" w:beforeAutospacing="1" w:after="100" w:afterAutospacing="1" w:line="360" w:lineRule="auto"/>
        <w:jc w:val="both"/>
        <w:rPr>
          <w:color w:val="FF0000"/>
          <w:sz w:val="20"/>
          <w:szCs w:val="20"/>
          <w:lang w:val="en-US"/>
        </w:rPr>
      </w:pPr>
      <w:r>
        <w:rPr>
          <w:color w:val="FF0000"/>
          <w:sz w:val="20"/>
          <w:szCs w:val="20"/>
          <w:lang w:val="en-US"/>
        </w:rPr>
        <w:t xml:space="preserve">Some dependencies (e.g., pb-assembly, bax2bam) are only kept for supporting historical PacBio </w:t>
      </w:r>
      <w:r w:rsidR="00CD53B1">
        <w:rPr>
          <w:color w:val="FF0000"/>
          <w:sz w:val="20"/>
          <w:szCs w:val="20"/>
          <w:lang w:val="en-US"/>
        </w:rPr>
        <w:t>reads,</w:t>
      </w:r>
      <w:r>
        <w:rPr>
          <w:color w:val="FF0000"/>
          <w:sz w:val="20"/>
          <w:szCs w:val="20"/>
          <w:lang w:val="en-US"/>
        </w:rPr>
        <w:t xml:space="preserve"> and it is quite time-consuming to install them. Therefore</w:t>
      </w:r>
      <w:r w:rsidR="00CD53B1">
        <w:rPr>
          <w:color w:val="FF0000"/>
          <w:sz w:val="20"/>
          <w:szCs w:val="20"/>
          <w:lang w:val="en-US"/>
        </w:rPr>
        <w:t>,</w:t>
      </w:r>
      <w:r>
        <w:rPr>
          <w:color w:val="FF0000"/>
          <w:sz w:val="20"/>
          <w:szCs w:val="20"/>
          <w:lang w:val="en-US"/>
        </w:rPr>
        <w:t xml:space="preserve"> for most users, </w:t>
      </w:r>
      <w:r w:rsidR="00FD7B12">
        <w:rPr>
          <w:color w:val="FF0000"/>
          <w:sz w:val="20"/>
          <w:szCs w:val="20"/>
          <w:lang w:val="en-US"/>
        </w:rPr>
        <w:t>it is highly recommended to</w:t>
      </w:r>
      <w:r>
        <w:rPr>
          <w:color w:val="FF0000"/>
          <w:sz w:val="20"/>
          <w:szCs w:val="20"/>
          <w:lang w:val="en-US"/>
        </w:rPr>
        <w:t xml:space="preserve"> install LRSDAY in </w:t>
      </w:r>
      <w:r w:rsidR="00FD7B12">
        <w:rPr>
          <w:color w:val="FF0000"/>
          <w:sz w:val="20"/>
          <w:szCs w:val="20"/>
          <w:lang w:val="en-US"/>
        </w:rPr>
        <w:t xml:space="preserve">the </w:t>
      </w:r>
      <w:r>
        <w:rPr>
          <w:color w:val="FF0000"/>
          <w:sz w:val="20"/>
          <w:szCs w:val="20"/>
          <w:lang w:val="en-US"/>
        </w:rPr>
        <w:t>lite mode by specifying</w:t>
      </w:r>
      <w:r w:rsidR="00CD53B1">
        <w:rPr>
          <w:color w:val="FF0000"/>
          <w:sz w:val="20"/>
          <w:szCs w:val="20"/>
          <w:lang w:val="en-US"/>
        </w:rPr>
        <w:t xml:space="preserve"> the</w:t>
      </w:r>
      <w:r>
        <w:rPr>
          <w:color w:val="FF0000"/>
          <w:sz w:val="20"/>
          <w:szCs w:val="20"/>
          <w:lang w:val="en-US"/>
        </w:rPr>
        <w:t xml:space="preserve"> “-l” option, which will skip the installation of these dependencies. An example of such lite installation is as follows:</w:t>
      </w:r>
    </w:p>
    <w:p w14:paraId="1D96D21D" w14:textId="5F2F8D35" w:rsidR="00EA6469" w:rsidRDefault="00EA6469" w:rsidP="00EA6469">
      <w:pPr>
        <w:pStyle w:val="ListParagraph"/>
        <w:spacing w:before="100" w:beforeAutospacing="1" w:after="100" w:afterAutospacing="1" w:line="360" w:lineRule="auto"/>
        <w:ind w:left="1440"/>
        <w:jc w:val="both"/>
        <w:rPr>
          <w:color w:val="FF0000"/>
          <w:sz w:val="20"/>
          <w:szCs w:val="20"/>
          <w:lang w:val="en-US"/>
        </w:rPr>
      </w:pPr>
      <w:r>
        <w:rPr>
          <w:color w:val="FF0000"/>
          <w:sz w:val="20"/>
          <w:szCs w:val="20"/>
          <w:lang w:val="en-US"/>
        </w:rPr>
        <w:t xml:space="preserve">$ </w:t>
      </w:r>
      <w:r w:rsidRPr="00D03415">
        <w:rPr>
          <w:color w:val="FF0000"/>
          <w:sz w:val="20"/>
          <w:szCs w:val="20"/>
          <w:lang w:val="en-US"/>
        </w:rPr>
        <w:t>nohup bash ./install_dependencies.sh</w:t>
      </w:r>
      <w:r>
        <w:rPr>
          <w:color w:val="FF0000"/>
          <w:sz w:val="20"/>
          <w:szCs w:val="20"/>
          <w:lang w:val="en-US"/>
        </w:rPr>
        <w:t xml:space="preserve"> -l</w:t>
      </w:r>
      <w:r w:rsidRPr="00D03415">
        <w:rPr>
          <w:color w:val="FF0000"/>
          <w:sz w:val="20"/>
          <w:szCs w:val="20"/>
          <w:lang w:val="en-US"/>
        </w:rPr>
        <w:t xml:space="preserve"> &gt; run.log.txt 2&gt;&amp;1 &amp;</w:t>
      </w:r>
    </w:p>
    <w:p w14:paraId="3E490E5C" w14:textId="6ABDF306" w:rsidR="00EA6469" w:rsidRDefault="00EA6469" w:rsidP="00EA6469">
      <w:pPr>
        <w:pStyle w:val="ListParagraph"/>
        <w:spacing w:before="100" w:beforeAutospacing="1" w:after="100" w:afterAutospacing="1" w:line="360" w:lineRule="auto"/>
        <w:ind w:left="1440"/>
        <w:jc w:val="both"/>
        <w:rPr>
          <w:color w:val="FF0000"/>
          <w:sz w:val="20"/>
          <w:szCs w:val="20"/>
          <w:lang w:val="en-US"/>
        </w:rPr>
      </w:pPr>
      <w:r>
        <w:rPr>
          <w:color w:val="FF0000"/>
          <w:sz w:val="20"/>
          <w:szCs w:val="20"/>
          <w:lang w:val="en-US"/>
        </w:rPr>
        <w:t>If later you found that you still want these dependencies, you can easily patch the existing lite installation by running the following command, which will skip all existing installations and only install those extra dependencies:</w:t>
      </w:r>
    </w:p>
    <w:p w14:paraId="09B19F17" w14:textId="50C81228" w:rsidR="00D03415" w:rsidRDefault="00EA6469" w:rsidP="00EA6469">
      <w:pPr>
        <w:pStyle w:val="ListParagraph"/>
        <w:spacing w:before="100" w:beforeAutospacing="1" w:after="100" w:afterAutospacing="1" w:line="360" w:lineRule="auto"/>
        <w:ind w:left="1440"/>
        <w:jc w:val="both"/>
        <w:rPr>
          <w:color w:val="FF0000"/>
          <w:sz w:val="20"/>
          <w:szCs w:val="20"/>
          <w:lang w:val="en-US"/>
        </w:rPr>
      </w:pPr>
      <w:r w:rsidRPr="00D03415">
        <w:rPr>
          <w:color w:val="FF0000"/>
          <w:sz w:val="20"/>
          <w:szCs w:val="20"/>
          <w:lang w:val="en-US"/>
        </w:rPr>
        <w:t>$ nohup bash ./install_dependencies.sh &gt; run.log.txt 2&gt;&amp;1 &amp;</w:t>
      </w:r>
    </w:p>
    <w:p w14:paraId="266D6D89" w14:textId="77777777" w:rsidR="00EA6469" w:rsidRPr="00EA6469" w:rsidRDefault="00EA6469" w:rsidP="00EA6469">
      <w:pPr>
        <w:pStyle w:val="ListParagraph"/>
        <w:spacing w:before="100" w:beforeAutospacing="1" w:after="100" w:afterAutospacing="1" w:line="360" w:lineRule="auto"/>
        <w:ind w:left="1440"/>
        <w:jc w:val="both"/>
        <w:rPr>
          <w:color w:val="FF0000"/>
          <w:sz w:val="20"/>
          <w:szCs w:val="20"/>
          <w:lang w:val="en-US"/>
        </w:rPr>
      </w:pPr>
    </w:p>
    <w:p w14:paraId="72A5CB8A" w14:textId="77777777" w:rsidR="00DB4AFC" w:rsidRDefault="00DB4AFC" w:rsidP="00D03415">
      <w:pPr>
        <w:pStyle w:val="ListParagraph"/>
        <w:spacing w:before="100" w:beforeAutospacing="1" w:after="100" w:afterAutospacing="1" w:line="360" w:lineRule="auto"/>
        <w:rPr>
          <w:rFonts w:eastAsia="Times New Roman" w:cstheme="minorHAnsi"/>
          <w:szCs w:val="20"/>
        </w:rPr>
      </w:pPr>
      <w:r>
        <w:rPr>
          <w:rFonts w:eastAsia="Times New Roman" w:cstheme="minorHAnsi"/>
          <w:szCs w:val="20"/>
        </w:rPr>
        <w:t>Please note if the installation script prompts for the following message at the end of the installation process:</w:t>
      </w:r>
    </w:p>
    <w:p w14:paraId="5D7E6D09" w14:textId="77777777" w:rsidR="00DB4AFC" w:rsidRDefault="00DB4AFC" w:rsidP="00D03415">
      <w:pPr>
        <w:pStyle w:val="ListParagraph"/>
        <w:spacing w:before="100" w:beforeAutospacing="1" w:after="100" w:afterAutospacing="1" w:line="360" w:lineRule="auto"/>
        <w:rPr>
          <w:rFonts w:asciiTheme="majorHAnsi" w:hAnsiTheme="majorHAnsi" w:cstheme="majorHAnsi"/>
          <w:color w:val="3B2322"/>
          <w:sz w:val="21"/>
          <w:szCs w:val="28"/>
        </w:rPr>
      </w:pPr>
      <w:r w:rsidRPr="00322C73">
        <w:rPr>
          <w:rFonts w:asciiTheme="majorHAnsi" w:hAnsiTheme="majorHAnsi" w:cstheme="majorHAnsi"/>
          <w:color w:val="3B2322"/>
          <w:sz w:val="21"/>
          <w:szCs w:val="28"/>
        </w:rPr>
        <w:t>!!!!!!!!!!!!!!!!!!!!!!!!!!!!!!!!!!!!!!!!!!!!!!!</w:t>
      </w:r>
    </w:p>
    <w:p w14:paraId="5629CE81" w14:textId="604BC625" w:rsidR="00DB4AFC" w:rsidRDefault="00DB4AFC" w:rsidP="00D03415">
      <w:pPr>
        <w:pStyle w:val="ListParagraph"/>
        <w:spacing w:before="100" w:beforeAutospacing="1" w:after="100" w:afterAutospacing="1" w:line="360" w:lineRule="auto"/>
        <w:rPr>
          <w:rFonts w:asciiTheme="majorHAnsi" w:hAnsiTheme="majorHAnsi" w:cstheme="majorHAnsi"/>
          <w:color w:val="3B2322"/>
          <w:sz w:val="21"/>
          <w:szCs w:val="28"/>
        </w:rPr>
      </w:pPr>
      <w:r w:rsidRPr="00322C73">
        <w:rPr>
          <w:rFonts w:asciiTheme="majorHAnsi" w:hAnsiTheme="majorHAnsi" w:cstheme="majorHAnsi"/>
          <w:color w:val="3B2322"/>
          <w:sz w:val="21"/>
          <w:szCs w:val="28"/>
        </w:rPr>
        <w:t xml:space="preserve">Your java version is not the version required by </w:t>
      </w:r>
      <w:r>
        <w:rPr>
          <w:rFonts w:asciiTheme="majorHAnsi" w:hAnsiTheme="majorHAnsi" w:cstheme="majorHAnsi"/>
          <w:color w:val="3B2322"/>
          <w:sz w:val="21"/>
          <w:szCs w:val="28"/>
        </w:rPr>
        <w:t>LRSDAY</w:t>
      </w:r>
      <w:r w:rsidRPr="00322C73">
        <w:rPr>
          <w:rFonts w:asciiTheme="majorHAnsi" w:hAnsiTheme="majorHAnsi" w:cstheme="majorHAnsi"/>
          <w:color w:val="3B2322"/>
          <w:sz w:val="21"/>
          <w:szCs w:val="28"/>
        </w:rPr>
        <w:t xml:space="preserve"> (java v1.8)!</w:t>
      </w:r>
    </w:p>
    <w:p w14:paraId="1CE41BB5" w14:textId="77777777" w:rsidR="00DB4AFC" w:rsidRPr="00322C73" w:rsidRDefault="00DB4AFC" w:rsidP="00D03415">
      <w:pPr>
        <w:pStyle w:val="ListParagraph"/>
        <w:spacing w:before="100" w:beforeAutospacing="1" w:after="100" w:afterAutospacing="1" w:line="360" w:lineRule="auto"/>
        <w:rPr>
          <w:rFonts w:asciiTheme="majorHAnsi" w:hAnsiTheme="majorHAnsi" w:cstheme="majorHAnsi"/>
          <w:color w:val="3B2322"/>
          <w:sz w:val="21"/>
          <w:szCs w:val="28"/>
        </w:rPr>
      </w:pPr>
      <w:r w:rsidRPr="00322C73">
        <w:rPr>
          <w:rFonts w:asciiTheme="majorHAnsi" w:hAnsiTheme="majorHAnsi" w:cstheme="majorHAnsi"/>
          <w:color w:val="3B2322"/>
          <w:sz w:val="21"/>
          <w:szCs w:val="28"/>
        </w:rPr>
        <w:t>Please manually set the directory path to java 1.8 executable on the last line of the env.sh file generated by this installation script!"</w:t>
      </w:r>
    </w:p>
    <w:p w14:paraId="7607B75B" w14:textId="77777777" w:rsidR="00DB4AFC" w:rsidRPr="00626B85" w:rsidRDefault="00DB4AFC" w:rsidP="00D03415">
      <w:pPr>
        <w:pStyle w:val="ListParagraph"/>
        <w:spacing w:before="100" w:beforeAutospacing="1" w:after="100" w:afterAutospacing="1" w:line="360" w:lineRule="auto"/>
        <w:rPr>
          <w:rFonts w:asciiTheme="majorHAnsi" w:hAnsiTheme="majorHAnsi" w:cstheme="majorHAnsi"/>
          <w:color w:val="3B2322"/>
          <w:sz w:val="21"/>
          <w:szCs w:val="28"/>
        </w:rPr>
      </w:pPr>
      <w:r w:rsidRPr="00322C73">
        <w:rPr>
          <w:rFonts w:asciiTheme="majorHAnsi" w:hAnsiTheme="majorHAnsi" w:cstheme="majorHAnsi"/>
          <w:color w:val="3B2322"/>
          <w:sz w:val="21"/>
          <w:szCs w:val="28"/>
        </w:rPr>
        <w:t>!!!!!!!!!!!!!!!!!!!!!!!!!!!!!!!!!!!!!!!!!!!!!!!</w:t>
      </w:r>
    </w:p>
    <w:p w14:paraId="21121EA3" w14:textId="77777777" w:rsidR="00DB4AFC" w:rsidRDefault="00DB4AFC" w:rsidP="00D03415">
      <w:pPr>
        <w:pStyle w:val="ListParagraph"/>
        <w:spacing w:before="100" w:beforeAutospacing="1" w:after="100" w:afterAutospacing="1" w:line="360" w:lineRule="auto"/>
        <w:rPr>
          <w:rFonts w:eastAsia="Times New Roman" w:cstheme="minorHAnsi"/>
          <w:szCs w:val="20"/>
        </w:rPr>
      </w:pPr>
      <w:r w:rsidRPr="00626B85">
        <w:rPr>
          <w:rFonts w:eastAsia="Times New Roman" w:cstheme="minorHAnsi"/>
          <w:szCs w:val="20"/>
        </w:rPr>
        <w:lastRenderedPageBreak/>
        <w:t xml:space="preserve">If this message is prompted, </w:t>
      </w:r>
      <w:r>
        <w:rPr>
          <w:rFonts w:eastAsia="Times New Roman" w:cstheme="minorHAnsi"/>
          <w:szCs w:val="20"/>
        </w:rPr>
        <w:t>p</w:t>
      </w:r>
      <w:r w:rsidRPr="00626B85">
        <w:rPr>
          <w:rFonts w:eastAsia="Times New Roman" w:cstheme="minorHAnsi"/>
          <w:szCs w:val="20"/>
        </w:rPr>
        <w:t>lease manually modify the last line of the env.sh file to provide the path to the java 1.8 executable accordingly</w:t>
      </w:r>
      <w:r>
        <w:rPr>
          <w:rFonts w:eastAsia="Times New Roman" w:cstheme="minorHAnsi"/>
          <w:szCs w:val="20"/>
        </w:rPr>
        <w:t xml:space="preserve"> after the installation process successfully finishes</w:t>
      </w:r>
      <w:r w:rsidRPr="00626B85">
        <w:rPr>
          <w:rFonts w:eastAsia="Times New Roman" w:cstheme="minorHAnsi"/>
          <w:szCs w:val="20"/>
        </w:rPr>
        <w:t xml:space="preserve">.  </w:t>
      </w:r>
    </w:p>
    <w:p w14:paraId="4F2E215D" w14:textId="77777777" w:rsidR="00DB4AFC" w:rsidRDefault="00DB4AFC" w:rsidP="00D03415">
      <w:pPr>
        <w:pStyle w:val="ListParagraph"/>
        <w:spacing w:before="100" w:beforeAutospacing="1" w:after="100" w:afterAutospacing="1" w:line="360" w:lineRule="auto"/>
        <w:rPr>
          <w:rFonts w:eastAsia="Times New Roman" w:cstheme="minorHAnsi"/>
          <w:szCs w:val="20"/>
        </w:rPr>
      </w:pPr>
    </w:p>
    <w:p w14:paraId="37C2D7EF" w14:textId="77777777" w:rsidR="00DB4AFC" w:rsidRDefault="00DB4AFC" w:rsidP="00D03415">
      <w:pPr>
        <w:pStyle w:val="ListParagraph"/>
        <w:spacing w:before="100" w:beforeAutospacing="1" w:after="100" w:afterAutospacing="1" w:line="360" w:lineRule="auto"/>
        <w:rPr>
          <w:rFonts w:eastAsia="Times New Roman" w:cstheme="minorHAnsi"/>
          <w:szCs w:val="20"/>
        </w:rPr>
      </w:pPr>
      <w:r>
        <w:rPr>
          <w:rFonts w:eastAsia="Times New Roman" w:cstheme="minorHAnsi"/>
          <w:szCs w:val="20"/>
        </w:rPr>
        <w:t>If the installation succeeds</w:t>
      </w:r>
      <w:r w:rsidRPr="007C5555">
        <w:rPr>
          <w:rFonts w:eastAsia="Times New Roman" w:cstheme="minorHAnsi"/>
          <w:szCs w:val="20"/>
        </w:rPr>
        <w:t xml:space="preserve">, you </w:t>
      </w:r>
      <w:r>
        <w:rPr>
          <w:rFonts w:eastAsia="Times New Roman" w:cstheme="minorHAnsi"/>
          <w:szCs w:val="20"/>
        </w:rPr>
        <w:t>should see the following massage:</w:t>
      </w:r>
    </w:p>
    <w:p w14:paraId="48E2BBEC" w14:textId="37E6E42A" w:rsidR="00DB4AFC" w:rsidRDefault="00DB4AFC" w:rsidP="00D03415">
      <w:pPr>
        <w:pStyle w:val="ListParagraph"/>
        <w:spacing w:before="100" w:beforeAutospacing="1" w:after="100" w:afterAutospacing="1" w:line="360" w:lineRule="auto"/>
        <w:rPr>
          <w:rFonts w:asciiTheme="majorHAnsi" w:hAnsiTheme="majorHAnsi" w:cstheme="majorHAnsi"/>
          <w:color w:val="3B2322"/>
          <w:sz w:val="21"/>
          <w:szCs w:val="28"/>
        </w:rPr>
      </w:pPr>
      <w:r>
        <w:rPr>
          <w:rFonts w:asciiTheme="majorHAnsi" w:hAnsiTheme="majorHAnsi" w:cstheme="majorHAnsi"/>
          <w:color w:val="3B2322"/>
          <w:sz w:val="21"/>
          <w:szCs w:val="28"/>
        </w:rPr>
        <w:t>“LRSDAY</w:t>
      </w:r>
      <w:r w:rsidRPr="007C5555">
        <w:rPr>
          <w:rFonts w:asciiTheme="majorHAnsi" w:hAnsiTheme="majorHAnsi" w:cstheme="majorHAnsi"/>
          <w:color w:val="3B2322"/>
          <w:sz w:val="21"/>
          <w:szCs w:val="28"/>
        </w:rPr>
        <w:t xml:space="preserve"> message: This bash script has been successfully processed! :)</w:t>
      </w:r>
      <w:r>
        <w:rPr>
          <w:rFonts w:asciiTheme="majorHAnsi" w:hAnsiTheme="majorHAnsi" w:cstheme="majorHAnsi"/>
          <w:color w:val="3B2322"/>
          <w:sz w:val="21"/>
          <w:szCs w:val="28"/>
        </w:rPr>
        <w:t>”</w:t>
      </w:r>
    </w:p>
    <w:p w14:paraId="3D502D3E" w14:textId="792443AD" w:rsidR="00DB4AFC" w:rsidRPr="00626B85" w:rsidRDefault="00DB4AFC" w:rsidP="00D03415">
      <w:pPr>
        <w:pStyle w:val="ListParagraph"/>
        <w:spacing w:before="100" w:beforeAutospacing="1" w:after="100" w:afterAutospacing="1" w:line="360" w:lineRule="auto"/>
        <w:rPr>
          <w:rFonts w:eastAsia="Times New Roman" w:cstheme="minorHAnsi"/>
          <w:szCs w:val="20"/>
        </w:rPr>
      </w:pPr>
      <w:r>
        <w:rPr>
          <w:rFonts w:eastAsia="Times New Roman" w:cstheme="minorHAnsi"/>
          <w:szCs w:val="20"/>
        </w:rPr>
        <w:t>This</w:t>
      </w:r>
      <w:r w:rsidRPr="00981212">
        <w:rPr>
          <w:rFonts w:eastAsia="Times New Roman" w:cstheme="minorHAnsi"/>
          <w:szCs w:val="20"/>
        </w:rPr>
        <w:t xml:space="preserve"> signifies the success of the installation process. The same is true for all </w:t>
      </w:r>
      <w:r>
        <w:rPr>
          <w:rFonts w:eastAsia="Times New Roman" w:cstheme="minorHAnsi"/>
          <w:szCs w:val="20"/>
        </w:rPr>
        <w:t>module</w:t>
      </w:r>
      <w:r w:rsidRPr="00981212">
        <w:rPr>
          <w:rFonts w:eastAsia="Times New Roman" w:cstheme="minorHAnsi"/>
          <w:szCs w:val="20"/>
        </w:rPr>
        <w:t>-specific bash scripts</w:t>
      </w:r>
      <w:r>
        <w:rPr>
          <w:rFonts w:eastAsia="Times New Roman" w:cstheme="minorHAnsi"/>
          <w:szCs w:val="20"/>
        </w:rPr>
        <w:t xml:space="preserve"> (named as “LRSDAY.*.sh”)</w:t>
      </w:r>
      <w:r w:rsidRPr="00981212">
        <w:rPr>
          <w:rFonts w:eastAsia="Times New Roman" w:cstheme="minorHAnsi"/>
          <w:szCs w:val="20"/>
        </w:rPr>
        <w:t xml:space="preserve"> of </w:t>
      </w:r>
      <w:r>
        <w:rPr>
          <w:rFonts w:eastAsia="Times New Roman" w:cstheme="minorHAnsi"/>
          <w:szCs w:val="20"/>
        </w:rPr>
        <w:t xml:space="preserve">LRSDAY. </w:t>
      </w:r>
    </w:p>
    <w:p w14:paraId="47E47B90" w14:textId="77777777" w:rsidR="00DB4AFC" w:rsidRPr="00626B85" w:rsidRDefault="00DB4AFC" w:rsidP="00D03415">
      <w:pPr>
        <w:pStyle w:val="ListParagraph"/>
        <w:spacing w:before="100" w:beforeAutospacing="1" w:after="100" w:afterAutospacing="1" w:line="360" w:lineRule="auto"/>
        <w:rPr>
          <w:rFonts w:eastAsia="Times New Roman" w:cstheme="minorHAnsi"/>
          <w:szCs w:val="20"/>
        </w:rPr>
      </w:pPr>
    </w:p>
    <w:p w14:paraId="23652D90" w14:textId="26880E32" w:rsidR="00DB4AFC" w:rsidRDefault="00DB4AFC" w:rsidP="00D03415">
      <w:pPr>
        <w:pStyle w:val="ListParagraph"/>
        <w:spacing w:before="100" w:beforeAutospacing="1" w:after="100" w:afterAutospacing="1" w:line="360" w:lineRule="auto"/>
        <w:jc w:val="both"/>
        <w:rPr>
          <w:rFonts w:cstheme="minorHAnsi"/>
          <w:color w:val="3B2322"/>
          <w:szCs w:val="36"/>
        </w:rPr>
      </w:pPr>
      <w:r w:rsidRPr="001D4083">
        <w:rPr>
          <w:rFonts w:eastAsia="Times New Roman" w:cstheme="minorHAnsi"/>
          <w:szCs w:val="20"/>
        </w:rPr>
        <w:t xml:space="preserve">Upon the </w:t>
      </w:r>
      <w:r>
        <w:rPr>
          <w:rFonts w:eastAsia="Times New Roman" w:cstheme="minorHAnsi"/>
          <w:szCs w:val="20"/>
        </w:rPr>
        <w:t>success of the installation</w:t>
      </w:r>
      <w:r w:rsidRPr="001D4083">
        <w:rPr>
          <w:rFonts w:eastAsia="Times New Roman" w:cstheme="minorHAnsi"/>
          <w:szCs w:val="20"/>
        </w:rPr>
        <w:t xml:space="preserve">, </w:t>
      </w:r>
      <w:r>
        <w:rPr>
          <w:rFonts w:eastAsia="Times New Roman" w:cstheme="minorHAnsi"/>
          <w:szCs w:val="20"/>
        </w:rPr>
        <w:t xml:space="preserve">a subdirectory named </w:t>
      </w:r>
      <w:r w:rsidRPr="000D48DA">
        <w:rPr>
          <w:rFonts w:ascii="Courier New" w:eastAsia="Times New Roman" w:hAnsi="Courier New" w:cs="Courier New"/>
          <w:sz w:val="20"/>
          <w:szCs w:val="20"/>
        </w:rPr>
        <w:t xml:space="preserve">build </w:t>
      </w:r>
      <w:r>
        <w:rPr>
          <w:rFonts w:eastAsia="Times New Roman" w:cstheme="minorHAnsi"/>
          <w:szCs w:val="20"/>
        </w:rPr>
        <w:t>and a file named</w:t>
      </w:r>
      <w:r>
        <w:rPr>
          <w:rFonts w:asciiTheme="majorHAnsi" w:hAnsiTheme="majorHAnsi" w:cstheme="majorHAnsi"/>
          <w:color w:val="3B2322"/>
          <w:sz w:val="21"/>
          <w:szCs w:val="28"/>
        </w:rPr>
        <w:t xml:space="preserve"> </w:t>
      </w:r>
      <w:r w:rsidRPr="000D48DA">
        <w:rPr>
          <w:rFonts w:ascii="Courier New" w:eastAsia="Times New Roman" w:hAnsi="Courier New" w:cs="Courier New"/>
          <w:sz w:val="20"/>
          <w:szCs w:val="20"/>
        </w:rPr>
        <w:t>env.sh</w:t>
      </w:r>
      <w:r w:rsidRPr="001D4083">
        <w:rPr>
          <w:rFonts w:cstheme="minorHAnsi"/>
          <w:color w:val="3B2322"/>
          <w:sz w:val="32"/>
          <w:szCs w:val="32"/>
        </w:rPr>
        <w:t xml:space="preserve"> </w:t>
      </w:r>
      <w:r w:rsidRPr="001D4083">
        <w:rPr>
          <w:rFonts w:cstheme="minorHAnsi"/>
          <w:color w:val="3B2322"/>
        </w:rPr>
        <w:t>will be generated</w:t>
      </w:r>
      <w:r>
        <w:rPr>
          <w:rFonts w:cstheme="minorHAnsi"/>
          <w:color w:val="3B2322"/>
        </w:rPr>
        <w:t xml:space="preserve">. The </w:t>
      </w:r>
      <w:r>
        <w:rPr>
          <w:rFonts w:ascii="Courier New" w:eastAsia="Times New Roman" w:hAnsi="Courier New" w:cs="Courier New"/>
          <w:sz w:val="20"/>
          <w:szCs w:val="20"/>
        </w:rPr>
        <w:t>bu</w:t>
      </w:r>
      <w:r w:rsidRPr="000D48DA">
        <w:rPr>
          <w:rFonts w:ascii="Courier New" w:eastAsia="Times New Roman" w:hAnsi="Courier New" w:cs="Courier New"/>
          <w:sz w:val="20"/>
          <w:szCs w:val="20"/>
        </w:rPr>
        <w:t xml:space="preserve">ild </w:t>
      </w:r>
      <w:r>
        <w:rPr>
          <w:rFonts w:cstheme="minorHAnsi"/>
          <w:color w:val="000000" w:themeColor="text1"/>
          <w:szCs w:val="36"/>
        </w:rPr>
        <w:t xml:space="preserve">subdirectory holds all the installed dependencies, while the </w:t>
      </w:r>
      <w:r w:rsidRPr="000D48DA">
        <w:rPr>
          <w:rFonts w:ascii="Courier New" w:eastAsia="Times New Roman" w:hAnsi="Courier New" w:cs="Courier New"/>
          <w:sz w:val="20"/>
          <w:szCs w:val="20"/>
        </w:rPr>
        <w:t>env.sh</w:t>
      </w:r>
      <w:r>
        <w:rPr>
          <w:rFonts w:asciiTheme="majorHAnsi" w:hAnsiTheme="majorHAnsi" w:cstheme="majorHAnsi"/>
          <w:color w:val="3B2322"/>
          <w:szCs w:val="36"/>
        </w:rPr>
        <w:t xml:space="preserve"> </w:t>
      </w:r>
      <w:r>
        <w:rPr>
          <w:rFonts w:cstheme="minorHAnsi"/>
          <w:color w:val="3B2322"/>
          <w:szCs w:val="36"/>
        </w:rPr>
        <w:t>file</w:t>
      </w:r>
      <w:r>
        <w:rPr>
          <w:rFonts w:cstheme="minorHAnsi"/>
          <w:color w:val="000000" w:themeColor="text1"/>
          <w:szCs w:val="36"/>
        </w:rPr>
        <w:t xml:space="preserve"> contains the execution paths of these dependencies</w:t>
      </w:r>
      <w:r>
        <w:rPr>
          <w:rFonts w:cstheme="minorHAnsi"/>
          <w:color w:val="3B2322"/>
          <w:szCs w:val="36"/>
        </w:rPr>
        <w:t xml:space="preserve">. This file will be automatically loaded to set up the working environment for LRSDAY’s various modules. The base directory of LRSDAY is defined as </w:t>
      </w:r>
      <w:r w:rsidRPr="00D03415">
        <w:rPr>
          <w:rFonts w:ascii="Courier New" w:eastAsia="Times New Roman" w:hAnsi="Courier New" w:cs="Courier New"/>
          <w:sz w:val="20"/>
          <w:szCs w:val="20"/>
        </w:rPr>
        <w:t xml:space="preserve">$LRSDAY_HOME </w:t>
      </w:r>
      <w:r w:rsidRPr="00D03415">
        <w:rPr>
          <w:rFonts w:eastAsia="Times New Roman"/>
        </w:rPr>
        <w:t>in</w:t>
      </w:r>
      <w:r w:rsidRPr="00D03415">
        <w:rPr>
          <w:color w:val="3B2322"/>
          <w:sz w:val="28"/>
          <w:szCs w:val="28"/>
        </w:rPr>
        <w:t xml:space="preserve"> </w:t>
      </w:r>
      <w:r w:rsidRPr="000D48DA">
        <w:rPr>
          <w:rFonts w:cstheme="minorHAnsi"/>
          <w:color w:val="3B2322"/>
        </w:rPr>
        <w:t>this file.</w:t>
      </w:r>
    </w:p>
    <w:p w14:paraId="7B91B684" w14:textId="77777777" w:rsidR="00DB4AFC" w:rsidRDefault="00DB4AFC" w:rsidP="00D03415">
      <w:pPr>
        <w:pStyle w:val="ListParagraph"/>
        <w:spacing w:before="100" w:beforeAutospacing="1" w:after="100" w:afterAutospacing="1" w:line="360" w:lineRule="auto"/>
        <w:rPr>
          <w:rFonts w:eastAsia="Times New Roman" w:cstheme="minorHAnsi"/>
        </w:rPr>
      </w:pPr>
    </w:p>
    <w:p w14:paraId="2013D18D" w14:textId="417D7912" w:rsidR="00DB4AFC" w:rsidRDefault="00DB4AFC" w:rsidP="00D03415">
      <w:pPr>
        <w:pStyle w:val="ListParagraph"/>
        <w:spacing w:before="100" w:beforeAutospacing="1" w:after="100" w:afterAutospacing="1" w:line="360" w:lineRule="auto"/>
        <w:jc w:val="both"/>
        <w:rPr>
          <w:rFonts w:eastAsia="Times New Roman" w:cstheme="minorHAnsi"/>
        </w:rPr>
      </w:pPr>
      <w:r>
        <w:rPr>
          <w:rFonts w:eastAsia="Times New Roman" w:cstheme="minorHAnsi"/>
        </w:rPr>
        <w:t xml:space="preserve">In case of installation failure (most likely due to internet connection problem that might occur temporarily), the users only need to re-run the installation script </w:t>
      </w:r>
      <w:r w:rsidRPr="00D03415">
        <w:rPr>
          <w:rFonts w:eastAsia="Times New Roman"/>
        </w:rPr>
        <w:t>install_dependencies.sh.</w:t>
      </w:r>
      <w:r>
        <w:rPr>
          <w:rFonts w:eastAsia="Times New Roman" w:cstheme="minorHAnsi"/>
        </w:rPr>
        <w:t xml:space="preserve"> LRSDAY will automatically detect the previous interruption point and resume the installation process. </w:t>
      </w:r>
    </w:p>
    <w:p w14:paraId="335AE1C5" w14:textId="77777777" w:rsidR="00DB4AFC" w:rsidRDefault="00DB4AFC" w:rsidP="00DB4AFC">
      <w:pPr>
        <w:pStyle w:val="ListParagraph"/>
        <w:spacing w:before="100" w:beforeAutospacing="1" w:after="100" w:afterAutospacing="1"/>
        <w:jc w:val="both"/>
        <w:rPr>
          <w:rFonts w:eastAsia="Times New Roman" w:cstheme="minorHAnsi"/>
        </w:rPr>
      </w:pPr>
    </w:p>
    <w:p w14:paraId="0A5DD2A0" w14:textId="5DB7D5B2" w:rsidR="00DB4AFC" w:rsidRPr="00B01C31" w:rsidRDefault="00DB4AFC" w:rsidP="00B01C31">
      <w:pPr>
        <w:pStyle w:val="ListParagraph"/>
        <w:spacing w:before="100" w:beforeAutospacing="1" w:after="100" w:afterAutospacing="1"/>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w:t>
      </w:r>
      <w:r>
        <w:rPr>
          <w:rFonts w:eastAsia="Times New Roman" w:cstheme="minorHAnsi"/>
          <w:b/>
          <w:bCs/>
          <w:szCs w:val="20"/>
        </w:rPr>
        <w:t>:</w:t>
      </w:r>
    </w:p>
    <w:p w14:paraId="344297AD" w14:textId="4E733613" w:rsidR="00DB4AFC" w:rsidRPr="00B01C31" w:rsidRDefault="00B01C31" w:rsidP="00B01C31">
      <w:pPr>
        <w:pStyle w:val="ListParagraph"/>
        <w:numPr>
          <w:ilvl w:val="0"/>
          <w:numId w:val="48"/>
        </w:numPr>
        <w:spacing w:before="100" w:beforeAutospacing="1" w:after="100" w:afterAutospacing="1"/>
        <w:jc w:val="both"/>
        <w:rPr>
          <w:rFonts w:eastAsia="Times New Roman"/>
        </w:rPr>
      </w:pPr>
      <w:r>
        <w:rPr>
          <w:rFonts w:eastAsia="Times New Roman"/>
        </w:rPr>
        <w:t>b</w:t>
      </w:r>
      <w:r w:rsidR="00DB4AFC" w:rsidRPr="005C1D42">
        <w:rPr>
          <w:rFonts w:eastAsia="Times New Roman"/>
        </w:rPr>
        <w:t>uild</w:t>
      </w:r>
      <w:r>
        <w:rPr>
          <w:rFonts w:eastAsia="Times New Roman"/>
        </w:rPr>
        <w:t xml:space="preserve"> </w:t>
      </w:r>
      <w:r w:rsidR="00DB4AFC" w:rsidRPr="00B01C31">
        <w:rPr>
          <w:rFonts w:eastAsia="Times New Roman"/>
        </w:rPr>
        <w:t># The subdirectory holding all the installed dependencies.</w:t>
      </w:r>
    </w:p>
    <w:p w14:paraId="14E328EC" w14:textId="5138C968" w:rsidR="00DB4AFC" w:rsidRPr="00B01C31" w:rsidRDefault="00DB4AFC" w:rsidP="00A96EB8">
      <w:pPr>
        <w:pStyle w:val="ListParagraph"/>
        <w:numPr>
          <w:ilvl w:val="0"/>
          <w:numId w:val="48"/>
        </w:numPr>
        <w:spacing w:before="100" w:beforeAutospacing="1" w:after="100" w:afterAutospacing="1"/>
        <w:jc w:val="both"/>
        <w:rPr>
          <w:rFonts w:eastAsia="Times New Roman"/>
        </w:rPr>
      </w:pPr>
      <w:r w:rsidRPr="00B01C31">
        <w:rPr>
          <w:rFonts w:eastAsia="Times New Roman"/>
        </w:rPr>
        <w:t>env.sh # The file containing the execution paths of these dependencies.</w:t>
      </w:r>
    </w:p>
    <w:p w14:paraId="69A5A366" w14:textId="77777777" w:rsidR="00DB4AFC" w:rsidRDefault="00DB4AFC" w:rsidP="00D03415">
      <w:pPr>
        <w:pStyle w:val="ListParagraph"/>
        <w:spacing w:before="100" w:beforeAutospacing="1" w:after="100" w:afterAutospacing="1" w:line="360" w:lineRule="auto"/>
        <w:jc w:val="both"/>
        <w:rPr>
          <w:rFonts w:eastAsia="Times New Roman" w:cstheme="minorHAnsi"/>
        </w:rPr>
      </w:pPr>
    </w:p>
    <w:p w14:paraId="127A6CB4" w14:textId="77777777" w:rsidR="00DB4AFC" w:rsidRPr="00F70DB8" w:rsidRDefault="00DB4AFC" w:rsidP="00D03415">
      <w:pPr>
        <w:pStyle w:val="ListParagraph"/>
        <w:spacing w:line="360" w:lineRule="auto"/>
        <w:jc w:val="both"/>
        <w:rPr>
          <w:rFonts w:cstheme="minorHAnsi"/>
          <w:b/>
          <w:bCs/>
          <w:color w:val="FF0000"/>
          <w:szCs w:val="20"/>
        </w:rPr>
      </w:pPr>
      <w:r w:rsidRPr="00F70DB8">
        <w:rPr>
          <w:rFonts w:eastAsia="Times New Roman" w:cstheme="minorHAnsi"/>
          <w:b/>
          <w:bCs/>
          <w:color w:val="FF0000"/>
          <w:szCs w:val="20"/>
        </w:rPr>
        <w:t>[Important Note</w:t>
      </w:r>
      <w:r w:rsidRPr="00F70DB8">
        <w:rPr>
          <w:rFonts w:cstheme="minorHAnsi"/>
          <w:b/>
          <w:bCs/>
          <w:color w:val="FF0000"/>
          <w:szCs w:val="20"/>
        </w:rPr>
        <w:t>]</w:t>
      </w:r>
    </w:p>
    <w:p w14:paraId="7DA8F766" w14:textId="3F0AD41E" w:rsidR="00DB4AFC" w:rsidRDefault="00DB4AFC" w:rsidP="00D03415">
      <w:pPr>
        <w:pStyle w:val="ListParagraph"/>
        <w:spacing w:line="360" w:lineRule="auto"/>
        <w:jc w:val="both"/>
        <w:rPr>
          <w:rFonts w:eastAsia="Times New Roman" w:cstheme="minorHAnsi"/>
          <w:color w:val="FF0000"/>
          <w:szCs w:val="20"/>
        </w:rPr>
      </w:pPr>
      <w:r>
        <w:rPr>
          <w:rFonts w:eastAsia="Times New Roman" w:cstheme="minorHAnsi"/>
          <w:color w:val="FF0000"/>
          <w:szCs w:val="20"/>
        </w:rPr>
        <w:t xml:space="preserve">Although we made the effort to cover as much as technical details in our pre-shipped the installation script. Unexpected installation errors might still be encountered by some users due to server-specific problems. In that case, it is possible to skip the installation of certain problematic tool with LRSDAY while using a separately installed copy instead. To do this, just mask out (by putting “#” at the beginning of the corresponding lines) the installation commands in the </w:t>
      </w:r>
      <w:r w:rsidRPr="00AE4B77">
        <w:rPr>
          <w:rFonts w:eastAsia="Times New Roman" w:cstheme="minorHAnsi"/>
          <w:color w:val="FF0000"/>
          <w:szCs w:val="20"/>
        </w:rPr>
        <w:t xml:space="preserve">install_dependencies.sh script. </w:t>
      </w:r>
      <w:r>
        <w:rPr>
          <w:rFonts w:eastAsia="Times New Roman" w:cstheme="minorHAnsi"/>
          <w:color w:val="FF0000"/>
          <w:szCs w:val="20"/>
        </w:rPr>
        <w:t xml:space="preserve">In this case, by running the </w:t>
      </w:r>
      <w:r w:rsidRPr="00AE4B77">
        <w:rPr>
          <w:rFonts w:eastAsia="Times New Roman" w:cstheme="minorHAnsi"/>
          <w:color w:val="FF0000"/>
          <w:szCs w:val="20"/>
        </w:rPr>
        <w:t>install_dependencies.sh</w:t>
      </w:r>
      <w:r>
        <w:rPr>
          <w:rFonts w:eastAsia="Times New Roman" w:cstheme="minorHAnsi"/>
          <w:color w:val="FF0000"/>
          <w:szCs w:val="20"/>
        </w:rPr>
        <w:t xml:space="preserve"> script, LRSDAY will still install other third-party dependencies and generated the env.sh file as usual. The only difference is that in the resulting env.sh file, the environmental variable to the skipped tool will have blank value. User just need to manually add the accessible path (the full directory to the corresponding executable) to a </w:t>
      </w:r>
      <w:r>
        <w:rPr>
          <w:rFonts w:eastAsia="Times New Roman" w:cstheme="minorHAnsi"/>
          <w:color w:val="FF0000"/>
          <w:szCs w:val="20"/>
        </w:rPr>
        <w:lastRenderedPageBreak/>
        <w:t>separately installed copy of the skipped tool into the env.sh file, so that LRSDAY can correctly locate and summon the separately installed tool by loading env.sh file. This should work in most cases. If users still have installation problems, please do not hesitate to report the issue via GitHub’s issue ticket system (</w:t>
      </w:r>
      <w:hyperlink r:id="rId45" w:history="1">
        <w:r>
          <w:rPr>
            <w:rStyle w:val="Hyperlink"/>
            <w:rFonts w:eastAsia="Times New Roman" w:cstheme="minorHAnsi"/>
            <w:szCs w:val="20"/>
          </w:rPr>
          <w:t>https://github.com/yjx1217/LRSDAY/issues</w:t>
        </w:r>
      </w:hyperlink>
      <w:r>
        <w:rPr>
          <w:rFonts w:eastAsia="Times New Roman" w:cstheme="minorHAnsi"/>
          <w:color w:val="FF0000"/>
          <w:szCs w:val="20"/>
        </w:rPr>
        <w:t>), so that we can provide one-to-one help.</w:t>
      </w:r>
    </w:p>
    <w:p w14:paraId="5628053B" w14:textId="77777777" w:rsidR="00DB4AFC" w:rsidRDefault="00DB4AFC" w:rsidP="00D03415">
      <w:pPr>
        <w:pStyle w:val="ListParagraph"/>
        <w:spacing w:line="360" w:lineRule="auto"/>
        <w:jc w:val="both"/>
        <w:rPr>
          <w:rFonts w:eastAsia="Times New Roman" w:cstheme="minorHAnsi"/>
          <w:color w:val="FF0000"/>
          <w:szCs w:val="20"/>
        </w:rPr>
      </w:pPr>
    </w:p>
    <w:p w14:paraId="1F61C12E" w14:textId="77777777" w:rsidR="001B04B0" w:rsidRPr="009F2012" w:rsidRDefault="003463B4">
      <w:pPr>
        <w:pStyle w:val="Normal1"/>
        <w:numPr>
          <w:ilvl w:val="0"/>
          <w:numId w:val="11"/>
        </w:numPr>
        <w:spacing w:line="360" w:lineRule="auto"/>
        <w:ind w:hanging="360"/>
        <w:contextualSpacing/>
        <w:jc w:val="both"/>
        <w:rPr>
          <w:lang w:val="en-US"/>
        </w:rPr>
      </w:pPr>
      <w:r w:rsidRPr="009F2012">
        <w:rPr>
          <w:lang w:val="en-US"/>
        </w:rPr>
        <w:t>Load the environment settings for LRSDAY by entering:</w:t>
      </w:r>
    </w:p>
    <w:p w14:paraId="043CBDA8" w14:textId="77777777" w:rsidR="001B04B0" w:rsidRPr="00A215A9" w:rsidRDefault="003463B4">
      <w:pPr>
        <w:pStyle w:val="Normal1"/>
        <w:spacing w:line="360" w:lineRule="auto"/>
        <w:ind w:left="720"/>
        <w:jc w:val="both"/>
        <w:rPr>
          <w:sz w:val="20"/>
          <w:lang w:val="en-US"/>
        </w:rPr>
      </w:pPr>
      <w:r w:rsidRPr="00A215A9">
        <w:rPr>
          <w:sz w:val="20"/>
          <w:lang w:val="en-US"/>
        </w:rPr>
        <w:t>$ source env.sh</w:t>
      </w:r>
    </w:p>
    <w:p w14:paraId="2944957F" w14:textId="77777777" w:rsidR="001B04B0" w:rsidRPr="009F2012" w:rsidRDefault="003463B4">
      <w:pPr>
        <w:pStyle w:val="Normal1"/>
        <w:spacing w:line="360" w:lineRule="auto"/>
        <w:ind w:left="720"/>
        <w:jc w:val="both"/>
        <w:rPr>
          <w:lang w:val="en-US"/>
        </w:rPr>
      </w:pPr>
      <w:r w:rsidRPr="009F2012">
        <w:rPr>
          <w:lang w:val="en-US"/>
        </w:rPr>
        <w:t>After loading the pre-configured environment settings, the current directory should be assigned to the environment variable $LRSDAY_HOME. You can check to see if the full path to your current directory is displayed after entering:</w:t>
      </w:r>
    </w:p>
    <w:p w14:paraId="4727FD35" w14:textId="77777777" w:rsidR="001B04B0" w:rsidRPr="00A215A9" w:rsidRDefault="003463B4">
      <w:pPr>
        <w:pStyle w:val="Normal1"/>
        <w:spacing w:line="360" w:lineRule="auto"/>
        <w:ind w:left="720"/>
        <w:jc w:val="both"/>
        <w:rPr>
          <w:sz w:val="20"/>
          <w:szCs w:val="20"/>
          <w:lang w:val="en-US"/>
        </w:rPr>
      </w:pPr>
      <w:r w:rsidRPr="00A215A9">
        <w:rPr>
          <w:sz w:val="20"/>
          <w:szCs w:val="20"/>
          <w:lang w:val="en-US"/>
        </w:rPr>
        <w:t>$ echo $LRSDAY_HOME</w:t>
      </w:r>
    </w:p>
    <w:p w14:paraId="58ABECD3" w14:textId="77777777" w:rsidR="00D03415" w:rsidRDefault="00D03415">
      <w:pPr>
        <w:pStyle w:val="Normal1"/>
        <w:spacing w:line="360" w:lineRule="auto"/>
        <w:ind w:left="720"/>
        <w:jc w:val="both"/>
        <w:rPr>
          <w:b/>
          <w:color w:val="9900FF"/>
          <w:lang w:val="en-US"/>
        </w:rPr>
      </w:pPr>
    </w:p>
    <w:p w14:paraId="56A92DBF" w14:textId="77777777" w:rsidR="00D03415" w:rsidRPr="00F70DB8" w:rsidRDefault="00D03415" w:rsidP="00D03415">
      <w:pPr>
        <w:pStyle w:val="ListParagraph"/>
        <w:jc w:val="both"/>
        <w:rPr>
          <w:rFonts w:cstheme="minorHAnsi"/>
          <w:b/>
          <w:bCs/>
          <w:color w:val="FF0000"/>
          <w:szCs w:val="20"/>
        </w:rPr>
      </w:pPr>
      <w:r w:rsidRPr="00F70DB8">
        <w:rPr>
          <w:rFonts w:eastAsia="Times New Roman" w:cstheme="minorHAnsi"/>
          <w:b/>
          <w:bCs/>
          <w:color w:val="FF0000"/>
          <w:szCs w:val="20"/>
        </w:rPr>
        <w:t>[Important Note</w:t>
      </w:r>
      <w:r w:rsidRPr="00F70DB8">
        <w:rPr>
          <w:rFonts w:cstheme="minorHAnsi"/>
          <w:b/>
          <w:bCs/>
          <w:color w:val="FF0000"/>
          <w:szCs w:val="20"/>
        </w:rPr>
        <w:t>]</w:t>
      </w:r>
    </w:p>
    <w:p w14:paraId="6429AC73" w14:textId="3AE84126" w:rsidR="001B04B0" w:rsidRDefault="00910080">
      <w:pPr>
        <w:pStyle w:val="Normal1"/>
        <w:spacing w:line="360" w:lineRule="auto"/>
        <w:ind w:left="720"/>
        <w:jc w:val="both"/>
        <w:rPr>
          <w:color w:val="FF0000"/>
          <w:lang w:val="en-US"/>
        </w:rPr>
      </w:pPr>
      <w:r w:rsidRPr="00D03415">
        <w:rPr>
          <w:color w:val="FF0000"/>
          <w:lang w:val="en-US"/>
        </w:rPr>
        <w:t xml:space="preserve">While almost all </w:t>
      </w:r>
      <w:r w:rsidR="004B232C" w:rsidRPr="00D03415">
        <w:rPr>
          <w:color w:val="FF0000"/>
          <w:lang w:val="en-US"/>
        </w:rPr>
        <w:t xml:space="preserve">required tools have been automatically installed and configured, manual configuration </w:t>
      </w:r>
      <w:r w:rsidRPr="00D03415">
        <w:rPr>
          <w:color w:val="FF0000"/>
          <w:lang w:val="en-US"/>
        </w:rPr>
        <w:t xml:space="preserve">is </w:t>
      </w:r>
      <w:r w:rsidR="004B232C" w:rsidRPr="00D03415">
        <w:rPr>
          <w:color w:val="FF0000"/>
          <w:lang w:val="en-US"/>
        </w:rPr>
        <w:t>needed for RepeatMasker</w:t>
      </w:r>
      <w:r w:rsidR="004B232C" w:rsidRPr="00D03415">
        <w:rPr>
          <w:color w:val="FF0000"/>
          <w:lang w:val="en-US"/>
        </w:rPr>
        <w:fldChar w:fldCharType="begin" w:fldLock="1"/>
      </w:r>
      <w:r w:rsidR="00535129">
        <w:rPr>
          <w:color w:val="FF0000"/>
          <w:lang w:val="en-US"/>
        </w:rPr>
        <w:instrText xml:space="preserve"> ADDIN ZOTERO_ITEM CSL_CITATION {"citationID":"uajGFVCE","properties":{"formattedCitation":"\\super 32\\nosupersub{}","plainCitation":"32","noteIndex":0},"citationItems":[{"id":"tSmeece0/W9M6ND0C","uris":["http://www.mendeley.com/documents/?uuid=944f3182-294e-4259-ae1b-14c3330b17e1"],"itemData":{"abstract":"This track was created by using Arian Smit's RepeatMasker program, which screens DNA sequences for interspersed repeats and low complexity DNA sequences. The program outputs a detailed annotation of the repeats that are present in the query sequence (represented by this track), as well as a modified version of the query sequence in which all the annotated repeats have been masked (generally available on the Downloads page). RepeatMasker uses the Repbase Update library of repeats from the Genetic Information Research Institute (GIRI). Repbase Update is described in Jurka (2000) in the References section below.","author":[{"dropping-particle":"","family":"Smit","given":"AFA","non-dropping-particle":"","parse-names":false,"suffix":""},{"dropping-particle":"","family":"Hubley","given":"R","non-dropping-particle":"","parse-names":false,"suffix":""},{"dropping-particle":"","family":"Green","given":"P","non-dropping-particle":"","parse-names":false,"suffix":""}],"container-title":"http://www.repeatmasker.org","id":"ITEM-1","issued":{"date-parts":[["2013"]]},"title":"RepeatMasker Open-4.0. 2013-2015 .","type":"article"}}],"schema":"https://github.com/citation-style-language/schema/raw/master/csl-citation.json"} </w:instrText>
      </w:r>
      <w:r w:rsidR="004B232C" w:rsidRPr="00D03415">
        <w:rPr>
          <w:color w:val="FF0000"/>
          <w:lang w:val="en-US"/>
        </w:rPr>
        <w:fldChar w:fldCharType="separate"/>
      </w:r>
      <w:r w:rsidR="00535129" w:rsidRPr="00535129">
        <w:rPr>
          <w:color w:val="FF0000"/>
          <w:vertAlign w:val="superscript"/>
          <w:lang w:val="en-US"/>
        </w:rPr>
        <w:t>32</w:t>
      </w:r>
      <w:r w:rsidR="004B232C" w:rsidRPr="00D03415">
        <w:rPr>
          <w:color w:val="FF0000"/>
          <w:lang w:val="en-US"/>
        </w:rPr>
        <w:fldChar w:fldCharType="end"/>
      </w:r>
      <w:r w:rsidR="004B232C" w:rsidRPr="00D03415">
        <w:rPr>
          <w:color w:val="FF0000"/>
          <w:lang w:val="en-US"/>
        </w:rPr>
        <w:t xml:space="preserve">. </w:t>
      </w:r>
      <w:r w:rsidR="003463B4" w:rsidRPr="00D03415">
        <w:rPr>
          <w:color w:val="FF0000"/>
          <w:lang w:val="en-US"/>
        </w:rPr>
        <w:t xml:space="preserve">Make sure to run this command to load the pre-configured environment settings before </w:t>
      </w:r>
      <w:r w:rsidRPr="00D03415">
        <w:rPr>
          <w:color w:val="FF0000"/>
          <w:lang w:val="en-US"/>
        </w:rPr>
        <w:t xml:space="preserve">the </w:t>
      </w:r>
      <w:r w:rsidR="003463B4" w:rsidRPr="00D03415">
        <w:rPr>
          <w:color w:val="FF0000"/>
          <w:lang w:val="en-US"/>
        </w:rPr>
        <w:t xml:space="preserve">manual setup </w:t>
      </w:r>
      <w:r w:rsidR="004B232C" w:rsidRPr="00D03415">
        <w:rPr>
          <w:color w:val="FF0000"/>
          <w:lang w:val="en-US"/>
        </w:rPr>
        <w:t xml:space="preserve">described </w:t>
      </w:r>
      <w:r w:rsidR="003463B4" w:rsidRPr="00D03415">
        <w:rPr>
          <w:color w:val="FF0000"/>
          <w:lang w:val="en-US"/>
        </w:rPr>
        <w:t xml:space="preserve">in </w:t>
      </w:r>
      <w:r w:rsidR="00E121D7" w:rsidRPr="00D03415">
        <w:rPr>
          <w:color w:val="FF0000"/>
          <w:lang w:val="en-US"/>
        </w:rPr>
        <w:t>Step 3-4</w:t>
      </w:r>
      <w:r w:rsidR="003463B4" w:rsidRPr="00D03415">
        <w:rPr>
          <w:color w:val="FF0000"/>
          <w:lang w:val="en-US"/>
        </w:rPr>
        <w:t xml:space="preserve">. </w:t>
      </w:r>
      <w:r w:rsidR="00834EE6" w:rsidRPr="00D03415">
        <w:rPr>
          <w:rFonts w:eastAsia="Times New Roman"/>
          <w:color w:val="FF0000"/>
          <w:lang w:val="en-US"/>
        </w:rPr>
        <w:t xml:space="preserve">If you exited your terminal session before </w:t>
      </w:r>
      <w:r w:rsidR="00E121D7" w:rsidRPr="00D03415">
        <w:rPr>
          <w:rFonts w:eastAsia="Times New Roman"/>
          <w:color w:val="FF0000"/>
          <w:lang w:val="en-US"/>
        </w:rPr>
        <w:t>or in the middle of such manual setup</w:t>
      </w:r>
      <w:r w:rsidR="00834EE6" w:rsidRPr="00D03415">
        <w:rPr>
          <w:rFonts w:eastAsia="Times New Roman"/>
          <w:color w:val="FF0000"/>
          <w:lang w:val="en-US"/>
        </w:rPr>
        <w:t xml:space="preserve">, you need to re-load the environment settings before proceeding. </w:t>
      </w:r>
      <w:r w:rsidR="003463B4" w:rsidRPr="00D03415">
        <w:rPr>
          <w:color w:val="FF0000"/>
          <w:lang w:val="en-US"/>
        </w:rPr>
        <w:t xml:space="preserve">These environment settings will be automatically loaded each time the task-specific bash pipelines of LRSDAY are executed. </w:t>
      </w:r>
    </w:p>
    <w:p w14:paraId="27B08FA5" w14:textId="77777777" w:rsidR="00D03415" w:rsidRPr="00D03415" w:rsidRDefault="00D03415">
      <w:pPr>
        <w:pStyle w:val="Normal1"/>
        <w:spacing w:line="360" w:lineRule="auto"/>
        <w:ind w:left="720"/>
        <w:jc w:val="both"/>
        <w:rPr>
          <w:color w:val="FF0000"/>
          <w:lang w:val="en-US"/>
        </w:rPr>
      </w:pPr>
    </w:p>
    <w:p w14:paraId="7084DD27" w14:textId="62969774" w:rsidR="001B04B0" w:rsidRPr="009F2012" w:rsidRDefault="00E121D7">
      <w:pPr>
        <w:pStyle w:val="Normal1"/>
        <w:numPr>
          <w:ilvl w:val="0"/>
          <w:numId w:val="11"/>
        </w:numPr>
        <w:spacing w:line="360" w:lineRule="auto"/>
        <w:ind w:hanging="360"/>
        <w:contextualSpacing/>
        <w:jc w:val="both"/>
        <w:rPr>
          <w:lang w:val="en-US"/>
        </w:rPr>
      </w:pPr>
      <w:r>
        <w:rPr>
          <w:lang w:val="en-US"/>
        </w:rPr>
        <w:t xml:space="preserve">Obtain </w:t>
      </w:r>
      <w:r w:rsidR="003463B4" w:rsidRPr="009F2012">
        <w:rPr>
          <w:lang w:val="en-US"/>
        </w:rPr>
        <w:t xml:space="preserve">the </w:t>
      </w:r>
      <w:r w:rsidR="0072612B">
        <w:rPr>
          <w:lang w:val="en-US"/>
        </w:rPr>
        <w:t xml:space="preserve">installation </w:t>
      </w:r>
      <w:r w:rsidR="003463B4" w:rsidRPr="009F2012">
        <w:rPr>
          <w:lang w:val="en-US"/>
        </w:rPr>
        <w:t>path</w:t>
      </w:r>
      <w:r>
        <w:rPr>
          <w:lang w:val="en-US"/>
        </w:rPr>
        <w:t>s</w:t>
      </w:r>
      <w:r w:rsidR="003463B4" w:rsidRPr="009F2012">
        <w:rPr>
          <w:lang w:val="en-US"/>
        </w:rPr>
        <w:t xml:space="preserve"> </w:t>
      </w:r>
      <w:r w:rsidR="0072612B">
        <w:rPr>
          <w:lang w:val="en-US"/>
        </w:rPr>
        <w:t xml:space="preserve">of TRF </w:t>
      </w:r>
      <w:r w:rsidR="00805F77">
        <w:rPr>
          <w:lang w:val="en-US"/>
        </w:rPr>
        <w:t xml:space="preserve">and rmblastn/makeblastdb </w:t>
      </w:r>
      <w:r w:rsidR="0072612B">
        <w:rPr>
          <w:lang w:val="en-US"/>
        </w:rPr>
        <w:t xml:space="preserve">by </w:t>
      </w:r>
      <w:r w:rsidR="003463B4" w:rsidRPr="009F2012">
        <w:rPr>
          <w:lang w:val="en-US"/>
        </w:rPr>
        <w:t xml:space="preserve">entering: </w:t>
      </w:r>
    </w:p>
    <w:p w14:paraId="34250DD1" w14:textId="61A629F6" w:rsidR="001B04B0" w:rsidRPr="00711A8B" w:rsidRDefault="003463B4">
      <w:pPr>
        <w:pStyle w:val="Normal1"/>
        <w:spacing w:line="360" w:lineRule="auto"/>
        <w:ind w:firstLine="720"/>
        <w:jc w:val="both"/>
        <w:rPr>
          <w:sz w:val="20"/>
          <w:lang w:val="en-US"/>
        </w:rPr>
      </w:pPr>
      <w:r w:rsidRPr="00711A8B">
        <w:rPr>
          <w:sz w:val="20"/>
          <w:lang w:val="en-US"/>
        </w:rPr>
        <w:t xml:space="preserve">$ </w:t>
      </w:r>
      <w:r w:rsidR="00300D67">
        <w:rPr>
          <w:sz w:val="20"/>
          <w:lang w:val="en-US"/>
        </w:rPr>
        <w:t>echo $trf</w:t>
      </w:r>
      <w:r w:rsidR="00805F77" w:rsidRPr="00711A8B">
        <w:rPr>
          <w:sz w:val="20"/>
          <w:lang w:val="en-US"/>
        </w:rPr>
        <w:t>_dir</w:t>
      </w:r>
    </w:p>
    <w:p w14:paraId="674972B4" w14:textId="17AA9AD5" w:rsidR="0072612B" w:rsidRPr="00711A8B" w:rsidRDefault="0072612B">
      <w:pPr>
        <w:pStyle w:val="Normal1"/>
        <w:spacing w:line="360" w:lineRule="auto"/>
        <w:ind w:firstLine="720"/>
        <w:jc w:val="both"/>
        <w:rPr>
          <w:sz w:val="20"/>
          <w:lang w:val="en-US"/>
        </w:rPr>
      </w:pPr>
      <w:r w:rsidRPr="00711A8B">
        <w:rPr>
          <w:sz w:val="20"/>
          <w:lang w:val="en-US"/>
        </w:rPr>
        <w:t>$ echo $</w:t>
      </w:r>
      <w:r w:rsidR="00300D67">
        <w:rPr>
          <w:sz w:val="20"/>
          <w:lang w:val="en-US"/>
        </w:rPr>
        <w:t>rm</w:t>
      </w:r>
      <w:r w:rsidRPr="00711A8B">
        <w:rPr>
          <w:sz w:val="20"/>
          <w:lang w:val="en-US"/>
        </w:rPr>
        <w:t>blast_dir</w:t>
      </w:r>
    </w:p>
    <w:p w14:paraId="0C8FCD17" w14:textId="463D32DA" w:rsidR="001B04B0" w:rsidRPr="009F2012" w:rsidRDefault="003463B4" w:rsidP="00F86A2E">
      <w:pPr>
        <w:pStyle w:val="Normal1"/>
        <w:spacing w:line="360" w:lineRule="auto"/>
        <w:ind w:left="720"/>
        <w:jc w:val="both"/>
        <w:rPr>
          <w:lang w:val="en-US"/>
        </w:rPr>
      </w:pPr>
      <w:r w:rsidRPr="009F2012">
        <w:rPr>
          <w:lang w:val="en-US"/>
        </w:rPr>
        <w:t>Remember th</w:t>
      </w:r>
      <w:r w:rsidR="0072612B">
        <w:rPr>
          <w:lang w:val="en-US"/>
        </w:rPr>
        <w:t>ese two</w:t>
      </w:r>
      <w:r w:rsidRPr="009F2012">
        <w:rPr>
          <w:lang w:val="en-US"/>
        </w:rPr>
        <w:t xml:space="preserve"> path</w:t>
      </w:r>
      <w:r w:rsidR="0072612B">
        <w:rPr>
          <w:lang w:val="en-US"/>
        </w:rPr>
        <w:t>s</w:t>
      </w:r>
      <w:r w:rsidRPr="009F2012">
        <w:rPr>
          <w:lang w:val="en-US"/>
        </w:rPr>
        <w:t xml:space="preserve"> since </w:t>
      </w:r>
      <w:r w:rsidR="0072612B">
        <w:rPr>
          <w:lang w:val="en-US"/>
        </w:rPr>
        <w:t>they</w:t>
      </w:r>
      <w:r w:rsidRPr="009F2012">
        <w:rPr>
          <w:lang w:val="en-US"/>
        </w:rPr>
        <w:t xml:space="preserve"> will be used for </w:t>
      </w:r>
      <w:r w:rsidR="00B4021C">
        <w:rPr>
          <w:lang w:val="en-US"/>
        </w:rPr>
        <w:t xml:space="preserve">the RepeatMasker configuration in </w:t>
      </w:r>
      <w:r w:rsidRPr="009F2012">
        <w:rPr>
          <w:lang w:val="en-US"/>
        </w:rPr>
        <w:t xml:space="preserve">Step </w:t>
      </w:r>
      <w:r w:rsidR="00E121D7">
        <w:rPr>
          <w:lang w:val="en-US"/>
        </w:rPr>
        <w:t>4</w:t>
      </w:r>
      <w:r w:rsidRPr="009F2012">
        <w:rPr>
          <w:lang w:val="en-US"/>
        </w:rPr>
        <w:t>.</w:t>
      </w:r>
    </w:p>
    <w:p w14:paraId="72CF161C" w14:textId="712B6BE1" w:rsidR="001B04B0" w:rsidRDefault="003463B4">
      <w:pPr>
        <w:pStyle w:val="Normal1"/>
        <w:numPr>
          <w:ilvl w:val="0"/>
          <w:numId w:val="11"/>
        </w:numPr>
        <w:spacing w:line="360" w:lineRule="auto"/>
        <w:ind w:hanging="360"/>
        <w:contextualSpacing/>
        <w:jc w:val="both"/>
        <w:rPr>
          <w:lang w:val="en-US"/>
        </w:rPr>
      </w:pPr>
      <w:r w:rsidRPr="009F2012">
        <w:rPr>
          <w:lang w:val="en-US"/>
        </w:rPr>
        <w:t>Run the configur</w:t>
      </w:r>
      <w:r w:rsidR="007F7809">
        <w:rPr>
          <w:lang w:val="en-US"/>
        </w:rPr>
        <w:t>ation</w:t>
      </w:r>
      <w:r w:rsidRPr="009F2012">
        <w:rPr>
          <w:lang w:val="en-US"/>
        </w:rPr>
        <w:t xml:space="preserve"> script for RepeatMasker</w:t>
      </w:r>
      <w:r w:rsidR="007F7809">
        <w:rPr>
          <w:lang w:val="en-US"/>
        </w:rPr>
        <w:t xml:space="preserve"> by entering:</w:t>
      </w:r>
    </w:p>
    <w:p w14:paraId="29D68170" w14:textId="01D7B954" w:rsidR="00413FA8" w:rsidRPr="009C0B3C" w:rsidRDefault="00413FA8" w:rsidP="009C0B3C">
      <w:pPr>
        <w:pStyle w:val="Normal1"/>
        <w:spacing w:line="360" w:lineRule="auto"/>
        <w:ind w:left="720"/>
        <w:contextualSpacing/>
        <w:jc w:val="both"/>
        <w:rPr>
          <w:sz w:val="20"/>
          <w:lang w:val="en-US"/>
        </w:rPr>
      </w:pPr>
      <w:r w:rsidRPr="009C0B3C">
        <w:rPr>
          <w:sz w:val="20"/>
          <w:lang w:val="en-US"/>
        </w:rPr>
        <w:t>$ cd $repeatmasker_dir</w:t>
      </w:r>
    </w:p>
    <w:p w14:paraId="0D901807" w14:textId="77777777" w:rsidR="001B04B0" w:rsidRPr="00711A8B" w:rsidRDefault="003463B4">
      <w:pPr>
        <w:pStyle w:val="Normal1"/>
        <w:spacing w:line="360" w:lineRule="auto"/>
        <w:ind w:left="720"/>
        <w:jc w:val="both"/>
        <w:rPr>
          <w:sz w:val="20"/>
          <w:lang w:val="en-US"/>
        </w:rPr>
      </w:pPr>
      <w:r w:rsidRPr="00711A8B">
        <w:rPr>
          <w:sz w:val="20"/>
          <w:lang w:val="en-US"/>
        </w:rPr>
        <w:t>$ perl ./configure</w:t>
      </w:r>
    </w:p>
    <w:p w14:paraId="4737A8F2" w14:textId="6059C646" w:rsidR="001B04B0" w:rsidRPr="009F2012" w:rsidRDefault="007F7809" w:rsidP="00E0522C">
      <w:pPr>
        <w:pStyle w:val="Normal1"/>
        <w:spacing w:line="360" w:lineRule="auto"/>
        <w:ind w:left="720"/>
        <w:contextualSpacing/>
        <w:jc w:val="both"/>
        <w:rPr>
          <w:lang w:val="en-US"/>
        </w:rPr>
      </w:pPr>
      <w:r>
        <w:rPr>
          <w:lang w:val="en-US"/>
        </w:rPr>
        <w:t xml:space="preserve">This configuration script </w:t>
      </w:r>
      <w:r w:rsidR="003463B4" w:rsidRPr="009F2012">
        <w:rPr>
          <w:lang w:val="en-US"/>
        </w:rPr>
        <w:t xml:space="preserve">will prompt </w:t>
      </w:r>
      <w:r>
        <w:rPr>
          <w:lang w:val="en-US"/>
        </w:rPr>
        <w:t xml:space="preserve">for </w:t>
      </w:r>
      <w:r w:rsidR="003463B4" w:rsidRPr="009F2012">
        <w:rPr>
          <w:lang w:val="en-US"/>
        </w:rPr>
        <w:t>several questions</w:t>
      </w:r>
      <w:r>
        <w:rPr>
          <w:lang w:val="en-US"/>
        </w:rPr>
        <w:t xml:space="preserve">. Please do the following to answer these questions. </w:t>
      </w:r>
      <w:r w:rsidR="003463B4" w:rsidRPr="009F2012">
        <w:rPr>
          <w:lang w:val="en-US"/>
        </w:rPr>
        <w:t>Enter “env” for the question about the installation path of Perl. Just press enter for the question about the installation path of RepeatMasker. Enter the</w:t>
      </w:r>
      <w:r w:rsidR="0072612B">
        <w:rPr>
          <w:lang w:val="en-US"/>
        </w:rPr>
        <w:t xml:space="preserve"> first</w:t>
      </w:r>
      <w:r w:rsidR="003463B4" w:rsidRPr="009F2012">
        <w:rPr>
          <w:lang w:val="en-US"/>
        </w:rPr>
        <w:t xml:space="preserve"> path that you obtained in Step </w:t>
      </w:r>
      <w:r w:rsidR="00E121D7">
        <w:rPr>
          <w:lang w:val="en-US"/>
        </w:rPr>
        <w:t>3</w:t>
      </w:r>
      <w:r>
        <w:rPr>
          <w:lang w:val="en-US"/>
        </w:rPr>
        <w:t xml:space="preserve"> for the question about the installation path of </w:t>
      </w:r>
      <w:r w:rsidR="0072612B">
        <w:rPr>
          <w:lang w:val="en-US"/>
        </w:rPr>
        <w:t>TRF</w:t>
      </w:r>
      <w:r w:rsidR="003463B4" w:rsidRPr="009F2012">
        <w:rPr>
          <w:lang w:val="en-US"/>
        </w:rPr>
        <w:t xml:space="preserve">. Enter “2” for the question about selecting a search engine. Then enter the </w:t>
      </w:r>
      <w:r w:rsidR="0072612B">
        <w:rPr>
          <w:lang w:val="en-US"/>
        </w:rPr>
        <w:t xml:space="preserve">second </w:t>
      </w:r>
      <w:r w:rsidR="003463B4" w:rsidRPr="009F2012">
        <w:rPr>
          <w:lang w:val="en-US"/>
        </w:rPr>
        <w:t>path that you obtained in Step</w:t>
      </w:r>
      <w:r w:rsidR="00540A5F">
        <w:rPr>
          <w:lang w:val="en-US"/>
        </w:rPr>
        <w:t xml:space="preserve"> </w:t>
      </w:r>
      <w:r w:rsidR="00E121D7">
        <w:rPr>
          <w:lang w:val="en-US"/>
        </w:rPr>
        <w:t>3</w:t>
      </w:r>
      <w:r w:rsidR="0072612B">
        <w:rPr>
          <w:lang w:val="en-US"/>
        </w:rPr>
        <w:t xml:space="preserve"> for the question about the installation path of rmblastn and </w:t>
      </w:r>
      <w:r w:rsidR="0072612B">
        <w:rPr>
          <w:lang w:val="en-US"/>
        </w:rPr>
        <w:lastRenderedPageBreak/>
        <w:t>makeblastdb</w:t>
      </w:r>
      <w:r w:rsidR="003463B4" w:rsidRPr="009F2012">
        <w:rPr>
          <w:lang w:val="en-US"/>
        </w:rPr>
        <w:t>. Just press enter for the question about the default search engine.</w:t>
      </w:r>
      <w:r>
        <w:rPr>
          <w:lang w:val="en-US"/>
        </w:rPr>
        <w:t xml:space="preserve"> And </w:t>
      </w:r>
      <w:r w:rsidR="0072612B">
        <w:rPr>
          <w:lang w:val="en-US"/>
        </w:rPr>
        <w:t>finally</w:t>
      </w:r>
      <w:r>
        <w:rPr>
          <w:lang w:val="en-US"/>
        </w:rPr>
        <w:t xml:space="preserve"> e</w:t>
      </w:r>
      <w:r w:rsidR="003463B4" w:rsidRPr="009F2012">
        <w:rPr>
          <w:lang w:val="en-US"/>
        </w:rPr>
        <w:t xml:space="preserve">nter “5” to </w:t>
      </w:r>
      <w:r w:rsidR="0072612B">
        <w:rPr>
          <w:lang w:val="en-US"/>
        </w:rPr>
        <w:t>complete</w:t>
      </w:r>
      <w:r w:rsidR="0072612B" w:rsidRPr="009F2012">
        <w:rPr>
          <w:lang w:val="en-US"/>
        </w:rPr>
        <w:t xml:space="preserve"> </w:t>
      </w:r>
      <w:r w:rsidR="003463B4" w:rsidRPr="009F2012">
        <w:rPr>
          <w:lang w:val="en-US"/>
        </w:rPr>
        <w:t>the configuration.</w:t>
      </w:r>
    </w:p>
    <w:p w14:paraId="3B6170AF" w14:textId="659B5431" w:rsidR="001B04B0" w:rsidRPr="005C1D42" w:rsidRDefault="003463B4" w:rsidP="00E0522C">
      <w:pPr>
        <w:pStyle w:val="Heading3"/>
        <w:spacing w:line="360" w:lineRule="auto"/>
        <w:contextualSpacing w:val="0"/>
        <w:jc w:val="both"/>
        <w:rPr>
          <w:i/>
          <w:color w:val="4F81BD" w:themeColor="accent1"/>
          <w:lang w:val="en-US"/>
        </w:rPr>
      </w:pPr>
      <w:bookmarkStart w:id="42" w:name="_l18rsjaim39v" w:colFirst="0" w:colLast="0"/>
      <w:bookmarkStart w:id="43" w:name="_Toc122619451"/>
      <w:bookmarkEnd w:id="42"/>
      <w:r w:rsidRPr="005C1D42">
        <w:rPr>
          <w:i/>
          <w:color w:val="4F81BD" w:themeColor="accent1"/>
          <w:lang w:val="en-US"/>
        </w:rPr>
        <w:t xml:space="preserve">Run LRSDAY with </w:t>
      </w:r>
      <w:r w:rsidR="005D5B8D" w:rsidRPr="005C1D42">
        <w:rPr>
          <w:i/>
          <w:color w:val="4F81BD" w:themeColor="accent1"/>
          <w:lang w:val="en-US"/>
        </w:rPr>
        <w:t>the test</w:t>
      </w:r>
      <w:r w:rsidR="0084321C" w:rsidRPr="005C1D42">
        <w:rPr>
          <w:i/>
          <w:color w:val="4F81BD" w:themeColor="accent1"/>
          <w:lang w:val="en-US"/>
        </w:rPr>
        <w:t>ing</w:t>
      </w:r>
      <w:r w:rsidR="005D5B8D" w:rsidRPr="005C1D42">
        <w:rPr>
          <w:i/>
          <w:color w:val="4F81BD" w:themeColor="accent1"/>
          <w:lang w:val="en-US"/>
        </w:rPr>
        <w:t xml:space="preserve"> example</w:t>
      </w:r>
      <w:bookmarkEnd w:id="43"/>
      <w:r w:rsidR="003C18D0" w:rsidRPr="005C1D42">
        <w:rPr>
          <w:i/>
          <w:color w:val="4F81BD" w:themeColor="accent1"/>
          <w:lang w:val="en-US"/>
        </w:rPr>
        <w:t xml:space="preserve"> </w:t>
      </w:r>
      <w:r w:rsidR="00C725E4" w:rsidRPr="005C1D42">
        <w:rPr>
          <w:rFonts w:eastAsia="Times New Roman"/>
          <w:color w:val="4F81BD" w:themeColor="accent1"/>
          <w:lang w:val="en-US"/>
        </w:rPr>
        <w:t xml:space="preserve"> </w:t>
      </w:r>
    </w:p>
    <w:p w14:paraId="297A5B61" w14:textId="52FCF12E" w:rsidR="001B04B0" w:rsidRDefault="003463B4" w:rsidP="00542234">
      <w:pPr>
        <w:pStyle w:val="Normal1"/>
        <w:numPr>
          <w:ilvl w:val="0"/>
          <w:numId w:val="6"/>
        </w:numPr>
        <w:spacing w:line="360" w:lineRule="auto"/>
        <w:ind w:left="720"/>
        <w:contextualSpacing/>
        <w:jc w:val="both"/>
        <w:rPr>
          <w:lang w:val="en-US"/>
        </w:rPr>
      </w:pPr>
      <w:r w:rsidRPr="009F2012">
        <w:rPr>
          <w:lang w:val="en-US"/>
        </w:rPr>
        <w:t xml:space="preserve">Create the project directory. When running LRSDAY with your own data, </w:t>
      </w:r>
      <w:r w:rsidR="007A010F" w:rsidRPr="009F2012">
        <w:rPr>
          <w:lang w:val="en-US"/>
        </w:rPr>
        <w:t>i</w:t>
      </w:r>
      <w:r w:rsidRPr="009F2012">
        <w:rPr>
          <w:lang w:val="en-US"/>
        </w:rPr>
        <w:t>t is rec</w:t>
      </w:r>
      <w:r w:rsidR="00F1193C">
        <w:rPr>
          <w:lang w:val="en-US"/>
        </w:rPr>
        <w:t>ommended to make a copy of our Project_Template</w:t>
      </w:r>
      <w:r w:rsidRPr="009F2012">
        <w:rPr>
          <w:lang w:val="en-US"/>
        </w:rPr>
        <w:t xml:space="preserve"> directory to create your</w:t>
      </w:r>
      <w:r w:rsidR="00F1193C">
        <w:rPr>
          <w:lang w:val="en-US"/>
        </w:rPr>
        <w:t xml:space="preserve"> own project directory such as Project_abc</w:t>
      </w:r>
      <w:r w:rsidRPr="009F2012">
        <w:rPr>
          <w:lang w:val="en-US"/>
        </w:rPr>
        <w:t xml:space="preserve">, where “abc” can be any string containing letters, numbers, or underscores. For this </w:t>
      </w:r>
      <w:r w:rsidR="005D5B8D">
        <w:rPr>
          <w:lang w:val="en-US"/>
        </w:rPr>
        <w:t>test</w:t>
      </w:r>
      <w:r w:rsidR="0084321C">
        <w:rPr>
          <w:lang w:val="en-US"/>
        </w:rPr>
        <w:t>ing</w:t>
      </w:r>
      <w:r w:rsidR="005D5B8D">
        <w:rPr>
          <w:lang w:val="en-US"/>
        </w:rPr>
        <w:t xml:space="preserve"> example</w:t>
      </w:r>
      <w:r w:rsidR="00F1193C">
        <w:rPr>
          <w:lang w:val="en-US"/>
        </w:rPr>
        <w:t xml:space="preserve">, we make a copy of the </w:t>
      </w:r>
      <w:r w:rsidRPr="009F2012">
        <w:rPr>
          <w:lang w:val="en-US"/>
        </w:rPr>
        <w:t>Project_Temp</w:t>
      </w:r>
      <w:r w:rsidR="00F1193C">
        <w:rPr>
          <w:lang w:val="en-US"/>
        </w:rPr>
        <w:t>late directory and name it as Project_Example</w:t>
      </w:r>
      <w:r w:rsidRPr="009F2012">
        <w:rPr>
          <w:lang w:val="en-US"/>
        </w:rPr>
        <w:t xml:space="preserve"> by entering:</w:t>
      </w:r>
    </w:p>
    <w:p w14:paraId="663E6C95" w14:textId="274D3DBB" w:rsidR="00D63F31" w:rsidRPr="00711A8B" w:rsidRDefault="00D63F31" w:rsidP="00542234">
      <w:pPr>
        <w:pStyle w:val="Normal1"/>
        <w:spacing w:line="360" w:lineRule="auto"/>
        <w:ind w:left="720"/>
        <w:contextualSpacing/>
        <w:jc w:val="both"/>
        <w:rPr>
          <w:sz w:val="20"/>
          <w:lang w:val="en-US"/>
        </w:rPr>
      </w:pPr>
      <w:r w:rsidRPr="00711A8B">
        <w:rPr>
          <w:sz w:val="20"/>
          <w:lang w:val="en-US"/>
        </w:rPr>
        <w:t>$ cd $LRSDAY_HOME</w:t>
      </w:r>
    </w:p>
    <w:p w14:paraId="5610699C" w14:textId="6E699AF4" w:rsidR="001B04B0" w:rsidRPr="00711A8B" w:rsidRDefault="003463B4" w:rsidP="00542234">
      <w:pPr>
        <w:pStyle w:val="Normal1"/>
        <w:spacing w:line="360" w:lineRule="auto"/>
        <w:jc w:val="both"/>
        <w:rPr>
          <w:sz w:val="20"/>
          <w:lang w:val="en-US"/>
        </w:rPr>
      </w:pPr>
      <w:r w:rsidRPr="00711A8B">
        <w:rPr>
          <w:sz w:val="20"/>
          <w:lang w:val="en-US"/>
        </w:rPr>
        <w:tab/>
        <w:t>$</w:t>
      </w:r>
      <w:r w:rsidR="00671C14" w:rsidRPr="00711A8B">
        <w:rPr>
          <w:sz w:val="20"/>
          <w:lang w:val="en-US"/>
        </w:rPr>
        <w:t xml:space="preserve"> cp -r Project_Template Project</w:t>
      </w:r>
      <w:r w:rsidRPr="00711A8B">
        <w:rPr>
          <w:sz w:val="20"/>
          <w:lang w:val="en-US"/>
        </w:rPr>
        <w:t>_Example</w:t>
      </w:r>
    </w:p>
    <w:p w14:paraId="4FC3FB0D" w14:textId="77777777" w:rsidR="00D03415" w:rsidRDefault="00D03415" w:rsidP="00542234">
      <w:pPr>
        <w:pStyle w:val="Normal1"/>
        <w:spacing w:line="360" w:lineRule="auto"/>
        <w:ind w:left="720"/>
        <w:jc w:val="both"/>
        <w:rPr>
          <w:b/>
          <w:color w:val="9900FF"/>
          <w:lang w:val="en-US"/>
        </w:rPr>
      </w:pPr>
    </w:p>
    <w:p w14:paraId="29376F47" w14:textId="37C9B225" w:rsidR="00166E14" w:rsidRPr="009F2012" w:rsidRDefault="00166E14" w:rsidP="00542234">
      <w:pPr>
        <w:pStyle w:val="Normal1"/>
        <w:spacing w:line="360" w:lineRule="auto"/>
        <w:ind w:left="720"/>
        <w:jc w:val="both"/>
        <w:rPr>
          <w:lang w:val="en-US"/>
        </w:rPr>
      </w:pPr>
      <w:r w:rsidRPr="009F2012">
        <w:rPr>
          <w:lang w:val="en-US"/>
        </w:rPr>
        <w:t xml:space="preserve">Before proceeding to your own project, it is advised to first run our prepared </w:t>
      </w:r>
      <w:r w:rsidR="005D5B8D">
        <w:rPr>
          <w:lang w:val="en-US"/>
        </w:rPr>
        <w:t>test</w:t>
      </w:r>
      <w:r w:rsidR="0084321C">
        <w:rPr>
          <w:lang w:val="en-US"/>
        </w:rPr>
        <w:t>ing</w:t>
      </w:r>
      <w:r w:rsidR="005D5B8D">
        <w:rPr>
          <w:lang w:val="en-US"/>
        </w:rPr>
        <w:t xml:space="preserve"> example</w:t>
      </w:r>
      <w:r w:rsidRPr="009F2012">
        <w:rPr>
          <w:lang w:val="en-US"/>
        </w:rPr>
        <w:t xml:space="preserve"> to check if LRSDAY is working properly as well as to get acquainted</w:t>
      </w:r>
      <w:r w:rsidRPr="009F2012" w:rsidDel="00151313">
        <w:rPr>
          <w:lang w:val="en-US"/>
        </w:rPr>
        <w:t xml:space="preserve"> </w:t>
      </w:r>
      <w:r w:rsidRPr="009F2012">
        <w:rPr>
          <w:lang w:val="en-US"/>
        </w:rPr>
        <w:t>with the logic and workflow of LRSDAY.</w:t>
      </w:r>
    </w:p>
    <w:p w14:paraId="4EB0698D" w14:textId="36153868" w:rsidR="001B04B0" w:rsidRPr="009F2012" w:rsidRDefault="003463B4" w:rsidP="00542234">
      <w:pPr>
        <w:pStyle w:val="Normal1"/>
        <w:numPr>
          <w:ilvl w:val="0"/>
          <w:numId w:val="6"/>
        </w:numPr>
        <w:spacing w:line="360" w:lineRule="auto"/>
        <w:ind w:left="720"/>
        <w:contextualSpacing/>
        <w:jc w:val="both"/>
        <w:rPr>
          <w:lang w:val="en-US"/>
        </w:rPr>
      </w:pPr>
      <w:r w:rsidRPr="009F2012">
        <w:rPr>
          <w:lang w:val="en-US"/>
        </w:rPr>
        <w:t xml:space="preserve">Prepare the reference genome files. When running LRSDAY with your own data, you can directly put </w:t>
      </w:r>
      <w:r w:rsidR="008E35DC" w:rsidRPr="009F2012">
        <w:rPr>
          <w:lang w:val="en-US"/>
        </w:rPr>
        <w:t>the</w:t>
      </w:r>
      <w:r w:rsidR="00E54BA4" w:rsidRPr="009F2012">
        <w:rPr>
          <w:lang w:val="en-US"/>
        </w:rPr>
        <w:t xml:space="preserve"> </w:t>
      </w:r>
      <w:r w:rsidRPr="009F2012">
        <w:rPr>
          <w:lang w:val="en-US"/>
        </w:rPr>
        <w:t>reference genome (in FASTA format</w:t>
      </w:r>
      <w:r w:rsidR="00836290">
        <w:rPr>
          <w:lang w:val="en-US"/>
        </w:rPr>
        <w:t xml:space="preserve"> without compression</w:t>
      </w:r>
      <w:r w:rsidR="00F1193C">
        <w:rPr>
          <w:lang w:val="en-US"/>
        </w:rPr>
        <w:t>) in the 00.Ref</w:t>
      </w:r>
      <w:r w:rsidR="000644BD">
        <w:rPr>
          <w:lang w:val="en-US"/>
        </w:rPr>
        <w:t>erence</w:t>
      </w:r>
      <w:r w:rsidR="00F1193C">
        <w:rPr>
          <w:lang w:val="en-US"/>
        </w:rPr>
        <w:t>_Genome</w:t>
      </w:r>
      <w:r w:rsidRPr="009F2012">
        <w:rPr>
          <w:lang w:val="en-US"/>
        </w:rPr>
        <w:t xml:space="preserve"> subdirectory o</w:t>
      </w:r>
      <w:r w:rsidR="00F1193C">
        <w:rPr>
          <w:lang w:val="en-US"/>
        </w:rPr>
        <w:t>f your project directory (e.g. Project_abc</w:t>
      </w:r>
      <w:r w:rsidRPr="009F2012">
        <w:rPr>
          <w:lang w:val="en-US"/>
        </w:rPr>
        <w:t>).</w:t>
      </w:r>
      <w:r w:rsidR="008E35DC" w:rsidRPr="009F2012">
        <w:rPr>
          <w:lang w:val="en-US"/>
        </w:rPr>
        <w:t xml:space="preserve"> </w:t>
      </w:r>
      <w:r w:rsidR="00D113BA" w:rsidRPr="00D113BA">
        <w:rPr>
          <w:lang w:val="en-US"/>
        </w:rPr>
        <w:t xml:space="preserve">If your sequenced organism is </w:t>
      </w:r>
      <w:r w:rsidR="00D113BA" w:rsidRPr="00D113BA">
        <w:rPr>
          <w:i/>
          <w:lang w:val="en-US"/>
        </w:rPr>
        <w:t>S. cerevi</w:t>
      </w:r>
      <w:r w:rsidR="008B6988">
        <w:rPr>
          <w:i/>
          <w:lang w:val="en-US"/>
        </w:rPr>
        <w:t>sia</w:t>
      </w:r>
      <w:r w:rsidR="00D113BA" w:rsidRPr="00D113BA">
        <w:rPr>
          <w:i/>
          <w:lang w:val="en-US"/>
        </w:rPr>
        <w:t>e</w:t>
      </w:r>
      <w:r w:rsidR="00D113BA" w:rsidRPr="00D113BA">
        <w:rPr>
          <w:lang w:val="en-US"/>
        </w:rPr>
        <w:t xml:space="preserve"> or </w:t>
      </w:r>
      <w:r w:rsidR="00D113BA" w:rsidRPr="00D113BA">
        <w:rPr>
          <w:i/>
          <w:lang w:val="en-US"/>
        </w:rPr>
        <w:t>S. paradoxus</w:t>
      </w:r>
      <w:r w:rsidR="00D113BA" w:rsidRPr="00D113BA">
        <w:rPr>
          <w:lang w:val="en-US"/>
        </w:rPr>
        <w:t>, you can use the reference genome</w:t>
      </w:r>
      <w:r w:rsidR="00D113BA">
        <w:rPr>
          <w:lang w:val="en-US"/>
        </w:rPr>
        <w:t xml:space="preserve"> pre-shipped with LRSDAY. </w:t>
      </w:r>
      <w:r w:rsidR="002F4238">
        <w:rPr>
          <w:lang w:val="en-US"/>
        </w:rPr>
        <w:t>Here</w:t>
      </w:r>
      <w:r w:rsidR="00D113BA">
        <w:rPr>
          <w:lang w:val="en-US"/>
        </w:rPr>
        <w:t xml:space="preserve"> we prepare the pre-shipped reference genome </w:t>
      </w:r>
      <w:r w:rsidR="00F17468">
        <w:rPr>
          <w:lang w:val="en-US"/>
        </w:rPr>
        <w:t xml:space="preserve">for </w:t>
      </w:r>
      <w:r w:rsidR="005D5B8D">
        <w:rPr>
          <w:lang w:val="en-US"/>
        </w:rPr>
        <w:t>the test</w:t>
      </w:r>
      <w:r w:rsidR="0084321C">
        <w:rPr>
          <w:lang w:val="en-US"/>
        </w:rPr>
        <w:t>ing</w:t>
      </w:r>
      <w:r w:rsidR="005D5B8D">
        <w:rPr>
          <w:lang w:val="en-US"/>
        </w:rPr>
        <w:t xml:space="preserve"> example</w:t>
      </w:r>
      <w:r w:rsidR="00F17468">
        <w:rPr>
          <w:lang w:val="en-US"/>
        </w:rPr>
        <w:t xml:space="preserve"> </w:t>
      </w:r>
      <w:r w:rsidR="008E35DC" w:rsidRPr="009F2012">
        <w:rPr>
          <w:lang w:val="en-US"/>
        </w:rPr>
        <w:t>by entering:</w:t>
      </w:r>
      <w:r w:rsidRPr="009F2012">
        <w:rPr>
          <w:lang w:val="en-US"/>
        </w:rPr>
        <w:t xml:space="preserve"> </w:t>
      </w:r>
    </w:p>
    <w:p w14:paraId="60CE24EE" w14:textId="0F686464" w:rsidR="001B04B0" w:rsidRPr="00711A8B" w:rsidRDefault="003463B4" w:rsidP="00542234">
      <w:pPr>
        <w:pStyle w:val="Normal1"/>
        <w:spacing w:line="360" w:lineRule="auto"/>
        <w:ind w:left="720" w:hanging="360"/>
        <w:jc w:val="both"/>
        <w:rPr>
          <w:sz w:val="20"/>
          <w:lang w:val="en-US"/>
        </w:rPr>
      </w:pPr>
      <w:r w:rsidRPr="009F2012">
        <w:rPr>
          <w:lang w:val="en-US"/>
        </w:rPr>
        <w:tab/>
      </w:r>
      <w:r w:rsidRPr="00711A8B">
        <w:rPr>
          <w:sz w:val="20"/>
          <w:lang w:val="en-US"/>
        </w:rPr>
        <w:t>$ cd ./Project_Example/00.Ref</w:t>
      </w:r>
      <w:r w:rsidR="000644BD">
        <w:rPr>
          <w:sz w:val="20"/>
          <w:lang w:val="en-US"/>
        </w:rPr>
        <w:t>erence</w:t>
      </w:r>
      <w:r w:rsidRPr="00711A8B">
        <w:rPr>
          <w:sz w:val="20"/>
          <w:lang w:val="en-US"/>
        </w:rPr>
        <w:t>_Genome</w:t>
      </w:r>
    </w:p>
    <w:p w14:paraId="5F6BAF14" w14:textId="64417991" w:rsidR="001B04B0" w:rsidRDefault="003463B4" w:rsidP="00542234">
      <w:pPr>
        <w:ind w:left="720" w:hanging="360"/>
        <w:rPr>
          <w:sz w:val="20"/>
          <w:lang w:val="en-US"/>
        </w:rPr>
      </w:pPr>
      <w:r w:rsidRPr="00711A8B">
        <w:rPr>
          <w:sz w:val="20"/>
          <w:lang w:val="en-US"/>
        </w:rPr>
        <w:tab/>
        <w:t xml:space="preserve">$ bash </w:t>
      </w:r>
      <w:r w:rsidR="00661A14" w:rsidRPr="00711A8B">
        <w:rPr>
          <w:sz w:val="20"/>
          <w:lang w:val="en-US"/>
        </w:rPr>
        <w:t>LRSDAY.00.Prepare_Sc_Ref</w:t>
      </w:r>
      <w:r w:rsidR="000644BD">
        <w:rPr>
          <w:sz w:val="20"/>
          <w:lang w:val="en-US"/>
        </w:rPr>
        <w:t>erence</w:t>
      </w:r>
      <w:r w:rsidR="00661A14" w:rsidRPr="00711A8B">
        <w:rPr>
          <w:sz w:val="20"/>
          <w:lang w:val="en-US"/>
        </w:rPr>
        <w:t>_Genome.sh</w:t>
      </w:r>
    </w:p>
    <w:p w14:paraId="3EE189D1" w14:textId="6D70DE1B" w:rsidR="00DB4AFC" w:rsidRDefault="00DB4AFC" w:rsidP="00542234">
      <w:pPr>
        <w:ind w:left="720" w:hanging="360"/>
        <w:rPr>
          <w:sz w:val="20"/>
          <w:lang w:val="en-US"/>
        </w:rPr>
      </w:pPr>
    </w:p>
    <w:p w14:paraId="3A8EAC5A" w14:textId="3FE6D5D3" w:rsidR="00DB4AFC" w:rsidRPr="00B01C31" w:rsidRDefault="00DB4AFC" w:rsidP="00B01C3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00D373CC" w14:textId="6590D963" w:rsidR="00DB4AFC" w:rsidRPr="00B01C31" w:rsidRDefault="00DB4AFC" w:rsidP="00B01C31">
      <w:pPr>
        <w:pStyle w:val="ListParagraph"/>
        <w:numPr>
          <w:ilvl w:val="0"/>
          <w:numId w:val="47"/>
        </w:numPr>
        <w:jc w:val="both"/>
        <w:rPr>
          <w:rFonts w:eastAsia="Times New Roman"/>
          <w:color w:val="000000" w:themeColor="text1"/>
        </w:rPr>
      </w:pPr>
      <w:r w:rsidRPr="00B01C31">
        <w:rPr>
          <w:color w:val="000000" w:themeColor="text1"/>
          <w:lang w:val="en-US"/>
        </w:rPr>
        <w:t xml:space="preserve">S288C.ASM205763v1.fa </w:t>
      </w:r>
      <w:r w:rsidRPr="00B01C31">
        <w:rPr>
          <w:rFonts w:eastAsia="Times New Roman"/>
          <w:color w:val="000000" w:themeColor="text1"/>
        </w:rPr>
        <w:t># The preprocessed reference genome file in FASTA format.</w:t>
      </w:r>
    </w:p>
    <w:p w14:paraId="31CF3383" w14:textId="0E76DB9B" w:rsidR="00DB4AFC" w:rsidRPr="00B01C31" w:rsidRDefault="00DB4AFC" w:rsidP="00B01C31">
      <w:pPr>
        <w:pStyle w:val="ListParagraph"/>
        <w:numPr>
          <w:ilvl w:val="0"/>
          <w:numId w:val="47"/>
        </w:numPr>
        <w:jc w:val="both"/>
        <w:rPr>
          <w:rFonts w:eastAsia="Times New Roman"/>
          <w:color w:val="000000" w:themeColor="text1"/>
        </w:rPr>
      </w:pPr>
      <w:r w:rsidRPr="00B01C31">
        <w:rPr>
          <w:color w:val="000000" w:themeColor="text1"/>
          <w:lang w:val="en-US"/>
        </w:rPr>
        <w:t xml:space="preserve">S288C.ASM205763v1.noncore_masked.fa </w:t>
      </w:r>
      <w:r w:rsidRPr="00B01C31">
        <w:rPr>
          <w:rFonts w:eastAsia="Times New Roman"/>
          <w:color w:val="000000" w:themeColor="text1"/>
        </w:rPr>
        <w:t># The preprocessed reference genome file in FASTA format with its subtelomeric and chromosome-end region hard masked.</w:t>
      </w:r>
    </w:p>
    <w:p w14:paraId="4AD03D5F" w14:textId="77777777" w:rsidR="00DB4AFC" w:rsidRPr="005B0015" w:rsidRDefault="00DB4AFC" w:rsidP="00DB4AFC">
      <w:pPr>
        <w:pStyle w:val="ListParagraph"/>
        <w:jc w:val="both"/>
        <w:rPr>
          <w:rFonts w:ascii="Courier New" w:eastAsia="Times New Roman" w:hAnsi="Courier New" w:cs="Courier New"/>
          <w:sz w:val="20"/>
          <w:szCs w:val="20"/>
        </w:rPr>
      </w:pPr>
    </w:p>
    <w:p w14:paraId="1E05A114" w14:textId="77777777" w:rsidR="00DB4AFC" w:rsidRPr="00711A8B" w:rsidRDefault="00DB4AFC" w:rsidP="00542234">
      <w:pPr>
        <w:ind w:left="720" w:hanging="360"/>
        <w:rPr>
          <w:sz w:val="20"/>
          <w:lang w:val="en-US"/>
        </w:rPr>
      </w:pPr>
    </w:p>
    <w:p w14:paraId="1347C03C" w14:textId="2C2362ED" w:rsidR="00E6705F" w:rsidRPr="000858D3" w:rsidRDefault="007845B5" w:rsidP="000858D3">
      <w:pPr>
        <w:pStyle w:val="Normal1"/>
        <w:numPr>
          <w:ilvl w:val="0"/>
          <w:numId w:val="6"/>
        </w:numPr>
        <w:tabs>
          <w:tab w:val="left" w:pos="720"/>
        </w:tabs>
        <w:spacing w:line="360" w:lineRule="auto"/>
        <w:ind w:left="720"/>
        <w:contextualSpacing/>
        <w:jc w:val="both"/>
        <w:rPr>
          <w:lang w:val="en-US"/>
        </w:rPr>
      </w:pPr>
      <w:r w:rsidRPr="009F2012">
        <w:rPr>
          <w:lang w:val="en-US"/>
        </w:rPr>
        <w:t>Prepare the</w:t>
      </w:r>
      <w:r w:rsidR="00DB4AFC">
        <w:rPr>
          <w:lang w:val="en-US"/>
        </w:rPr>
        <w:t xml:space="preserve"> raw Oxford Nanopore</w:t>
      </w:r>
      <w:r w:rsidRPr="009F2012">
        <w:rPr>
          <w:lang w:val="en-US"/>
        </w:rPr>
        <w:t xml:space="preserve"> reads. When running LRSDAY with your own data, you can dire</w:t>
      </w:r>
      <w:r w:rsidR="00F1193C">
        <w:rPr>
          <w:lang w:val="en-US"/>
        </w:rPr>
        <w:t>ctly put the long reads in the 00.Long_Reads</w:t>
      </w:r>
      <w:r w:rsidRPr="009F2012">
        <w:rPr>
          <w:lang w:val="en-US"/>
        </w:rPr>
        <w:t xml:space="preserve"> subdirectory of your proje</w:t>
      </w:r>
      <w:r w:rsidR="00F1193C">
        <w:rPr>
          <w:lang w:val="en-US"/>
        </w:rPr>
        <w:t>ct directory (e.g. Project_abc</w:t>
      </w:r>
      <w:r w:rsidRPr="009F2012">
        <w:rPr>
          <w:lang w:val="en-US"/>
        </w:rPr>
        <w:t xml:space="preserve">). </w:t>
      </w:r>
      <w:r w:rsidR="00446FF7">
        <w:rPr>
          <w:lang w:val="en-US"/>
        </w:rPr>
        <w:t xml:space="preserve">The </w:t>
      </w:r>
      <w:r>
        <w:rPr>
          <w:lang w:val="en-US"/>
        </w:rPr>
        <w:t xml:space="preserve">FASTQ </w:t>
      </w:r>
      <w:r w:rsidR="00592C5C">
        <w:rPr>
          <w:lang w:val="en-US"/>
        </w:rPr>
        <w:t xml:space="preserve">reads file should be </w:t>
      </w:r>
      <w:r w:rsidR="00446FF7">
        <w:rPr>
          <w:lang w:val="en-US"/>
        </w:rPr>
        <w:t>placed directly in this directory and compressed files with file extensions of “.gz</w:t>
      </w:r>
      <w:r w:rsidR="000858D3">
        <w:rPr>
          <w:lang w:val="en-US"/>
        </w:rPr>
        <w:t>”</w:t>
      </w:r>
      <w:r w:rsidR="00446FF7">
        <w:rPr>
          <w:lang w:val="en-US"/>
        </w:rPr>
        <w:t xml:space="preserve"> are supported. </w:t>
      </w:r>
      <w:r w:rsidR="000858D3">
        <w:rPr>
          <w:lang w:val="en-US"/>
        </w:rPr>
        <w:t>When available, t</w:t>
      </w:r>
      <w:r w:rsidR="00446FF7">
        <w:rPr>
          <w:lang w:val="en-US"/>
        </w:rPr>
        <w:t xml:space="preserve">he </w:t>
      </w:r>
      <w:r w:rsidR="00446FF7">
        <w:rPr>
          <w:lang w:val="en-US"/>
        </w:rPr>
        <w:lastRenderedPageBreak/>
        <w:t xml:space="preserve">sequencing reads in their sequencing platform’s native formats should be placed in the directory </w:t>
      </w:r>
      <w:r w:rsidR="00446FF7" w:rsidRPr="00446FF7">
        <w:rPr>
          <w:lang w:val="en-US"/>
        </w:rPr>
        <w:t>pacbio_fofn_file</w:t>
      </w:r>
      <w:r w:rsidR="00D23206">
        <w:rPr>
          <w:lang w:val="en-US"/>
        </w:rPr>
        <w:t>s</w:t>
      </w:r>
      <w:r w:rsidR="00446FF7">
        <w:rPr>
          <w:lang w:val="en-US"/>
        </w:rPr>
        <w:t xml:space="preserve"> (*.bax.h5 </w:t>
      </w:r>
      <w:r w:rsidR="00D23206">
        <w:rPr>
          <w:lang w:val="en-US"/>
        </w:rPr>
        <w:t xml:space="preserve">and the associated *.metadata.xml </w:t>
      </w:r>
      <w:r w:rsidR="00446FF7">
        <w:rPr>
          <w:lang w:val="en-US"/>
        </w:rPr>
        <w:t xml:space="preserve">for PacBio RSII reads or *.bam </w:t>
      </w:r>
      <w:r w:rsidR="00D23206">
        <w:rPr>
          <w:lang w:val="en-US"/>
        </w:rPr>
        <w:t xml:space="preserve">file </w:t>
      </w:r>
      <w:r w:rsidR="00446FF7">
        <w:rPr>
          <w:lang w:val="en-US"/>
        </w:rPr>
        <w:t xml:space="preserve">for PacBio Sequel reads along with a fofn file that contains their absolute paths) or the directory </w:t>
      </w:r>
      <w:r w:rsidR="00446FF7" w:rsidRPr="00446FF7">
        <w:rPr>
          <w:lang w:val="en-US"/>
        </w:rPr>
        <w:t>nanopore_fast5_files</w:t>
      </w:r>
      <w:r w:rsidR="00446FF7">
        <w:rPr>
          <w:lang w:val="en-US"/>
        </w:rPr>
        <w:t xml:space="preserve"> (*.fast5 for Oxford Nanopore reads)</w:t>
      </w:r>
      <w:r>
        <w:rPr>
          <w:lang w:val="en-US"/>
        </w:rPr>
        <w:t xml:space="preserve">. </w:t>
      </w:r>
      <w:r w:rsidR="00350699">
        <w:rPr>
          <w:lang w:val="en-US"/>
        </w:rPr>
        <w:t>Starting with v1.</w:t>
      </w:r>
      <w:r w:rsidR="00DB4AFC">
        <w:rPr>
          <w:lang w:val="en-US"/>
        </w:rPr>
        <w:t>7</w:t>
      </w:r>
      <w:r w:rsidR="00350699">
        <w:rPr>
          <w:lang w:val="en-US"/>
        </w:rPr>
        <w:t>.0, LRSDAY provides a dedicated bash script (</w:t>
      </w:r>
      <w:r w:rsidR="00350699" w:rsidRPr="00350699">
        <w:rPr>
          <w:lang w:val="en-US"/>
        </w:rPr>
        <w:t>LRSDAY.00.Nanopore_Reads_Basecalling.sh</w:t>
      </w:r>
      <w:r w:rsidR="00350699">
        <w:rPr>
          <w:lang w:val="en-US"/>
        </w:rPr>
        <w:t>) for performing basecalling, demultiplexing,</w:t>
      </w:r>
      <w:r w:rsidR="00DB4AFC">
        <w:rPr>
          <w:lang w:val="en-US"/>
        </w:rPr>
        <w:t xml:space="preserve"> and quality control summary</w:t>
      </w:r>
      <w:r w:rsidR="00350699">
        <w:rPr>
          <w:lang w:val="en-US"/>
        </w:rPr>
        <w:t xml:space="preserve"> </w:t>
      </w:r>
      <w:r w:rsidR="00D865E0">
        <w:rPr>
          <w:lang w:val="en-US"/>
        </w:rPr>
        <w:t xml:space="preserve">of </w:t>
      </w:r>
      <w:r w:rsidR="00DB4AFC">
        <w:rPr>
          <w:lang w:val="en-US"/>
        </w:rPr>
        <w:t>the basecalled/demultiplexed</w:t>
      </w:r>
      <w:r w:rsidR="00D865E0">
        <w:rPr>
          <w:lang w:val="en-US"/>
        </w:rPr>
        <w:t xml:space="preserve"> N</w:t>
      </w:r>
      <w:r w:rsidR="00350699">
        <w:rPr>
          <w:lang w:val="en-US"/>
        </w:rPr>
        <w:t xml:space="preserve">anopore reads. </w:t>
      </w:r>
      <w:r w:rsidR="000858D3">
        <w:rPr>
          <w:lang w:val="en-US"/>
        </w:rPr>
        <w:t>Starting with v1.6.0, LRSDAY further provides a bash script (“</w:t>
      </w:r>
      <w:r w:rsidR="000858D3" w:rsidRPr="000858D3">
        <w:rPr>
          <w:lang w:val="en-US"/>
        </w:rPr>
        <w:t>LRSDAY.00.Summary_Report_for_Long_Reads.sh</w:t>
      </w:r>
      <w:r w:rsidR="000858D3">
        <w:rPr>
          <w:lang w:val="en-US"/>
        </w:rPr>
        <w:t xml:space="preserve">”) for generating and plotting summary statistics for the fastq(.gz) formatted long reads. </w:t>
      </w:r>
      <w:r w:rsidR="00E6705F" w:rsidRPr="000858D3">
        <w:rPr>
          <w:lang w:val="en-US"/>
        </w:rPr>
        <w:t xml:space="preserve">For this testing example, first </w:t>
      </w:r>
      <w:r w:rsidR="00DB4AFC">
        <w:rPr>
          <w:lang w:val="en-US"/>
        </w:rPr>
        <w:t xml:space="preserve">navigate to the provided </w:t>
      </w:r>
      <w:r w:rsidR="00DB4AFC" w:rsidRPr="00711A8B">
        <w:rPr>
          <w:sz w:val="20"/>
          <w:lang w:val="en-US"/>
        </w:rPr>
        <w:t>00.Long_Reads</w:t>
      </w:r>
      <w:r w:rsidR="00DB4AFC" w:rsidRPr="00DB4AFC">
        <w:rPr>
          <w:lang w:val="en-US"/>
        </w:rPr>
        <w:t>/nanopore_raw_fast5_files</w:t>
      </w:r>
      <w:r w:rsidR="00DB4AFC">
        <w:rPr>
          <w:lang w:val="en-US"/>
        </w:rPr>
        <w:t xml:space="preserve"> directory to </w:t>
      </w:r>
      <w:r w:rsidR="00E6705F" w:rsidRPr="000858D3">
        <w:rPr>
          <w:lang w:val="en-US"/>
        </w:rPr>
        <w:t xml:space="preserve">download the </w:t>
      </w:r>
      <w:r w:rsidR="00DB4AFC">
        <w:rPr>
          <w:lang w:val="en-US"/>
        </w:rPr>
        <w:t xml:space="preserve">raw Oxford Nanopore raw reads </w:t>
      </w:r>
      <w:r w:rsidR="00E6705F" w:rsidRPr="000858D3">
        <w:rPr>
          <w:lang w:val="en-US"/>
        </w:rPr>
        <w:t xml:space="preserve">(in </w:t>
      </w:r>
      <w:r w:rsidR="00DB4AFC">
        <w:rPr>
          <w:lang w:val="en-US"/>
        </w:rPr>
        <w:t>fast5</w:t>
      </w:r>
      <w:r w:rsidR="00E6705F" w:rsidRPr="000858D3">
        <w:rPr>
          <w:lang w:val="en-US"/>
        </w:rPr>
        <w:t xml:space="preserve"> format) </w:t>
      </w:r>
      <w:r w:rsidR="00DB4AFC">
        <w:rPr>
          <w:lang w:val="en-US"/>
        </w:rPr>
        <w:t>and uncompress it</w:t>
      </w:r>
      <w:r w:rsidR="00E6705F" w:rsidRPr="000858D3">
        <w:rPr>
          <w:lang w:val="en-US"/>
        </w:rPr>
        <w:t xml:space="preserve">: </w:t>
      </w:r>
    </w:p>
    <w:p w14:paraId="42A66B0E" w14:textId="4CC3332D" w:rsidR="00E6705F" w:rsidRDefault="00E6705F" w:rsidP="00E6705F">
      <w:pPr>
        <w:pStyle w:val="Normal1"/>
        <w:tabs>
          <w:tab w:val="left" w:pos="720"/>
        </w:tabs>
        <w:spacing w:line="360" w:lineRule="auto"/>
        <w:jc w:val="both"/>
        <w:rPr>
          <w:lang w:val="en-US"/>
        </w:rPr>
      </w:pPr>
      <w:r w:rsidRPr="009F2012">
        <w:rPr>
          <w:lang w:val="en-US"/>
        </w:rPr>
        <w:tab/>
      </w:r>
      <w:r w:rsidRPr="00711A8B">
        <w:rPr>
          <w:sz w:val="20"/>
          <w:lang w:val="en-US"/>
        </w:rPr>
        <w:t>$ cd ./../00.Long_Reads</w:t>
      </w:r>
      <w:r w:rsidR="00DB4AFC">
        <w:rPr>
          <w:sz w:val="20"/>
          <w:lang w:val="en-US"/>
        </w:rPr>
        <w:t>/</w:t>
      </w:r>
      <w:r w:rsidR="00DB4AFC" w:rsidRPr="00DB4AFC">
        <w:rPr>
          <w:lang w:val="en-US"/>
        </w:rPr>
        <w:t>nanopore_raw_fast5_files</w:t>
      </w:r>
    </w:p>
    <w:p w14:paraId="5F2F81AC" w14:textId="3C8E7ED3" w:rsidR="00DB4AFC" w:rsidRPr="00DB4AFC" w:rsidRDefault="00DB4AFC" w:rsidP="00E6705F">
      <w:pPr>
        <w:pStyle w:val="Normal1"/>
        <w:tabs>
          <w:tab w:val="left" w:pos="720"/>
        </w:tabs>
        <w:spacing w:line="360" w:lineRule="auto"/>
        <w:jc w:val="both"/>
      </w:pPr>
      <w:r>
        <w:rPr>
          <w:lang w:val="en-US"/>
        </w:rPr>
        <w:tab/>
        <w:t xml:space="preserve">$ wget </w:t>
      </w:r>
      <w:hyperlink r:id="rId46" w:history="1">
        <w:r w:rsidRPr="000E2F65">
          <w:rPr>
            <w:rStyle w:val="Hyperlink"/>
          </w:rPr>
          <w:t>https://ftp.sra.ebi.ac.uk/vol1/run/ERR853/ERR8531810/CPG_1a.tar.gz</w:t>
        </w:r>
      </w:hyperlink>
    </w:p>
    <w:p w14:paraId="0565C6D7" w14:textId="6496F9A8" w:rsidR="00E6705F" w:rsidRDefault="00E6705F" w:rsidP="00E6705F">
      <w:pPr>
        <w:tabs>
          <w:tab w:val="left" w:pos="720"/>
        </w:tabs>
        <w:rPr>
          <w:sz w:val="20"/>
          <w:lang w:val="en-US"/>
        </w:rPr>
      </w:pPr>
      <w:r w:rsidRPr="00711A8B">
        <w:rPr>
          <w:sz w:val="20"/>
          <w:lang w:val="en-US"/>
        </w:rPr>
        <w:tab/>
        <w:t xml:space="preserve">$ </w:t>
      </w:r>
      <w:r w:rsidR="00DB4AFC">
        <w:rPr>
          <w:sz w:val="20"/>
          <w:lang w:val="en-US"/>
        </w:rPr>
        <w:t xml:space="preserve">tar xvzf </w:t>
      </w:r>
      <w:r w:rsidRPr="00711A8B">
        <w:rPr>
          <w:sz w:val="20"/>
          <w:lang w:val="en-US"/>
        </w:rPr>
        <w:t xml:space="preserve"> </w:t>
      </w:r>
      <w:r w:rsidR="00DB4AFC">
        <w:rPr>
          <w:sz w:val="20"/>
          <w:lang w:val="en-US"/>
        </w:rPr>
        <w:t>CPG_1a.tar.gz</w:t>
      </w:r>
    </w:p>
    <w:p w14:paraId="4317536E" w14:textId="77777777" w:rsidR="00DB4AFC" w:rsidRDefault="00DB4AFC" w:rsidP="00E6705F">
      <w:pPr>
        <w:tabs>
          <w:tab w:val="left" w:pos="720"/>
        </w:tabs>
        <w:rPr>
          <w:lang w:val="en-US"/>
        </w:rPr>
      </w:pPr>
    </w:p>
    <w:p w14:paraId="36900836" w14:textId="568DCF09" w:rsidR="00535129" w:rsidRPr="00535129" w:rsidRDefault="00535129" w:rsidP="00535129">
      <w:pPr>
        <w:pStyle w:val="ListParagraph"/>
        <w:numPr>
          <w:ilvl w:val="0"/>
          <w:numId w:val="6"/>
        </w:numPr>
        <w:tabs>
          <w:tab w:val="left" w:pos="720"/>
        </w:tabs>
        <w:spacing w:line="360" w:lineRule="auto"/>
        <w:ind w:left="709"/>
        <w:rPr>
          <w:sz w:val="20"/>
          <w:lang w:val="en-US"/>
        </w:rPr>
      </w:pPr>
      <w:r>
        <w:rPr>
          <w:color w:val="auto"/>
          <w:lang w:val="en-US"/>
        </w:rPr>
        <w:t xml:space="preserve">(Optional) </w:t>
      </w:r>
      <w:r w:rsidR="00DB4AFC">
        <w:rPr>
          <w:lang w:val="en-US"/>
        </w:rPr>
        <w:t xml:space="preserve">Run basecalling for the raw nanopore fast5 reads. </w:t>
      </w:r>
      <w:r>
        <w:rPr>
          <w:lang w:val="en-US"/>
        </w:rPr>
        <w:t xml:space="preserve">This step is only needed if your input long reads are Oxford Nanopore raw fast5 reads, which is the case for our testing example. </w:t>
      </w:r>
    </w:p>
    <w:p w14:paraId="335005BC" w14:textId="77777777" w:rsidR="00535129" w:rsidRPr="00535129" w:rsidRDefault="00535129" w:rsidP="00535129">
      <w:pPr>
        <w:pStyle w:val="ListParagraph"/>
        <w:tabs>
          <w:tab w:val="left" w:pos="720"/>
        </w:tabs>
        <w:spacing w:line="360" w:lineRule="auto"/>
        <w:ind w:left="709"/>
        <w:rPr>
          <w:sz w:val="20"/>
          <w:lang w:val="en-US"/>
        </w:rPr>
      </w:pPr>
    </w:p>
    <w:p w14:paraId="6A8ADAB0" w14:textId="21E3ADD2" w:rsidR="00DB4AFC" w:rsidRPr="00535129" w:rsidRDefault="00D03415" w:rsidP="00535129">
      <w:pPr>
        <w:pStyle w:val="ListParagraph"/>
        <w:tabs>
          <w:tab w:val="left" w:pos="720"/>
        </w:tabs>
        <w:spacing w:line="360" w:lineRule="auto"/>
        <w:ind w:left="709"/>
        <w:rPr>
          <w:sz w:val="20"/>
          <w:lang w:val="en-US"/>
        </w:rPr>
      </w:pPr>
      <w:r w:rsidRPr="00D03415">
        <w:rPr>
          <w:rFonts w:cstheme="minorHAnsi"/>
        </w:rPr>
        <w:t>E</w:t>
      </w:r>
      <w:r w:rsidR="00DB4AFC" w:rsidRPr="00D03415">
        <w:rPr>
          <w:rFonts w:cstheme="minorHAnsi"/>
        </w:rPr>
        <w:t xml:space="preserve">dit </w:t>
      </w:r>
      <w:r w:rsidR="00DB4AFC" w:rsidRPr="00D03415">
        <w:t xml:space="preserve">the </w:t>
      </w:r>
      <w:r w:rsidR="00DB4AFC" w:rsidRPr="00D03415">
        <w:rPr>
          <w:rFonts w:eastAsia="Times New Roman"/>
        </w:rPr>
        <w:t xml:space="preserve">LRSDAY.00.Nanopore_Reads_Basecalling.sh </w:t>
      </w:r>
      <w:r w:rsidR="00DB4AFC" w:rsidRPr="00D03415">
        <w:t xml:space="preserve"> script to specify the basecalling parameters. There</w:t>
      </w:r>
      <w:r w:rsidR="00DB4AFC" w:rsidRPr="00D03415">
        <w:rPr>
          <w:rFonts w:cstheme="minorHAnsi"/>
        </w:rPr>
        <w:t xml:space="preserve"> are many parameters in this file but the ones that you need to adjust are only the following:</w:t>
      </w:r>
    </w:p>
    <w:p w14:paraId="1D9D8306" w14:textId="3CE008CA" w:rsidR="00DB4AFC" w:rsidRPr="00D03415" w:rsidRDefault="00DB4AFC" w:rsidP="00535129">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line="360" w:lineRule="auto"/>
        <w:ind w:left="1134"/>
        <w:jc w:val="both"/>
        <w:rPr>
          <w:rFonts w:cstheme="minorHAnsi"/>
        </w:rPr>
      </w:pPr>
      <w:r w:rsidRPr="00CA3277">
        <w:rPr>
          <w:rFonts w:ascii="Courier New" w:eastAsia="Times New Roman" w:hAnsi="Courier New" w:cs="Courier New"/>
          <w:sz w:val="20"/>
          <w:szCs w:val="20"/>
        </w:rPr>
        <w:t>gpu_run_mode</w:t>
      </w:r>
      <w:r w:rsidRPr="00CA3277">
        <w:rPr>
          <w:rFonts w:cstheme="minorHAnsi"/>
        </w:rPr>
        <w:t xml:space="preserve"> </w:t>
      </w:r>
      <w:r>
        <w:rPr>
          <w:rFonts w:cstheme="minorHAnsi"/>
        </w:rPr>
        <w:t># The default value “cpu” will work fine for all projects. But if your computing server has GPU and CUDA (</w:t>
      </w:r>
      <w:hyperlink r:id="rId47" w:history="1">
        <w:r w:rsidRPr="00483ACC">
          <w:rPr>
            <w:rStyle w:val="Hyperlink"/>
            <w:rFonts w:cstheme="minorHAnsi"/>
          </w:rPr>
          <w:t>https://developer.nvidia.com/cuda-zone</w:t>
        </w:r>
      </w:hyperlink>
      <w:r>
        <w:rPr>
          <w:rFonts w:cstheme="minorHAnsi"/>
        </w:rPr>
        <w:t xml:space="preserve">) support. It is </w:t>
      </w:r>
      <w:r w:rsidR="00D03415">
        <w:rPr>
          <w:rFonts w:cstheme="minorHAnsi"/>
        </w:rPr>
        <w:t xml:space="preserve">highly </w:t>
      </w:r>
      <w:r>
        <w:rPr>
          <w:rFonts w:cstheme="minorHAnsi"/>
        </w:rPr>
        <w:t xml:space="preserve">recommended to set this to “gpu” to </w:t>
      </w:r>
      <w:r w:rsidR="00D03415">
        <w:rPr>
          <w:rFonts w:cstheme="minorHAnsi" w:hint="eastAsia"/>
          <w:lang w:eastAsia="zh-CN"/>
        </w:rPr>
        <w:t>substantially</w:t>
      </w:r>
      <w:r w:rsidR="00D03415">
        <w:rPr>
          <w:rFonts w:cstheme="minorHAnsi"/>
          <w:lang w:eastAsia="zh-CN"/>
        </w:rPr>
        <w:t xml:space="preserve"> </w:t>
      </w:r>
      <w:r>
        <w:rPr>
          <w:rFonts w:cstheme="minorHAnsi"/>
        </w:rPr>
        <w:t xml:space="preserve">speed up the basecalling process. And in this case, you will also need to adjust the default values for </w:t>
      </w:r>
      <w:r w:rsidRPr="00D03415">
        <w:rPr>
          <w:rFonts w:ascii="Courier New" w:eastAsia="Times New Roman" w:hAnsi="Courier New" w:cs="Courier New"/>
          <w:sz w:val="20"/>
          <w:szCs w:val="20"/>
        </w:rPr>
        <w:t>gpu_bin_path,</w:t>
      </w:r>
      <w:r w:rsidRPr="00D03415">
        <w:rPr>
          <w:rFonts w:cstheme="minorHAnsi"/>
        </w:rPr>
        <w:t xml:space="preserve"> </w:t>
      </w:r>
      <w:r w:rsidRPr="00D03415">
        <w:rPr>
          <w:rFonts w:ascii="Courier New" w:eastAsia="Times New Roman" w:hAnsi="Courier New" w:cs="Courier New"/>
          <w:sz w:val="20"/>
          <w:szCs w:val="20"/>
        </w:rPr>
        <w:t>gpu_lib_path</w:t>
      </w:r>
      <w:r w:rsidRPr="00D03415">
        <w:rPr>
          <w:rFonts w:cstheme="minorHAnsi"/>
        </w:rPr>
        <w:t xml:space="preserve">, and </w:t>
      </w:r>
      <w:r w:rsidRPr="00D03415">
        <w:rPr>
          <w:rFonts w:ascii="Courier New" w:hAnsi="Courier New" w:cs="Courier New"/>
          <w:sz w:val="20"/>
          <w:szCs w:val="20"/>
        </w:rPr>
        <w:t>gpu_include_path</w:t>
      </w:r>
      <w:r w:rsidRPr="00D03415">
        <w:rPr>
          <w:rFonts w:cstheme="minorHAnsi"/>
        </w:rPr>
        <w:t xml:space="preserve"> based on your own CUDA environment.</w:t>
      </w:r>
    </w:p>
    <w:p w14:paraId="3EB84230" w14:textId="77777777" w:rsidR="00DB4AFC" w:rsidRPr="00BB2EEA" w:rsidRDefault="00DB4AFC" w:rsidP="00535129">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line="360" w:lineRule="auto"/>
        <w:ind w:left="1134"/>
        <w:jc w:val="both"/>
        <w:rPr>
          <w:rFonts w:ascii="Courier New" w:eastAsia="Times New Roman" w:hAnsi="Courier New" w:cs="Courier New"/>
          <w:sz w:val="20"/>
          <w:szCs w:val="20"/>
        </w:rPr>
      </w:pPr>
      <w:r w:rsidRPr="00BB2EEA">
        <w:rPr>
          <w:rFonts w:ascii="Courier New" w:eastAsia="Times New Roman" w:hAnsi="Courier New" w:cs="Courier New"/>
          <w:sz w:val="20"/>
          <w:szCs w:val="20"/>
        </w:rPr>
        <w:t xml:space="preserve">sample_id </w:t>
      </w:r>
    </w:p>
    <w:p w14:paraId="3DD01071" w14:textId="77777777" w:rsidR="00DB4AFC" w:rsidRPr="00BB2EEA" w:rsidRDefault="00DB4AFC" w:rsidP="00535129">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line="360" w:lineRule="auto"/>
        <w:ind w:left="1134"/>
        <w:jc w:val="both"/>
        <w:rPr>
          <w:rFonts w:ascii="Courier New" w:eastAsia="Times New Roman" w:hAnsi="Courier New" w:cs="Courier New"/>
          <w:sz w:val="20"/>
          <w:szCs w:val="20"/>
        </w:rPr>
      </w:pPr>
      <w:r>
        <w:rPr>
          <w:rFonts w:ascii="Courier New" w:eastAsia="Times New Roman" w:hAnsi="Courier New" w:cs="Courier New"/>
          <w:sz w:val="20"/>
          <w:szCs w:val="20"/>
        </w:rPr>
        <w:t>flowcell</w:t>
      </w:r>
      <w:r w:rsidRPr="00BB2EEA">
        <w:rPr>
          <w:rFonts w:ascii="Courier New" w:eastAsia="Times New Roman" w:hAnsi="Courier New" w:cs="Courier New"/>
          <w:sz w:val="20"/>
          <w:szCs w:val="20"/>
        </w:rPr>
        <w:t>_</w:t>
      </w:r>
      <w:r>
        <w:rPr>
          <w:rFonts w:ascii="Courier New" w:eastAsia="Times New Roman" w:hAnsi="Courier New" w:cs="Courier New"/>
          <w:sz w:val="20"/>
          <w:szCs w:val="20"/>
        </w:rPr>
        <w:t>version</w:t>
      </w:r>
      <w:r w:rsidRPr="00BB2EEA">
        <w:rPr>
          <w:rFonts w:ascii="Courier New" w:eastAsia="Times New Roman" w:hAnsi="Courier New" w:cs="Courier New"/>
          <w:sz w:val="20"/>
          <w:szCs w:val="20"/>
        </w:rPr>
        <w:t xml:space="preserve"> </w:t>
      </w:r>
    </w:p>
    <w:p w14:paraId="72139331" w14:textId="77777777" w:rsidR="00DB4AFC" w:rsidRPr="00BB2EEA" w:rsidRDefault="00DB4AFC" w:rsidP="00535129">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line="360" w:lineRule="auto"/>
        <w:ind w:left="1134"/>
        <w:jc w:val="both"/>
        <w:rPr>
          <w:rFonts w:ascii="Courier New" w:eastAsia="Times New Roman" w:hAnsi="Courier New" w:cs="Courier New"/>
          <w:sz w:val="20"/>
          <w:szCs w:val="20"/>
        </w:rPr>
      </w:pPr>
      <w:r>
        <w:rPr>
          <w:rFonts w:ascii="Courier New" w:eastAsia="Times New Roman" w:hAnsi="Courier New" w:cs="Courier New"/>
          <w:sz w:val="20"/>
          <w:szCs w:val="20"/>
        </w:rPr>
        <w:t>sequencing</w:t>
      </w:r>
      <w:r w:rsidRPr="00BB2EEA">
        <w:rPr>
          <w:rFonts w:ascii="Courier New" w:eastAsia="Times New Roman" w:hAnsi="Courier New" w:cs="Courier New"/>
          <w:sz w:val="20"/>
          <w:szCs w:val="20"/>
        </w:rPr>
        <w:t>_</w:t>
      </w:r>
      <w:r>
        <w:rPr>
          <w:rFonts w:ascii="Courier New" w:eastAsia="Times New Roman" w:hAnsi="Courier New" w:cs="Courier New"/>
          <w:sz w:val="20"/>
          <w:szCs w:val="20"/>
        </w:rPr>
        <w:t>kit_version</w:t>
      </w:r>
      <w:r w:rsidRPr="00BB2EEA">
        <w:rPr>
          <w:rFonts w:ascii="Courier New" w:eastAsia="Times New Roman" w:hAnsi="Courier New" w:cs="Courier New"/>
          <w:sz w:val="20"/>
          <w:szCs w:val="20"/>
        </w:rPr>
        <w:t xml:space="preserve"> </w:t>
      </w:r>
    </w:p>
    <w:p w14:paraId="284C7C5A" w14:textId="77777777" w:rsidR="00DB4AFC" w:rsidRDefault="00DB4AFC" w:rsidP="00535129">
      <w:pPr>
        <w:spacing w:line="360" w:lineRule="auto"/>
        <w:ind w:left="1134"/>
        <w:jc w:val="both"/>
        <w:rPr>
          <w:rFonts w:cstheme="minorHAnsi"/>
        </w:rPr>
      </w:pPr>
    </w:p>
    <w:p w14:paraId="194B4876" w14:textId="686587FA" w:rsidR="00DB4AFC" w:rsidRDefault="00DB4AFC" w:rsidP="00D03415">
      <w:pPr>
        <w:spacing w:line="360" w:lineRule="auto"/>
        <w:ind w:left="709"/>
        <w:jc w:val="both"/>
        <w:rPr>
          <w:rFonts w:cstheme="minorHAnsi"/>
        </w:rPr>
      </w:pPr>
      <w:r>
        <w:rPr>
          <w:rFonts w:cstheme="minorHAnsi"/>
        </w:rPr>
        <w:t xml:space="preserve">For our testing example, Figure 3 shows how the basecalling parameters should be set for the sample </w:t>
      </w:r>
      <w:r>
        <w:rPr>
          <w:rFonts w:cstheme="minorHAnsi" w:hint="eastAsia"/>
          <w:lang w:eastAsia="zh-CN"/>
        </w:rPr>
        <w:t>CPG</w:t>
      </w:r>
      <w:r>
        <w:rPr>
          <w:rFonts w:cstheme="minorHAnsi"/>
          <w:lang w:val="en-US" w:eastAsia="zh-CN"/>
        </w:rPr>
        <w:t xml:space="preserve">_1a </w:t>
      </w:r>
      <w:r>
        <w:rPr>
          <w:rFonts w:cstheme="minorHAnsi"/>
        </w:rPr>
        <w:t xml:space="preserve">(Figure 3). </w:t>
      </w:r>
    </w:p>
    <w:p w14:paraId="3D5AAAFB" w14:textId="3B3FF760" w:rsidR="00DB4AFC" w:rsidRDefault="00DB4AFC" w:rsidP="00DB4AFC">
      <w:pPr>
        <w:pStyle w:val="ListParagraph"/>
        <w:tabs>
          <w:tab w:val="left" w:pos="720"/>
        </w:tabs>
        <w:ind w:left="360"/>
        <w:rPr>
          <w:sz w:val="20"/>
          <w:lang w:val="en-US"/>
        </w:rPr>
      </w:pPr>
      <w:r w:rsidRPr="00DB4AFC">
        <w:rPr>
          <w:noProof/>
          <w:sz w:val="20"/>
          <w:lang w:val="en-US"/>
        </w:rPr>
        <w:lastRenderedPageBreak/>
        <w:drawing>
          <wp:inline distT="0" distB="0" distL="0" distR="0" wp14:anchorId="2001F17F" wp14:editId="493D8127">
            <wp:extent cx="5103727" cy="4415051"/>
            <wp:effectExtent l="0" t="0" r="1905"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8"/>
                    <a:stretch>
                      <a:fillRect/>
                    </a:stretch>
                  </pic:blipFill>
                  <pic:spPr>
                    <a:xfrm>
                      <a:off x="0" y="0"/>
                      <a:ext cx="5106933" cy="4417824"/>
                    </a:xfrm>
                    <a:prstGeom prst="rect">
                      <a:avLst/>
                    </a:prstGeom>
                  </pic:spPr>
                </pic:pic>
              </a:graphicData>
            </a:graphic>
          </wp:inline>
        </w:drawing>
      </w:r>
    </w:p>
    <w:p w14:paraId="3D49D538" w14:textId="5119789E" w:rsidR="00DB4AFC" w:rsidRPr="00784D8A" w:rsidRDefault="00DB4AFC" w:rsidP="00DB4AFC">
      <w:pPr>
        <w:pStyle w:val="ListParagraph"/>
        <w:jc w:val="both"/>
        <w:rPr>
          <w:rFonts w:eastAsia="Times New Roman" w:cstheme="minorHAnsi"/>
          <w:b/>
          <w:bCs/>
          <w:i/>
          <w:iCs/>
        </w:rPr>
      </w:pPr>
      <w:r w:rsidRPr="00784D8A">
        <w:rPr>
          <w:rFonts w:eastAsia="Times New Roman" w:cstheme="minorHAnsi"/>
          <w:b/>
          <w:bCs/>
          <w:i/>
          <w:iCs/>
        </w:rPr>
        <w:t xml:space="preserve">Figure 3. The customizable parameter setting section in the LRSDAY.00.Nanopore_Reads_Basecalling.sh bash script. </w:t>
      </w:r>
    </w:p>
    <w:p w14:paraId="4ED9A062" w14:textId="0DEAB129" w:rsidR="00DB4AFC" w:rsidRDefault="00DB4AFC" w:rsidP="00DB4AFC">
      <w:pPr>
        <w:pStyle w:val="ListParagraph"/>
        <w:tabs>
          <w:tab w:val="left" w:pos="720"/>
        </w:tabs>
        <w:ind w:left="360"/>
        <w:rPr>
          <w:sz w:val="20"/>
          <w:lang w:val="en-US"/>
        </w:rPr>
      </w:pPr>
    </w:p>
    <w:p w14:paraId="7F9B3866" w14:textId="77777777" w:rsidR="00DB4AFC" w:rsidRPr="00DB4AFC" w:rsidRDefault="00DB4AFC" w:rsidP="00DB4AFC">
      <w:pPr>
        <w:pStyle w:val="ListParagraph"/>
        <w:tabs>
          <w:tab w:val="left" w:pos="720"/>
        </w:tabs>
        <w:ind w:left="360"/>
        <w:rPr>
          <w:sz w:val="20"/>
          <w:lang w:val="en-US"/>
        </w:rPr>
      </w:pPr>
    </w:p>
    <w:p w14:paraId="49EBAC54" w14:textId="77777777" w:rsidR="00D03415" w:rsidRPr="00D03415" w:rsidRDefault="00D03415" w:rsidP="00D03415">
      <w:pPr>
        <w:pStyle w:val="ListParagraph"/>
        <w:ind w:left="360"/>
        <w:jc w:val="both"/>
        <w:rPr>
          <w:rFonts w:cstheme="minorHAnsi"/>
        </w:rPr>
      </w:pPr>
      <w:r w:rsidRPr="00D03415">
        <w:rPr>
          <w:rFonts w:cstheme="minorHAnsi"/>
        </w:rPr>
        <w:t xml:space="preserve">Once this is all set. Run the bash script to perform basecalling and quality-control summarization. </w:t>
      </w:r>
    </w:p>
    <w:p w14:paraId="713EE4C9" w14:textId="1B74E219" w:rsidR="00D03415" w:rsidRPr="00D03415" w:rsidRDefault="00D03415" w:rsidP="00D03415">
      <w:pPr>
        <w:pStyle w:val="ListParagraph"/>
        <w:ind w:left="360"/>
        <w:jc w:val="both"/>
      </w:pPr>
      <w:r w:rsidRPr="00D03415">
        <w:rPr>
          <w:rFonts w:eastAsia="Times New Roman"/>
          <w:sz w:val="20"/>
          <w:szCs w:val="20"/>
        </w:rPr>
        <w:t>$ cd 00.Long_Reads</w:t>
      </w:r>
    </w:p>
    <w:p w14:paraId="14DBDDCC" w14:textId="49C8F678" w:rsidR="00D03415" w:rsidRPr="00D03415" w:rsidRDefault="00D03415" w:rsidP="00D03415">
      <w:pPr>
        <w:pStyle w:val="ListParagraph"/>
        <w:ind w:left="360"/>
        <w:jc w:val="both"/>
        <w:rPr>
          <w:rFonts w:eastAsia="Times New Roman"/>
          <w:sz w:val="20"/>
          <w:szCs w:val="20"/>
        </w:rPr>
      </w:pPr>
      <w:r w:rsidRPr="00D03415">
        <w:rPr>
          <w:rFonts w:eastAsia="Times New Roman"/>
          <w:sz w:val="20"/>
          <w:szCs w:val="20"/>
        </w:rPr>
        <w:t>$ bash LRSDAY.00.Nanopore_Reads_Basecalling.sh</w:t>
      </w:r>
    </w:p>
    <w:p w14:paraId="51D88871" w14:textId="77777777" w:rsidR="00D03415" w:rsidRDefault="00D03415" w:rsidP="00D03415">
      <w:pPr>
        <w:pStyle w:val="ListParagraph"/>
        <w:ind w:left="360"/>
        <w:jc w:val="both"/>
        <w:rPr>
          <w:rFonts w:ascii="Courier New" w:eastAsia="Times New Roman" w:hAnsi="Courier New" w:cs="Courier New"/>
          <w:sz w:val="20"/>
          <w:szCs w:val="20"/>
        </w:rPr>
      </w:pPr>
    </w:p>
    <w:p w14:paraId="7AF72CC4" w14:textId="04593351" w:rsidR="00D03415" w:rsidRPr="00D03415" w:rsidRDefault="00D03415" w:rsidP="00D03415">
      <w:pPr>
        <w:pStyle w:val="ListParagraph"/>
        <w:spacing w:line="360" w:lineRule="auto"/>
        <w:ind w:left="357"/>
        <w:jc w:val="both"/>
        <w:rPr>
          <w:rFonts w:eastAsia="Times New Roman"/>
        </w:rPr>
      </w:pPr>
      <w:r w:rsidRPr="00D03415">
        <w:rPr>
          <w:rFonts w:eastAsia="Times New Roman"/>
        </w:rPr>
        <w:t>Upon finishing, the basecalled reads in fast5 format will be placed under:</w:t>
      </w:r>
      <w:r w:rsidRPr="00D03415">
        <w:rPr>
          <w:rFonts w:eastAsia="Times New Roman"/>
        </w:rPr>
        <w:br/>
        <w:t>Project_Example/00.Long_Reads/nanopore_basecalled_fast5_files/&lt;sample_id&gt;</w:t>
      </w:r>
    </w:p>
    <w:p w14:paraId="777D539C" w14:textId="77777777" w:rsidR="00D03415" w:rsidRPr="00D03415" w:rsidRDefault="00D03415" w:rsidP="00D03415">
      <w:pPr>
        <w:pStyle w:val="ListParagraph"/>
        <w:spacing w:line="360" w:lineRule="auto"/>
        <w:ind w:left="357"/>
        <w:jc w:val="both"/>
        <w:rPr>
          <w:rFonts w:eastAsia="Times New Roman"/>
        </w:rPr>
      </w:pPr>
      <w:r w:rsidRPr="00D03415">
        <w:rPr>
          <w:rFonts w:eastAsia="Times New Roman"/>
        </w:rPr>
        <w:t>The basecalled reads in fastq format will be place under:</w:t>
      </w:r>
    </w:p>
    <w:p w14:paraId="1DFD83FB" w14:textId="4E93B186" w:rsidR="00D03415" w:rsidRPr="00D03415" w:rsidRDefault="00D03415" w:rsidP="00D03415">
      <w:pPr>
        <w:pStyle w:val="ListParagraph"/>
        <w:spacing w:line="360" w:lineRule="auto"/>
        <w:ind w:left="357"/>
        <w:jc w:val="both"/>
        <w:rPr>
          <w:rFonts w:eastAsia="Times New Roman"/>
        </w:rPr>
      </w:pPr>
      <w:r w:rsidRPr="00D03415">
        <w:rPr>
          <w:rFonts w:eastAsia="Times New Roman"/>
        </w:rPr>
        <w:t>Project_Example/00.Long_Reads/nanopore_basecalled_fast5_files/&lt;sample_id&gt;</w:t>
      </w:r>
    </w:p>
    <w:p w14:paraId="21BCF4D9" w14:textId="77777777" w:rsidR="00D03415" w:rsidRPr="00D03415" w:rsidRDefault="00D03415" w:rsidP="00D03415">
      <w:pPr>
        <w:pStyle w:val="ListParagraph"/>
        <w:spacing w:line="360" w:lineRule="auto"/>
        <w:ind w:left="357"/>
        <w:jc w:val="both"/>
        <w:rPr>
          <w:rFonts w:eastAsia="Times New Roman"/>
        </w:rPr>
      </w:pPr>
      <w:r w:rsidRPr="00D03415">
        <w:rPr>
          <w:rFonts w:eastAsia="Times New Roman"/>
        </w:rPr>
        <w:t>The quality control summary report for the basecalled reads will be place under:</w:t>
      </w:r>
    </w:p>
    <w:p w14:paraId="6909F94E" w14:textId="737E878C" w:rsidR="00D03415" w:rsidRDefault="00D03415" w:rsidP="00D03415">
      <w:pPr>
        <w:pStyle w:val="ListParagraph"/>
        <w:spacing w:line="360" w:lineRule="auto"/>
        <w:ind w:left="357"/>
        <w:jc w:val="both"/>
        <w:rPr>
          <w:rFonts w:eastAsia="Times New Roman"/>
        </w:rPr>
      </w:pPr>
      <w:r w:rsidRPr="00D03415">
        <w:rPr>
          <w:rFonts w:eastAsia="Times New Roman"/>
        </w:rPr>
        <w:t>Project_Example/00.Long_Reads/nanopore_basecalled_summary_files/&lt;sample_id&gt;</w:t>
      </w:r>
    </w:p>
    <w:p w14:paraId="5822ECCF" w14:textId="4EE3B137" w:rsidR="0039255C" w:rsidRDefault="0039255C" w:rsidP="00D03415">
      <w:pPr>
        <w:pStyle w:val="ListParagraph"/>
        <w:spacing w:line="360" w:lineRule="auto"/>
        <w:ind w:left="357"/>
        <w:jc w:val="both"/>
        <w:rPr>
          <w:rFonts w:eastAsia="Times New Roman"/>
        </w:rPr>
      </w:pPr>
    </w:p>
    <w:p w14:paraId="10127A07" w14:textId="2FE0195D" w:rsidR="0039255C" w:rsidRDefault="0039255C" w:rsidP="00D03415">
      <w:pPr>
        <w:pStyle w:val="ListParagraph"/>
        <w:spacing w:line="360" w:lineRule="auto"/>
        <w:ind w:left="357"/>
        <w:jc w:val="both"/>
        <w:rPr>
          <w:rFonts w:eastAsia="Times New Roman"/>
        </w:rPr>
      </w:pPr>
    </w:p>
    <w:p w14:paraId="4339CED0" w14:textId="3C7FBEE2" w:rsidR="0039255C" w:rsidRDefault="0039255C" w:rsidP="00D03415">
      <w:pPr>
        <w:pStyle w:val="ListParagraph"/>
        <w:spacing w:line="360" w:lineRule="auto"/>
        <w:ind w:left="357"/>
        <w:jc w:val="both"/>
        <w:rPr>
          <w:rFonts w:eastAsia="Times New Roman"/>
        </w:rPr>
      </w:pPr>
    </w:p>
    <w:p w14:paraId="0BCAC836" w14:textId="153D250B" w:rsidR="0039255C" w:rsidRDefault="0039255C" w:rsidP="0039255C">
      <w:pPr>
        <w:pStyle w:val="Normal1"/>
        <w:ind w:left="567"/>
        <w:rPr>
          <w:lang w:val="en-US"/>
        </w:rPr>
      </w:pPr>
      <w:r w:rsidRPr="00A9465B">
        <w:rPr>
          <w:b/>
          <w:lang w:val="en-US"/>
        </w:rPr>
        <w:lastRenderedPageBreak/>
        <w:t>TABLE 1</w:t>
      </w:r>
      <w:r w:rsidRPr="00A9465B">
        <w:rPr>
          <w:lang w:val="en-US"/>
        </w:rPr>
        <w:t xml:space="preserve"> | </w:t>
      </w:r>
      <w:r>
        <w:rPr>
          <w:lang w:val="en-US"/>
        </w:rPr>
        <w:t>Basecalling summary</w:t>
      </w:r>
      <w:r w:rsidRPr="00A9465B">
        <w:rPr>
          <w:lang w:val="en-US"/>
        </w:rPr>
        <w:t xml:space="preserve"> statistics </w:t>
      </w:r>
      <w:r>
        <w:rPr>
          <w:lang w:val="en-US"/>
        </w:rPr>
        <w:t>of</w:t>
      </w:r>
      <w:r w:rsidRPr="00A9465B">
        <w:rPr>
          <w:lang w:val="en-US"/>
        </w:rPr>
        <w:t xml:space="preserve"> </w:t>
      </w:r>
      <w:r>
        <w:rPr>
          <w:lang w:val="en-US"/>
        </w:rPr>
        <w:t xml:space="preserve">the </w:t>
      </w:r>
      <w:r w:rsidRPr="00A9465B">
        <w:rPr>
          <w:i/>
          <w:lang w:val="en-US"/>
        </w:rPr>
        <w:t xml:space="preserve">S. cerevisiae </w:t>
      </w:r>
      <w:r>
        <w:rPr>
          <w:lang w:val="en-US"/>
        </w:rPr>
        <w:t>strain CPG_1a</w:t>
      </w:r>
      <w:r w:rsidRPr="00A9465B">
        <w:rPr>
          <w:lang w:val="en-US"/>
        </w:rPr>
        <w:t xml:space="preserve"> </w:t>
      </w:r>
      <w:r>
        <w:rPr>
          <w:lang w:val="en-US"/>
        </w:rPr>
        <w:t>raw Oxford Nanopore reads for</w:t>
      </w:r>
      <w:r w:rsidRPr="00A9465B">
        <w:rPr>
          <w:lang w:val="en-US"/>
        </w:rPr>
        <w:t xml:space="preserve"> </w:t>
      </w:r>
      <w:r>
        <w:rPr>
          <w:lang w:val="en-US"/>
        </w:rPr>
        <w:t>the testing example.</w:t>
      </w:r>
    </w:p>
    <w:p w14:paraId="65C2DB41" w14:textId="77777777" w:rsidR="00B01C31" w:rsidRPr="0039255C" w:rsidRDefault="00B01C31" w:rsidP="0039255C">
      <w:pPr>
        <w:pStyle w:val="Normal1"/>
        <w:ind w:left="567"/>
        <w:rPr>
          <w:lang w:val="en-US"/>
        </w:rPr>
      </w:pPr>
    </w:p>
    <w:tbl>
      <w:tblPr>
        <w:tblW w:w="5520" w:type="dxa"/>
        <w:tblInd w:w="1913" w:type="dxa"/>
        <w:tblLook w:val="04A0" w:firstRow="1" w:lastRow="0" w:firstColumn="1" w:lastColumn="0" w:noHBand="0" w:noVBand="1"/>
      </w:tblPr>
      <w:tblGrid>
        <w:gridCol w:w="2962"/>
        <w:gridCol w:w="2558"/>
      </w:tblGrid>
      <w:tr w:rsidR="0039255C" w:rsidRPr="00B01C31" w14:paraId="0589D6A2" w14:textId="77777777" w:rsidTr="00B01C31">
        <w:trPr>
          <w:trHeight w:val="303"/>
        </w:trPr>
        <w:tc>
          <w:tcPr>
            <w:tcW w:w="0" w:type="auto"/>
            <w:tcBorders>
              <w:top w:val="single" w:sz="4" w:space="0" w:color="auto"/>
              <w:bottom w:val="single" w:sz="4" w:space="0" w:color="auto"/>
            </w:tcBorders>
            <w:shd w:val="clear" w:color="auto" w:fill="auto"/>
            <w:vAlign w:val="center"/>
            <w:hideMark/>
          </w:tcPr>
          <w:p w14:paraId="5C55DBDA" w14:textId="7277533C" w:rsidR="0039255C" w:rsidRPr="0039255C" w:rsidRDefault="0039255C" w:rsidP="0039255C">
            <w:pPr>
              <w:rPr>
                <w:b/>
                <w:bCs/>
                <w:lang w:val="en-US" w:eastAsia="zh-CN"/>
              </w:rPr>
            </w:pPr>
            <w:r w:rsidRPr="00B01C31">
              <w:rPr>
                <w:b/>
                <w:bCs/>
                <w:lang w:val="en-US" w:eastAsia="zh-CN"/>
              </w:rPr>
              <w:t>S</w:t>
            </w:r>
            <w:r w:rsidRPr="0039255C">
              <w:rPr>
                <w:b/>
                <w:bCs/>
                <w:lang w:val="en-CN" w:eastAsia="zh-CN"/>
              </w:rPr>
              <w:t>ummary</w:t>
            </w:r>
            <w:r w:rsidRPr="00B01C31">
              <w:rPr>
                <w:b/>
                <w:bCs/>
                <w:lang w:val="en-US" w:eastAsia="zh-CN"/>
              </w:rPr>
              <w:t xml:space="preserve"> statistics</w:t>
            </w:r>
          </w:p>
        </w:tc>
        <w:tc>
          <w:tcPr>
            <w:tcW w:w="0" w:type="auto"/>
            <w:tcBorders>
              <w:top w:val="single" w:sz="4" w:space="0" w:color="auto"/>
              <w:bottom w:val="single" w:sz="4" w:space="0" w:color="auto"/>
            </w:tcBorders>
            <w:shd w:val="clear" w:color="auto" w:fill="auto"/>
            <w:vAlign w:val="center"/>
            <w:hideMark/>
          </w:tcPr>
          <w:p w14:paraId="64E0221E" w14:textId="66C12359" w:rsidR="0039255C" w:rsidRPr="0039255C" w:rsidRDefault="0039255C" w:rsidP="0039255C">
            <w:pPr>
              <w:rPr>
                <w:b/>
                <w:bCs/>
                <w:lang w:val="en-US" w:eastAsia="zh-CN"/>
              </w:rPr>
            </w:pPr>
            <w:r w:rsidRPr="00B01C31">
              <w:rPr>
                <w:b/>
                <w:bCs/>
                <w:lang w:val="en-US" w:eastAsia="zh-CN"/>
              </w:rPr>
              <w:t>Values</w:t>
            </w:r>
          </w:p>
        </w:tc>
      </w:tr>
      <w:tr w:rsidR="0039255C" w:rsidRPr="0039255C" w14:paraId="5F12726A" w14:textId="77777777" w:rsidTr="00B01C31">
        <w:trPr>
          <w:trHeight w:val="303"/>
        </w:trPr>
        <w:tc>
          <w:tcPr>
            <w:tcW w:w="0" w:type="auto"/>
            <w:tcBorders>
              <w:top w:val="single" w:sz="4" w:space="0" w:color="auto"/>
            </w:tcBorders>
            <w:shd w:val="clear" w:color="auto" w:fill="auto"/>
            <w:vAlign w:val="center"/>
            <w:hideMark/>
          </w:tcPr>
          <w:p w14:paraId="13FBB063" w14:textId="77777777" w:rsidR="0039255C" w:rsidRPr="0039255C" w:rsidRDefault="0039255C" w:rsidP="0039255C">
            <w:pPr>
              <w:rPr>
                <w:lang w:val="en-CN" w:eastAsia="zh-CN"/>
              </w:rPr>
            </w:pPr>
            <w:r w:rsidRPr="0039255C">
              <w:rPr>
                <w:lang w:val="en-CN" w:eastAsia="zh-CN"/>
              </w:rPr>
              <w:t>Mean read length</w:t>
            </w:r>
          </w:p>
        </w:tc>
        <w:tc>
          <w:tcPr>
            <w:tcW w:w="0" w:type="auto"/>
            <w:tcBorders>
              <w:top w:val="single" w:sz="4" w:space="0" w:color="auto"/>
            </w:tcBorders>
            <w:shd w:val="clear" w:color="auto" w:fill="auto"/>
            <w:vAlign w:val="center"/>
            <w:hideMark/>
          </w:tcPr>
          <w:p w14:paraId="39AA8DE6" w14:textId="13616307" w:rsidR="0039255C" w:rsidRPr="0039255C" w:rsidRDefault="0039255C" w:rsidP="0039255C">
            <w:pPr>
              <w:rPr>
                <w:lang w:val="en-US" w:eastAsia="zh-CN"/>
              </w:rPr>
            </w:pPr>
            <w:r w:rsidRPr="0039255C">
              <w:rPr>
                <w:lang w:val="en-CN" w:eastAsia="zh-CN"/>
              </w:rPr>
              <w:t>14,603.50</w:t>
            </w:r>
            <w:r>
              <w:rPr>
                <w:lang w:val="en-US" w:eastAsia="zh-CN"/>
              </w:rPr>
              <w:t xml:space="preserve"> bp</w:t>
            </w:r>
          </w:p>
        </w:tc>
      </w:tr>
      <w:tr w:rsidR="0039255C" w:rsidRPr="0039255C" w14:paraId="5B8396B0" w14:textId="77777777" w:rsidTr="00B01C31">
        <w:trPr>
          <w:trHeight w:val="303"/>
        </w:trPr>
        <w:tc>
          <w:tcPr>
            <w:tcW w:w="0" w:type="auto"/>
            <w:shd w:val="clear" w:color="auto" w:fill="auto"/>
            <w:vAlign w:val="center"/>
            <w:hideMark/>
          </w:tcPr>
          <w:p w14:paraId="61BC3FBF" w14:textId="77777777" w:rsidR="0039255C" w:rsidRPr="0039255C" w:rsidRDefault="0039255C" w:rsidP="0039255C">
            <w:pPr>
              <w:rPr>
                <w:lang w:val="en-CN" w:eastAsia="zh-CN"/>
              </w:rPr>
            </w:pPr>
            <w:r w:rsidRPr="0039255C">
              <w:rPr>
                <w:lang w:val="en-CN" w:eastAsia="zh-CN"/>
              </w:rPr>
              <w:t>Mean read quality</w:t>
            </w:r>
          </w:p>
        </w:tc>
        <w:tc>
          <w:tcPr>
            <w:tcW w:w="0" w:type="auto"/>
            <w:shd w:val="clear" w:color="auto" w:fill="auto"/>
            <w:vAlign w:val="center"/>
            <w:hideMark/>
          </w:tcPr>
          <w:p w14:paraId="0DE66A2A" w14:textId="3800C0B5" w:rsidR="0039255C" w:rsidRPr="0039255C" w:rsidRDefault="0039255C" w:rsidP="0039255C">
            <w:pPr>
              <w:rPr>
                <w:lang w:val="en-US" w:eastAsia="zh-CN"/>
              </w:rPr>
            </w:pPr>
            <w:r w:rsidRPr="0039255C">
              <w:rPr>
                <w:lang w:val="en-CN" w:eastAsia="zh-CN"/>
              </w:rPr>
              <w:t>12.7</w:t>
            </w:r>
            <w:r>
              <w:rPr>
                <w:lang w:val="en-US" w:eastAsia="zh-CN"/>
              </w:rPr>
              <w:t>0</w:t>
            </w:r>
          </w:p>
        </w:tc>
      </w:tr>
      <w:tr w:rsidR="0039255C" w:rsidRPr="0039255C" w14:paraId="0D9D6AB0" w14:textId="77777777" w:rsidTr="00B01C31">
        <w:trPr>
          <w:trHeight w:val="303"/>
        </w:trPr>
        <w:tc>
          <w:tcPr>
            <w:tcW w:w="0" w:type="auto"/>
            <w:shd w:val="clear" w:color="auto" w:fill="auto"/>
            <w:vAlign w:val="center"/>
            <w:hideMark/>
          </w:tcPr>
          <w:p w14:paraId="6238B813" w14:textId="77777777" w:rsidR="0039255C" w:rsidRPr="0039255C" w:rsidRDefault="0039255C" w:rsidP="0039255C">
            <w:pPr>
              <w:rPr>
                <w:lang w:val="en-CN" w:eastAsia="zh-CN"/>
              </w:rPr>
            </w:pPr>
            <w:r w:rsidRPr="0039255C">
              <w:rPr>
                <w:lang w:val="en-CN" w:eastAsia="zh-CN"/>
              </w:rPr>
              <w:t>Median read length</w:t>
            </w:r>
          </w:p>
        </w:tc>
        <w:tc>
          <w:tcPr>
            <w:tcW w:w="0" w:type="auto"/>
            <w:shd w:val="clear" w:color="auto" w:fill="auto"/>
            <w:vAlign w:val="center"/>
            <w:hideMark/>
          </w:tcPr>
          <w:p w14:paraId="34FA9E73" w14:textId="1DE894CC" w:rsidR="0039255C" w:rsidRPr="0039255C" w:rsidRDefault="0039255C" w:rsidP="0039255C">
            <w:pPr>
              <w:rPr>
                <w:lang w:val="en-US" w:eastAsia="zh-CN"/>
              </w:rPr>
            </w:pPr>
            <w:r w:rsidRPr="0039255C">
              <w:rPr>
                <w:lang w:val="en-CN" w:eastAsia="zh-CN"/>
              </w:rPr>
              <w:t>6,480.00</w:t>
            </w:r>
            <w:r>
              <w:rPr>
                <w:lang w:val="en-US" w:eastAsia="zh-CN"/>
              </w:rPr>
              <w:t xml:space="preserve"> bp</w:t>
            </w:r>
          </w:p>
        </w:tc>
      </w:tr>
      <w:tr w:rsidR="0039255C" w:rsidRPr="0039255C" w14:paraId="04AF47F1" w14:textId="77777777" w:rsidTr="00B01C31">
        <w:trPr>
          <w:trHeight w:val="303"/>
        </w:trPr>
        <w:tc>
          <w:tcPr>
            <w:tcW w:w="0" w:type="auto"/>
            <w:shd w:val="clear" w:color="auto" w:fill="auto"/>
            <w:vAlign w:val="center"/>
            <w:hideMark/>
          </w:tcPr>
          <w:p w14:paraId="6B128B4C" w14:textId="77777777" w:rsidR="0039255C" w:rsidRPr="0039255C" w:rsidRDefault="0039255C" w:rsidP="0039255C">
            <w:pPr>
              <w:rPr>
                <w:lang w:val="en-CN" w:eastAsia="zh-CN"/>
              </w:rPr>
            </w:pPr>
            <w:r w:rsidRPr="0039255C">
              <w:rPr>
                <w:lang w:val="en-CN" w:eastAsia="zh-CN"/>
              </w:rPr>
              <w:t>Median read quality</w:t>
            </w:r>
          </w:p>
        </w:tc>
        <w:tc>
          <w:tcPr>
            <w:tcW w:w="0" w:type="auto"/>
            <w:shd w:val="clear" w:color="auto" w:fill="auto"/>
            <w:vAlign w:val="center"/>
            <w:hideMark/>
          </w:tcPr>
          <w:p w14:paraId="4176C6A4" w14:textId="0FEDC19D" w:rsidR="0039255C" w:rsidRPr="0039255C" w:rsidRDefault="0039255C" w:rsidP="0039255C">
            <w:pPr>
              <w:rPr>
                <w:lang w:val="en-US" w:eastAsia="zh-CN"/>
              </w:rPr>
            </w:pPr>
            <w:r w:rsidRPr="0039255C">
              <w:rPr>
                <w:lang w:val="en-CN" w:eastAsia="zh-CN"/>
              </w:rPr>
              <w:t>13.2</w:t>
            </w:r>
            <w:r>
              <w:rPr>
                <w:lang w:val="en-US" w:eastAsia="zh-CN"/>
              </w:rPr>
              <w:t>0</w:t>
            </w:r>
          </w:p>
        </w:tc>
      </w:tr>
      <w:tr w:rsidR="0039255C" w:rsidRPr="0039255C" w14:paraId="70B527F8" w14:textId="77777777" w:rsidTr="00B01C31">
        <w:trPr>
          <w:trHeight w:val="303"/>
        </w:trPr>
        <w:tc>
          <w:tcPr>
            <w:tcW w:w="0" w:type="auto"/>
            <w:shd w:val="clear" w:color="auto" w:fill="auto"/>
            <w:vAlign w:val="center"/>
            <w:hideMark/>
          </w:tcPr>
          <w:p w14:paraId="53678B2B" w14:textId="77777777" w:rsidR="0039255C" w:rsidRPr="0039255C" w:rsidRDefault="0039255C" w:rsidP="0039255C">
            <w:pPr>
              <w:rPr>
                <w:lang w:val="en-CN" w:eastAsia="zh-CN"/>
              </w:rPr>
            </w:pPr>
            <w:r w:rsidRPr="0039255C">
              <w:rPr>
                <w:lang w:val="en-CN" w:eastAsia="zh-CN"/>
              </w:rPr>
              <w:t>Number of reads</w:t>
            </w:r>
          </w:p>
        </w:tc>
        <w:tc>
          <w:tcPr>
            <w:tcW w:w="0" w:type="auto"/>
            <w:shd w:val="clear" w:color="auto" w:fill="auto"/>
            <w:vAlign w:val="center"/>
            <w:hideMark/>
          </w:tcPr>
          <w:p w14:paraId="4652C750" w14:textId="523AE219" w:rsidR="0039255C" w:rsidRPr="0039255C" w:rsidRDefault="0039255C" w:rsidP="0039255C">
            <w:pPr>
              <w:rPr>
                <w:lang w:val="en-US" w:eastAsia="zh-CN"/>
              </w:rPr>
            </w:pPr>
            <w:r w:rsidRPr="0039255C">
              <w:rPr>
                <w:lang w:val="en-CN" w:eastAsia="zh-CN"/>
              </w:rPr>
              <w:t>170,167</w:t>
            </w:r>
            <w:r>
              <w:rPr>
                <w:lang w:val="en-US" w:eastAsia="zh-CN"/>
              </w:rPr>
              <w:t>.00</w:t>
            </w:r>
          </w:p>
        </w:tc>
      </w:tr>
      <w:tr w:rsidR="0039255C" w:rsidRPr="0039255C" w14:paraId="5CC09D7B" w14:textId="77777777" w:rsidTr="00B01C31">
        <w:trPr>
          <w:trHeight w:val="303"/>
        </w:trPr>
        <w:tc>
          <w:tcPr>
            <w:tcW w:w="0" w:type="auto"/>
            <w:shd w:val="clear" w:color="auto" w:fill="auto"/>
            <w:vAlign w:val="center"/>
            <w:hideMark/>
          </w:tcPr>
          <w:p w14:paraId="70CB421D" w14:textId="77777777" w:rsidR="0039255C" w:rsidRPr="0039255C" w:rsidRDefault="0039255C" w:rsidP="0039255C">
            <w:pPr>
              <w:rPr>
                <w:lang w:val="en-CN" w:eastAsia="zh-CN"/>
              </w:rPr>
            </w:pPr>
            <w:r w:rsidRPr="0039255C">
              <w:rPr>
                <w:lang w:val="en-CN" w:eastAsia="zh-CN"/>
              </w:rPr>
              <w:t>Read length N50</w:t>
            </w:r>
          </w:p>
        </w:tc>
        <w:tc>
          <w:tcPr>
            <w:tcW w:w="0" w:type="auto"/>
            <w:shd w:val="clear" w:color="auto" w:fill="auto"/>
            <w:vAlign w:val="center"/>
            <w:hideMark/>
          </w:tcPr>
          <w:p w14:paraId="40B43777" w14:textId="77777777" w:rsidR="0039255C" w:rsidRPr="0039255C" w:rsidRDefault="0039255C" w:rsidP="0039255C">
            <w:pPr>
              <w:rPr>
                <w:lang w:val="en-CN" w:eastAsia="zh-CN"/>
              </w:rPr>
            </w:pPr>
            <w:r w:rsidRPr="0039255C">
              <w:rPr>
                <w:lang w:val="en-CN" w:eastAsia="zh-CN"/>
              </w:rPr>
              <w:t>33,344.00</w:t>
            </w:r>
          </w:p>
        </w:tc>
      </w:tr>
      <w:tr w:rsidR="0039255C" w:rsidRPr="0039255C" w14:paraId="058FFBE4" w14:textId="77777777" w:rsidTr="00B01C31">
        <w:trPr>
          <w:trHeight w:val="303"/>
        </w:trPr>
        <w:tc>
          <w:tcPr>
            <w:tcW w:w="0" w:type="auto"/>
            <w:shd w:val="clear" w:color="auto" w:fill="auto"/>
            <w:vAlign w:val="center"/>
            <w:hideMark/>
          </w:tcPr>
          <w:p w14:paraId="64665BF0" w14:textId="77777777" w:rsidR="0039255C" w:rsidRPr="0039255C" w:rsidRDefault="0039255C" w:rsidP="0039255C">
            <w:pPr>
              <w:rPr>
                <w:lang w:val="en-CN" w:eastAsia="zh-CN"/>
              </w:rPr>
            </w:pPr>
            <w:r w:rsidRPr="0039255C">
              <w:rPr>
                <w:lang w:val="en-CN" w:eastAsia="zh-CN"/>
              </w:rPr>
              <w:t>STDEV read length</w:t>
            </w:r>
          </w:p>
        </w:tc>
        <w:tc>
          <w:tcPr>
            <w:tcW w:w="0" w:type="auto"/>
            <w:shd w:val="clear" w:color="auto" w:fill="auto"/>
            <w:vAlign w:val="center"/>
            <w:hideMark/>
          </w:tcPr>
          <w:p w14:paraId="45E1E160" w14:textId="77777777" w:rsidR="0039255C" w:rsidRPr="0039255C" w:rsidRDefault="0039255C" w:rsidP="0039255C">
            <w:pPr>
              <w:rPr>
                <w:lang w:val="en-CN" w:eastAsia="zh-CN"/>
              </w:rPr>
            </w:pPr>
            <w:r w:rsidRPr="0039255C">
              <w:rPr>
                <w:lang w:val="en-CN" w:eastAsia="zh-CN"/>
              </w:rPr>
              <w:t>20,199.50</w:t>
            </w:r>
          </w:p>
        </w:tc>
      </w:tr>
      <w:tr w:rsidR="0039255C" w:rsidRPr="0039255C" w14:paraId="328E2A35" w14:textId="77777777" w:rsidTr="00B01C31">
        <w:trPr>
          <w:trHeight w:val="303"/>
        </w:trPr>
        <w:tc>
          <w:tcPr>
            <w:tcW w:w="0" w:type="auto"/>
            <w:tcBorders>
              <w:bottom w:val="single" w:sz="4" w:space="0" w:color="auto"/>
            </w:tcBorders>
            <w:shd w:val="clear" w:color="auto" w:fill="auto"/>
            <w:vAlign w:val="center"/>
            <w:hideMark/>
          </w:tcPr>
          <w:p w14:paraId="7FBF0F66" w14:textId="77777777" w:rsidR="0039255C" w:rsidRPr="0039255C" w:rsidRDefault="0039255C" w:rsidP="0039255C">
            <w:pPr>
              <w:rPr>
                <w:lang w:val="en-CN" w:eastAsia="zh-CN"/>
              </w:rPr>
            </w:pPr>
            <w:r w:rsidRPr="0039255C">
              <w:rPr>
                <w:lang w:val="en-CN" w:eastAsia="zh-CN"/>
              </w:rPr>
              <w:t>Total bases</w:t>
            </w:r>
          </w:p>
        </w:tc>
        <w:tc>
          <w:tcPr>
            <w:tcW w:w="0" w:type="auto"/>
            <w:tcBorders>
              <w:bottom w:val="single" w:sz="4" w:space="0" w:color="auto"/>
            </w:tcBorders>
            <w:shd w:val="clear" w:color="auto" w:fill="auto"/>
            <w:vAlign w:val="center"/>
            <w:hideMark/>
          </w:tcPr>
          <w:p w14:paraId="5FBEB763" w14:textId="5E79F89D" w:rsidR="0039255C" w:rsidRPr="0039255C" w:rsidRDefault="0039255C" w:rsidP="0039255C">
            <w:pPr>
              <w:rPr>
                <w:lang w:val="en-US" w:eastAsia="zh-CN"/>
              </w:rPr>
            </w:pPr>
            <w:r w:rsidRPr="0039255C">
              <w:rPr>
                <w:lang w:val="en-CN" w:eastAsia="zh-CN"/>
              </w:rPr>
              <w:t>2</w:t>
            </w:r>
            <w:r>
              <w:rPr>
                <w:lang w:val="en-US" w:eastAsia="zh-CN"/>
              </w:rPr>
              <w:t>,</w:t>
            </w:r>
            <w:r w:rsidRPr="0039255C">
              <w:rPr>
                <w:lang w:val="en-CN" w:eastAsia="zh-CN"/>
              </w:rPr>
              <w:t>485</w:t>
            </w:r>
            <w:r>
              <w:rPr>
                <w:lang w:val="en-US" w:eastAsia="zh-CN"/>
              </w:rPr>
              <w:t>,</w:t>
            </w:r>
            <w:r w:rsidRPr="0039255C">
              <w:rPr>
                <w:lang w:val="en-CN" w:eastAsia="zh-CN"/>
              </w:rPr>
              <w:t>027</w:t>
            </w:r>
            <w:r>
              <w:rPr>
                <w:lang w:val="en-US" w:eastAsia="zh-CN"/>
              </w:rPr>
              <w:t>,</w:t>
            </w:r>
            <w:r w:rsidRPr="0039255C">
              <w:rPr>
                <w:lang w:val="en-CN" w:eastAsia="zh-CN"/>
              </w:rPr>
              <w:t>602</w:t>
            </w:r>
            <w:r>
              <w:rPr>
                <w:lang w:val="en-US" w:eastAsia="zh-CN"/>
              </w:rPr>
              <w:t xml:space="preserve"> bp</w:t>
            </w:r>
          </w:p>
        </w:tc>
      </w:tr>
    </w:tbl>
    <w:p w14:paraId="5581A237" w14:textId="77777777" w:rsidR="0039255C" w:rsidRDefault="0039255C" w:rsidP="0039255C">
      <w:pPr>
        <w:pStyle w:val="ListParagraph"/>
        <w:spacing w:line="360" w:lineRule="auto"/>
        <w:ind w:left="993"/>
        <w:jc w:val="both"/>
        <w:rPr>
          <w:rFonts w:eastAsia="Times New Roman"/>
          <w:lang w:eastAsia="zh-CN"/>
        </w:rPr>
      </w:pPr>
    </w:p>
    <w:p w14:paraId="4F42C4C0" w14:textId="048AA251" w:rsidR="0039255C" w:rsidRPr="00D03415" w:rsidRDefault="0039255C" w:rsidP="0039255C">
      <w:pPr>
        <w:pStyle w:val="ListParagraph"/>
        <w:spacing w:line="360" w:lineRule="auto"/>
        <w:ind w:left="993"/>
        <w:jc w:val="both"/>
        <w:rPr>
          <w:rFonts w:eastAsia="Times New Roman"/>
          <w:lang w:eastAsia="zh-CN"/>
        </w:rPr>
      </w:pPr>
      <w:r w:rsidRPr="0039255C">
        <w:rPr>
          <w:rFonts w:eastAsia="Times New Roman"/>
          <w:noProof/>
          <w:lang w:eastAsia="zh-CN"/>
        </w:rPr>
        <w:drawing>
          <wp:inline distT="0" distB="0" distL="0" distR="0" wp14:anchorId="128B7C00" wp14:editId="368FE475">
            <wp:extent cx="4441825" cy="4552146"/>
            <wp:effectExtent l="0" t="0" r="317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49"/>
                    <a:srcRect t="4713"/>
                    <a:stretch/>
                  </pic:blipFill>
                  <pic:spPr bwMode="auto">
                    <a:xfrm>
                      <a:off x="0" y="0"/>
                      <a:ext cx="4445584" cy="4555998"/>
                    </a:xfrm>
                    <a:prstGeom prst="rect">
                      <a:avLst/>
                    </a:prstGeom>
                    <a:ln>
                      <a:noFill/>
                    </a:ln>
                    <a:extLst>
                      <a:ext uri="{53640926-AAD7-44D8-BBD7-CCE9431645EC}">
                        <a14:shadowObscured xmlns:a14="http://schemas.microsoft.com/office/drawing/2010/main"/>
                      </a:ext>
                    </a:extLst>
                  </pic:spPr>
                </pic:pic>
              </a:graphicData>
            </a:graphic>
          </wp:inline>
        </w:drawing>
      </w:r>
    </w:p>
    <w:p w14:paraId="429DC7F7" w14:textId="6C892E88" w:rsidR="0039255C" w:rsidRPr="00784D8A" w:rsidRDefault="0039255C" w:rsidP="0039255C">
      <w:pPr>
        <w:pStyle w:val="ListParagraph"/>
        <w:jc w:val="both"/>
        <w:rPr>
          <w:rFonts w:eastAsia="Times New Roman" w:cstheme="minorHAnsi"/>
          <w:b/>
          <w:bCs/>
          <w:i/>
          <w:iCs/>
        </w:rPr>
      </w:pPr>
      <w:r w:rsidRPr="00784D8A">
        <w:rPr>
          <w:rFonts w:eastAsia="Times New Roman" w:cstheme="minorHAnsi"/>
          <w:b/>
          <w:bCs/>
          <w:i/>
          <w:iCs/>
        </w:rPr>
        <w:t xml:space="preserve">Figure </w:t>
      </w:r>
      <w:r>
        <w:rPr>
          <w:rFonts w:eastAsia="Times New Roman" w:cstheme="minorHAnsi"/>
          <w:b/>
          <w:bCs/>
          <w:i/>
          <w:iCs/>
        </w:rPr>
        <w:t>4</w:t>
      </w:r>
      <w:r w:rsidRPr="00784D8A">
        <w:rPr>
          <w:rFonts w:eastAsia="Times New Roman" w:cstheme="minorHAnsi"/>
          <w:b/>
          <w:bCs/>
          <w:i/>
          <w:iCs/>
        </w:rPr>
        <w:t xml:space="preserve">. The </w:t>
      </w:r>
      <w:r>
        <w:rPr>
          <w:rFonts w:eastAsia="Times New Roman" w:cstheme="minorHAnsi" w:hint="eastAsia"/>
          <w:b/>
          <w:bCs/>
          <w:i/>
          <w:iCs/>
          <w:lang w:eastAsia="zh-CN"/>
        </w:rPr>
        <w:t>distribution</w:t>
      </w:r>
      <w:r>
        <w:rPr>
          <w:rFonts w:eastAsia="Times New Roman" w:cstheme="minorHAnsi"/>
          <w:b/>
          <w:bCs/>
          <w:i/>
          <w:iCs/>
          <w:lang w:val="en-US" w:eastAsia="zh-CN"/>
        </w:rPr>
        <w:t xml:space="preserve"> of read quality and read length after basecalling.</w:t>
      </w:r>
      <w:r w:rsidRPr="00784D8A">
        <w:rPr>
          <w:rFonts w:eastAsia="Times New Roman" w:cstheme="minorHAnsi"/>
          <w:b/>
          <w:bCs/>
          <w:i/>
          <w:iCs/>
        </w:rPr>
        <w:t xml:space="preserve"> </w:t>
      </w:r>
    </w:p>
    <w:p w14:paraId="4E657164" w14:textId="77777777" w:rsidR="00D03415" w:rsidRDefault="00D03415" w:rsidP="00D03415">
      <w:pPr>
        <w:pStyle w:val="ListParagraph"/>
        <w:ind w:left="360"/>
        <w:jc w:val="both"/>
        <w:rPr>
          <w:rFonts w:ascii="Courier New" w:eastAsia="Times New Roman" w:hAnsi="Courier New" w:cs="Courier New"/>
          <w:sz w:val="20"/>
          <w:szCs w:val="20"/>
        </w:rPr>
      </w:pPr>
    </w:p>
    <w:p w14:paraId="6DC700AB" w14:textId="194C6C2E" w:rsidR="00446FF7" w:rsidRPr="0044054E" w:rsidRDefault="00535129" w:rsidP="0044054E">
      <w:pPr>
        <w:pStyle w:val="Normal1"/>
        <w:numPr>
          <w:ilvl w:val="0"/>
          <w:numId w:val="6"/>
        </w:numPr>
        <w:tabs>
          <w:tab w:val="left" w:pos="720"/>
        </w:tabs>
        <w:spacing w:line="360" w:lineRule="auto"/>
        <w:ind w:left="720"/>
        <w:contextualSpacing/>
        <w:jc w:val="both"/>
        <w:rPr>
          <w:color w:val="auto"/>
          <w:lang w:val="en-US"/>
        </w:rPr>
      </w:pPr>
      <w:r>
        <w:rPr>
          <w:color w:val="auto"/>
          <w:lang w:val="en-US"/>
        </w:rPr>
        <w:t xml:space="preserve">(Optional) </w:t>
      </w:r>
      <w:r w:rsidR="00D03415">
        <w:rPr>
          <w:lang w:val="en-US"/>
        </w:rPr>
        <w:t>E</w:t>
      </w:r>
      <w:r w:rsidR="00446FF7">
        <w:rPr>
          <w:lang w:val="en-US"/>
        </w:rPr>
        <w:t>dit and run the</w:t>
      </w:r>
      <w:r w:rsidR="00426BA4">
        <w:rPr>
          <w:lang w:val="en-US"/>
        </w:rPr>
        <w:t xml:space="preserve"> provided</w:t>
      </w:r>
      <w:r w:rsidR="00446FF7">
        <w:rPr>
          <w:lang w:val="en-US"/>
        </w:rPr>
        <w:t xml:space="preserve"> bash </w:t>
      </w:r>
      <w:r w:rsidR="00446FF7" w:rsidRPr="00D03415">
        <w:rPr>
          <w:lang w:val="en-US"/>
        </w:rPr>
        <w:t xml:space="preserve">script  </w:t>
      </w:r>
      <w:r w:rsidR="00446FF7" w:rsidRPr="00D03415">
        <w:rPr>
          <w:rFonts w:eastAsia="Times New Roman"/>
        </w:rPr>
        <w:t>LRSDAY.00.Long_Reads_Preprocessing.sh</w:t>
      </w:r>
      <w:r w:rsidR="00446FF7" w:rsidRPr="00D03415">
        <w:rPr>
          <w:lang w:val="en-US"/>
        </w:rPr>
        <w:t xml:space="preserve"> to perform </w:t>
      </w:r>
      <w:r w:rsidR="00895AD3" w:rsidRPr="00D03415">
        <w:rPr>
          <w:lang w:val="en-US"/>
        </w:rPr>
        <w:t>read filtering</w:t>
      </w:r>
      <w:r w:rsidR="00C37374" w:rsidRPr="00D03415">
        <w:rPr>
          <w:lang w:val="en-US"/>
        </w:rPr>
        <w:t>/</w:t>
      </w:r>
      <w:r w:rsidR="00895AD3" w:rsidRPr="00D03415">
        <w:rPr>
          <w:lang w:val="en-US"/>
        </w:rPr>
        <w:t>downsampling as well as</w:t>
      </w:r>
      <w:r w:rsidR="00895AD3">
        <w:rPr>
          <w:lang w:val="en-US"/>
        </w:rPr>
        <w:t xml:space="preserve"> adaptor removal (for Nanopore reads only) </w:t>
      </w:r>
      <w:r w:rsidR="008B550C">
        <w:rPr>
          <w:lang w:val="en-US"/>
        </w:rPr>
        <w:t>for</w:t>
      </w:r>
      <w:r w:rsidR="00895AD3">
        <w:rPr>
          <w:lang w:val="en-US"/>
        </w:rPr>
        <w:t xml:space="preserve"> your raw reads. </w:t>
      </w:r>
      <w:r w:rsidR="00613A61">
        <w:rPr>
          <w:lang w:val="en-US"/>
        </w:rPr>
        <w:t xml:space="preserve">This step is highly </w:t>
      </w:r>
      <w:r w:rsidR="00613A61">
        <w:rPr>
          <w:lang w:val="en-US"/>
        </w:rPr>
        <w:lastRenderedPageBreak/>
        <w:t xml:space="preserve">recommended for </w:t>
      </w:r>
      <w:r w:rsidR="00443C42">
        <w:rPr>
          <w:lang w:val="en-US"/>
        </w:rPr>
        <w:t xml:space="preserve">Nanopore reads regarding adaptor removal. </w:t>
      </w:r>
      <w:r w:rsidR="0044054E">
        <w:rPr>
          <w:color w:val="auto"/>
          <w:lang w:val="en-US"/>
        </w:rPr>
        <w:t xml:space="preserve">For this testing example, run the following command to downsampling our </w:t>
      </w:r>
      <w:r w:rsidR="00C37374">
        <w:rPr>
          <w:color w:val="auto"/>
          <w:lang w:val="en-US"/>
        </w:rPr>
        <w:t xml:space="preserve">input </w:t>
      </w:r>
      <w:r w:rsidR="0044054E">
        <w:rPr>
          <w:color w:val="auto"/>
          <w:lang w:val="en-US"/>
        </w:rPr>
        <w:t xml:space="preserve">reads to </w:t>
      </w:r>
      <w:r w:rsidR="00D03415">
        <w:rPr>
          <w:color w:val="auto"/>
          <w:lang w:val="en-US"/>
        </w:rPr>
        <w:t>8</w:t>
      </w:r>
      <w:r w:rsidR="0044054E">
        <w:rPr>
          <w:color w:val="auto"/>
          <w:lang w:val="en-US"/>
        </w:rPr>
        <w:t>0</w:t>
      </w:r>
      <w:r w:rsidR="00C37374">
        <w:rPr>
          <w:color w:val="auto"/>
          <w:lang w:val="en-US"/>
        </w:rPr>
        <w:t xml:space="preserve">X to reduce the computational consumption without </w:t>
      </w:r>
      <w:r w:rsidR="003400E8">
        <w:rPr>
          <w:color w:val="auto"/>
          <w:lang w:val="en-US"/>
        </w:rPr>
        <w:t>much</w:t>
      </w:r>
      <w:r w:rsidR="00C37374">
        <w:rPr>
          <w:color w:val="auto"/>
          <w:lang w:val="en-US"/>
        </w:rPr>
        <w:t xml:space="preserve"> compromise in assembly quality</w:t>
      </w:r>
      <w:r w:rsidR="00426BA4" w:rsidRPr="0044054E">
        <w:rPr>
          <w:lang w:val="en-US"/>
        </w:rPr>
        <w:t>:</w:t>
      </w:r>
    </w:p>
    <w:p w14:paraId="69A62D84" w14:textId="7F6238A8" w:rsidR="00B01C31" w:rsidRPr="00B01C31" w:rsidRDefault="00426BA4" w:rsidP="00B01C31">
      <w:pPr>
        <w:pStyle w:val="Normal1"/>
        <w:tabs>
          <w:tab w:val="left" w:pos="720"/>
        </w:tabs>
        <w:spacing w:line="360" w:lineRule="auto"/>
        <w:ind w:left="720"/>
        <w:contextualSpacing/>
        <w:jc w:val="both"/>
        <w:rPr>
          <w:sz w:val="20"/>
          <w:lang w:val="en-US"/>
        </w:rPr>
      </w:pPr>
      <w:r>
        <w:rPr>
          <w:lang w:val="en-US"/>
        </w:rPr>
        <w:t xml:space="preserve">$ bash </w:t>
      </w:r>
      <w:r w:rsidRPr="00711A8B">
        <w:rPr>
          <w:sz w:val="20"/>
          <w:lang w:val="en-US"/>
        </w:rPr>
        <w:t>LRSDAY.00.</w:t>
      </w:r>
      <w:r>
        <w:rPr>
          <w:sz w:val="20"/>
          <w:lang w:val="en-US"/>
        </w:rPr>
        <w:t>Long_Reads</w:t>
      </w:r>
      <w:r w:rsidRPr="00711A8B">
        <w:rPr>
          <w:sz w:val="20"/>
          <w:lang w:val="en-US"/>
        </w:rPr>
        <w:t>_</w:t>
      </w:r>
      <w:r>
        <w:rPr>
          <w:sz w:val="20"/>
          <w:lang w:val="en-US"/>
        </w:rPr>
        <w:t>Preprocessing</w:t>
      </w:r>
      <w:r w:rsidRPr="00711A8B">
        <w:rPr>
          <w:sz w:val="20"/>
          <w:lang w:val="en-US"/>
        </w:rPr>
        <w:t>.sh</w:t>
      </w:r>
    </w:p>
    <w:p w14:paraId="29BEC9B0" w14:textId="77777777" w:rsidR="00B01C31" w:rsidRDefault="00B01C31" w:rsidP="00B01C31">
      <w:pPr>
        <w:ind w:left="720" w:hanging="360"/>
        <w:rPr>
          <w:sz w:val="20"/>
          <w:lang w:val="en-US"/>
        </w:rPr>
      </w:pPr>
    </w:p>
    <w:p w14:paraId="6098C66A" w14:textId="456B4F20" w:rsidR="00B01C31" w:rsidRPr="00B01C31" w:rsidRDefault="00B01C31" w:rsidP="00B01C3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A5FE655" w14:textId="2EE0CAA4" w:rsidR="00B01C31" w:rsidRPr="00B01C31" w:rsidRDefault="00B01C31" w:rsidP="00B01C31">
      <w:pPr>
        <w:pStyle w:val="ListParagraph"/>
        <w:numPr>
          <w:ilvl w:val="0"/>
          <w:numId w:val="46"/>
        </w:numPr>
        <w:jc w:val="both"/>
        <w:rPr>
          <w:rFonts w:eastAsia="Times New Roman"/>
          <w:color w:val="000000" w:themeColor="text1"/>
        </w:rPr>
      </w:pPr>
      <w:r w:rsidRPr="00B01C31">
        <w:rPr>
          <w:color w:val="000000" w:themeColor="text1"/>
          <w:lang w:val="en-US"/>
        </w:rPr>
        <w:t xml:space="preserve">CPG_1a.porechop.fastq.gz </w:t>
      </w:r>
      <w:r w:rsidRPr="00B01C31">
        <w:rPr>
          <w:rFonts w:eastAsia="Times New Roman"/>
          <w:color w:val="000000" w:themeColor="text1"/>
        </w:rPr>
        <w:t># The adapter-chopped long reads.</w:t>
      </w:r>
    </w:p>
    <w:p w14:paraId="406FCA39" w14:textId="7C2ED8FA" w:rsidR="00B01C31" w:rsidRPr="00B01C31" w:rsidRDefault="00B01C31" w:rsidP="00B01C31">
      <w:pPr>
        <w:pStyle w:val="ListParagraph"/>
        <w:numPr>
          <w:ilvl w:val="0"/>
          <w:numId w:val="46"/>
        </w:numPr>
        <w:jc w:val="both"/>
        <w:rPr>
          <w:rFonts w:eastAsia="Times New Roman"/>
          <w:color w:val="000000" w:themeColor="text1"/>
        </w:rPr>
      </w:pPr>
      <w:r w:rsidRPr="00B01C31">
        <w:rPr>
          <w:color w:val="3B2322"/>
          <w:lang w:val="en-US"/>
        </w:rPr>
        <w:t>CPG_1a.porechop.summary.txt # The summary report for adapter chopping.</w:t>
      </w:r>
    </w:p>
    <w:p w14:paraId="1A298352" w14:textId="3ECB363F" w:rsidR="00B01C31" w:rsidRPr="00B01C31" w:rsidRDefault="00B01C31" w:rsidP="00B01C31">
      <w:pPr>
        <w:pStyle w:val="ListParagraph"/>
        <w:numPr>
          <w:ilvl w:val="0"/>
          <w:numId w:val="46"/>
        </w:numPr>
        <w:jc w:val="both"/>
        <w:rPr>
          <w:rFonts w:eastAsia="Times New Roman"/>
          <w:color w:val="000000" w:themeColor="text1"/>
        </w:rPr>
      </w:pPr>
      <w:r w:rsidRPr="00B01C31">
        <w:rPr>
          <w:color w:val="000000" w:themeColor="text1"/>
          <w:lang w:val="en-US"/>
        </w:rPr>
        <w:t xml:space="preserve">CPG_1a.filtlong.fastq.gz </w:t>
      </w:r>
      <w:r w:rsidRPr="00B01C31">
        <w:rPr>
          <w:rFonts w:eastAsia="Times New Roman"/>
          <w:color w:val="000000" w:themeColor="text1"/>
        </w:rPr>
        <w:t># The filtered long reads. This file will be used for long-read-based genome assembly.</w:t>
      </w:r>
    </w:p>
    <w:p w14:paraId="15E2680F" w14:textId="77777777" w:rsidR="00B01C31" w:rsidRDefault="00B01C31" w:rsidP="007C5CA0">
      <w:pPr>
        <w:pStyle w:val="Normal1"/>
        <w:tabs>
          <w:tab w:val="left" w:pos="720"/>
        </w:tabs>
        <w:spacing w:line="360" w:lineRule="auto"/>
        <w:ind w:left="720"/>
        <w:contextualSpacing/>
        <w:jc w:val="both"/>
        <w:rPr>
          <w:lang w:val="en-US"/>
        </w:rPr>
      </w:pPr>
    </w:p>
    <w:p w14:paraId="60AD21CD" w14:textId="459F934A" w:rsidR="007C5CA0" w:rsidRPr="007C5CA0" w:rsidRDefault="007C5CA0" w:rsidP="007C5CA0">
      <w:pPr>
        <w:pStyle w:val="Normal1"/>
        <w:tabs>
          <w:tab w:val="left" w:pos="720"/>
        </w:tabs>
        <w:spacing w:line="360" w:lineRule="auto"/>
        <w:ind w:left="720"/>
        <w:contextualSpacing/>
        <w:jc w:val="both"/>
        <w:rPr>
          <w:sz w:val="20"/>
          <w:lang w:val="en-US"/>
        </w:rPr>
      </w:pPr>
      <w:r w:rsidRPr="007C5CA0">
        <w:rPr>
          <w:lang w:val="en-US"/>
        </w:rPr>
        <w:t xml:space="preserve">The downsampling </w:t>
      </w:r>
      <w:r>
        <w:rPr>
          <w:lang w:val="en-US"/>
        </w:rPr>
        <w:t xml:space="preserve">implemented </w:t>
      </w:r>
      <w:r w:rsidRPr="007C5CA0">
        <w:rPr>
          <w:lang w:val="en-US"/>
        </w:rPr>
        <w:t xml:space="preserve">here </w:t>
      </w:r>
      <w:r>
        <w:rPr>
          <w:lang w:val="en-US"/>
        </w:rPr>
        <w:t>leverages</w:t>
      </w:r>
      <w:r w:rsidRPr="007C5CA0">
        <w:rPr>
          <w:lang w:val="en-US"/>
        </w:rPr>
        <w:t xml:space="preserve"> both quality and length of the </w:t>
      </w:r>
      <w:r>
        <w:rPr>
          <w:lang w:val="en-US"/>
        </w:rPr>
        <w:t xml:space="preserve">input </w:t>
      </w:r>
      <w:r w:rsidRPr="007C5CA0">
        <w:rPr>
          <w:lang w:val="en-US"/>
        </w:rPr>
        <w:t>reads. Alternatively, you can also perform downsampling using our pre-shipped Perl script  subsampling_sequ</w:t>
      </w:r>
      <w:r w:rsidR="00C37374">
        <w:rPr>
          <w:lang w:val="en-US"/>
        </w:rPr>
        <w:t>e</w:t>
      </w:r>
      <w:r w:rsidRPr="007C5CA0">
        <w:rPr>
          <w:lang w:val="en-US"/>
        </w:rPr>
        <w:t xml:space="preserve">nces.pl </w:t>
      </w:r>
      <w:r>
        <w:rPr>
          <w:lang w:val="en-US"/>
        </w:rPr>
        <w:t>(</w:t>
      </w:r>
      <w:r w:rsidRPr="007C5CA0">
        <w:rPr>
          <w:lang w:val="en-US"/>
        </w:rPr>
        <w:t>in the $LRSDAY_HOME/scripts directory</w:t>
      </w:r>
      <w:r>
        <w:rPr>
          <w:lang w:val="en-US"/>
        </w:rPr>
        <w:t>):</w:t>
      </w:r>
      <w:r w:rsidRPr="007C5CA0">
        <w:rPr>
          <w:lang w:val="en-US"/>
        </w:rPr>
        <w:t xml:space="preserve"> </w:t>
      </w:r>
    </w:p>
    <w:p w14:paraId="67DC0B81" w14:textId="234F9767" w:rsidR="00C56A6F" w:rsidRDefault="0039255C" w:rsidP="0039255C">
      <w:pPr>
        <w:pStyle w:val="Normal1"/>
        <w:tabs>
          <w:tab w:val="left" w:pos="720"/>
        </w:tabs>
        <w:spacing w:line="360" w:lineRule="auto"/>
        <w:ind w:left="720"/>
        <w:contextualSpacing/>
        <w:rPr>
          <w:sz w:val="20"/>
          <w:lang w:val="en-US"/>
        </w:rPr>
      </w:pPr>
      <w:r>
        <w:rPr>
          <w:sz w:val="20"/>
          <w:lang w:val="en-US"/>
        </w:rPr>
        <w:t xml:space="preserve">$ </w:t>
      </w:r>
      <w:r w:rsidR="007C5CA0" w:rsidRPr="007C5CA0">
        <w:rPr>
          <w:sz w:val="20"/>
          <w:lang w:val="en-US"/>
        </w:rPr>
        <w:t xml:space="preserve">perl </w:t>
      </w:r>
      <w:r w:rsidRPr="006B47F9">
        <w:rPr>
          <w:sz w:val="20"/>
          <w:lang w:val="en-US"/>
        </w:rPr>
        <w:t>$LRSDAY_HOME/scripts/</w:t>
      </w:r>
      <w:r w:rsidR="007C5CA0" w:rsidRPr="007C5CA0">
        <w:rPr>
          <w:sz w:val="20"/>
          <w:lang w:val="en-US"/>
        </w:rPr>
        <w:t xml:space="preserve">subsampling_sequences.pl -i input.fq(.gz) -f fastq -s 0.1 -m random -p output </w:t>
      </w:r>
    </w:p>
    <w:p w14:paraId="6CF69EE5" w14:textId="7FB24B38" w:rsidR="007C5CA0" w:rsidRPr="007C5CA0" w:rsidRDefault="007C5CA0" w:rsidP="0039255C">
      <w:pPr>
        <w:pStyle w:val="Normal1"/>
        <w:tabs>
          <w:tab w:val="left" w:pos="720"/>
        </w:tabs>
        <w:spacing w:line="360" w:lineRule="auto"/>
        <w:ind w:left="720"/>
        <w:contextualSpacing/>
        <w:rPr>
          <w:sz w:val="20"/>
          <w:lang w:val="en-US"/>
        </w:rPr>
      </w:pPr>
      <w:r w:rsidRPr="007C5CA0">
        <w:rPr>
          <w:sz w:val="20"/>
          <w:lang w:val="en-US"/>
        </w:rPr>
        <w:t xml:space="preserve"># randomly sampling the 10% sequences </w:t>
      </w:r>
    </w:p>
    <w:p w14:paraId="4C3AA6D6" w14:textId="77777777" w:rsidR="007C5CA0" w:rsidRPr="007C5CA0" w:rsidRDefault="007C5CA0" w:rsidP="0039255C">
      <w:pPr>
        <w:pStyle w:val="Normal1"/>
        <w:tabs>
          <w:tab w:val="left" w:pos="720"/>
        </w:tabs>
        <w:spacing w:line="360" w:lineRule="auto"/>
        <w:ind w:left="720"/>
        <w:contextualSpacing/>
        <w:rPr>
          <w:lang w:val="en-US"/>
        </w:rPr>
      </w:pPr>
      <w:r w:rsidRPr="007C5CA0">
        <w:rPr>
          <w:lang w:val="en-US"/>
        </w:rPr>
        <w:t>or</w:t>
      </w:r>
    </w:p>
    <w:p w14:paraId="310DC22D" w14:textId="3F702169" w:rsidR="007C5CA0" w:rsidRDefault="0039255C" w:rsidP="0039255C">
      <w:pPr>
        <w:pStyle w:val="Normal1"/>
        <w:tabs>
          <w:tab w:val="left" w:pos="720"/>
        </w:tabs>
        <w:spacing w:line="360" w:lineRule="auto"/>
        <w:ind w:left="720"/>
        <w:contextualSpacing/>
        <w:rPr>
          <w:sz w:val="20"/>
          <w:lang w:val="en-US"/>
        </w:rPr>
      </w:pPr>
      <w:r>
        <w:rPr>
          <w:sz w:val="20"/>
          <w:lang w:val="en-US"/>
        </w:rPr>
        <w:t xml:space="preserve">$ </w:t>
      </w:r>
      <w:r w:rsidR="007C5CA0" w:rsidRPr="007C5CA0">
        <w:rPr>
          <w:sz w:val="20"/>
          <w:lang w:val="en-US"/>
        </w:rPr>
        <w:t xml:space="preserve">perl </w:t>
      </w:r>
      <w:r w:rsidRPr="006B47F9">
        <w:rPr>
          <w:sz w:val="20"/>
          <w:lang w:val="en-US"/>
        </w:rPr>
        <w:t>$LRSDAY_HOME/scripts/</w:t>
      </w:r>
      <w:r w:rsidR="007C5CA0" w:rsidRPr="007C5CA0">
        <w:rPr>
          <w:sz w:val="20"/>
          <w:lang w:val="en-US"/>
        </w:rPr>
        <w:t xml:space="preserve">subsampling_sequences.pl -i input.fq(.gz) -f fastq -s 0.1 -m longest -p output </w:t>
      </w:r>
      <w:r w:rsidR="00C56A6F">
        <w:rPr>
          <w:sz w:val="20"/>
          <w:lang w:val="en-US"/>
        </w:rPr>
        <w:br/>
      </w:r>
      <w:r w:rsidR="007C5CA0" w:rsidRPr="007C5CA0">
        <w:rPr>
          <w:sz w:val="20"/>
          <w:lang w:val="en-US"/>
        </w:rPr>
        <w:t xml:space="preserve"># sampling the 10% longest sequences </w:t>
      </w:r>
    </w:p>
    <w:p w14:paraId="4283AD80" w14:textId="3ECB245B" w:rsidR="00D03415" w:rsidRDefault="00D03415" w:rsidP="00426BA4">
      <w:pPr>
        <w:pStyle w:val="Normal1"/>
        <w:spacing w:line="360" w:lineRule="auto"/>
        <w:ind w:left="720"/>
        <w:jc w:val="both"/>
        <w:rPr>
          <w:b/>
          <w:color w:val="9900FF"/>
          <w:lang w:val="en-US"/>
        </w:rPr>
      </w:pPr>
    </w:p>
    <w:p w14:paraId="123E9014" w14:textId="368192AA" w:rsidR="00D03415" w:rsidRPr="00D03415" w:rsidRDefault="00D03415" w:rsidP="00D03415">
      <w:pPr>
        <w:pStyle w:val="ListParagraph"/>
        <w:jc w:val="both"/>
        <w:rPr>
          <w:rFonts w:cstheme="minorHAnsi"/>
          <w:b/>
          <w:bCs/>
          <w:color w:val="FF0000"/>
          <w:szCs w:val="20"/>
        </w:rPr>
      </w:pPr>
      <w:r w:rsidRPr="00F70DB8">
        <w:rPr>
          <w:rFonts w:eastAsia="Times New Roman" w:cstheme="minorHAnsi"/>
          <w:b/>
          <w:bCs/>
          <w:color w:val="FF0000"/>
          <w:szCs w:val="20"/>
        </w:rPr>
        <w:t>[Important Note</w:t>
      </w:r>
      <w:r w:rsidRPr="00F70DB8">
        <w:rPr>
          <w:rFonts w:cstheme="minorHAnsi"/>
          <w:b/>
          <w:bCs/>
          <w:color w:val="FF0000"/>
          <w:szCs w:val="20"/>
        </w:rPr>
        <w:t>]</w:t>
      </w:r>
    </w:p>
    <w:p w14:paraId="0BB14169" w14:textId="4DB10F3C" w:rsidR="00426BA4" w:rsidRPr="00D03415" w:rsidRDefault="00D03415" w:rsidP="00426BA4">
      <w:pPr>
        <w:pStyle w:val="Normal1"/>
        <w:spacing w:line="360" w:lineRule="auto"/>
        <w:ind w:left="720"/>
        <w:jc w:val="both"/>
        <w:rPr>
          <w:color w:val="FF0000"/>
          <w:lang w:val="en-US"/>
        </w:rPr>
      </w:pPr>
      <w:r w:rsidRPr="00D03415">
        <w:rPr>
          <w:rFonts w:hint="eastAsia"/>
          <w:color w:val="FF0000"/>
          <w:lang w:val="en-US" w:eastAsia="zh-CN"/>
        </w:rPr>
        <w:t>W</w:t>
      </w:r>
      <w:r w:rsidR="00426BA4" w:rsidRPr="00D03415">
        <w:rPr>
          <w:rFonts w:hint="eastAsia"/>
          <w:color w:val="FF0000"/>
          <w:lang w:val="en-US" w:eastAsia="zh-CN"/>
        </w:rPr>
        <w:t>e</w:t>
      </w:r>
      <w:r w:rsidR="00426BA4" w:rsidRPr="00D03415">
        <w:rPr>
          <w:color w:val="FF0000"/>
          <w:lang w:val="en-US"/>
        </w:rPr>
        <w:t xml:space="preserve"> recommend running this step and all the other time-consuming steps</w:t>
      </w:r>
      <w:r w:rsidR="0077351E" w:rsidRPr="00D03415">
        <w:rPr>
          <w:color w:val="FF0000"/>
          <w:lang w:val="en-US"/>
        </w:rPr>
        <w:t xml:space="preserve"> </w:t>
      </w:r>
      <w:r w:rsidR="00426BA4" w:rsidRPr="00D03415">
        <w:rPr>
          <w:color w:val="FF0000"/>
          <w:lang w:val="en-US"/>
        </w:rPr>
        <w:t>with “nohup”, which allows the process to continue running after you exit the terminal or logout from the server. As an example, you can run the bash script</w:t>
      </w:r>
      <w:r w:rsidR="00426BA4" w:rsidRPr="00D03415">
        <w:rPr>
          <w:rStyle w:val="CommentReference"/>
          <w:color w:val="FF0000"/>
          <w:lang w:val="en-US"/>
        </w:rPr>
        <w:t xml:space="preserve"> </w:t>
      </w:r>
      <w:r w:rsidR="00426BA4" w:rsidRPr="00D03415">
        <w:rPr>
          <w:color w:val="FF0000"/>
          <w:lang w:val="en-US"/>
        </w:rPr>
        <w:t>using nohup as follows:</w:t>
      </w:r>
    </w:p>
    <w:p w14:paraId="15D0F0C4" w14:textId="5D768C1B" w:rsidR="00426BA4" w:rsidRPr="00D03415" w:rsidRDefault="00426BA4" w:rsidP="009B7708">
      <w:pPr>
        <w:pStyle w:val="Normal1"/>
        <w:spacing w:line="360" w:lineRule="auto"/>
        <w:ind w:left="720"/>
        <w:jc w:val="both"/>
        <w:rPr>
          <w:color w:val="FF0000"/>
          <w:sz w:val="20"/>
          <w:lang w:val="en-US"/>
        </w:rPr>
      </w:pPr>
      <w:r w:rsidRPr="00D03415">
        <w:rPr>
          <w:color w:val="FF0000"/>
          <w:sz w:val="20"/>
          <w:lang w:val="en-US"/>
        </w:rPr>
        <w:t xml:space="preserve">$ nohup bash </w:t>
      </w:r>
      <w:r w:rsidR="009B7708" w:rsidRPr="00D03415">
        <w:rPr>
          <w:color w:val="FF0000"/>
          <w:sz w:val="20"/>
          <w:lang w:val="en-US"/>
        </w:rPr>
        <w:t>LRSDAY.00.Long_Reads_Preprocessing</w:t>
      </w:r>
      <w:r w:rsidRPr="00D03415">
        <w:rPr>
          <w:color w:val="FF0000"/>
          <w:sz w:val="20"/>
          <w:lang w:val="en-US"/>
        </w:rPr>
        <w:t>.sh &gt;run_log.txt 2&gt;&amp;1 &amp;</w:t>
      </w:r>
    </w:p>
    <w:p w14:paraId="27E9C180" w14:textId="77777777" w:rsidR="00D03415" w:rsidRPr="009B7708" w:rsidRDefault="00D03415" w:rsidP="009B7708">
      <w:pPr>
        <w:pStyle w:val="Normal1"/>
        <w:spacing w:line="360" w:lineRule="auto"/>
        <w:ind w:left="720"/>
        <w:jc w:val="both"/>
        <w:rPr>
          <w:sz w:val="20"/>
          <w:lang w:val="en-US"/>
        </w:rPr>
      </w:pPr>
    </w:p>
    <w:p w14:paraId="79C78E8F" w14:textId="487DF1C2" w:rsidR="00FD08FC" w:rsidRPr="00446FF7" w:rsidRDefault="00B01C31" w:rsidP="00446FF7">
      <w:pPr>
        <w:pStyle w:val="Normal1"/>
        <w:numPr>
          <w:ilvl w:val="0"/>
          <w:numId w:val="6"/>
        </w:numPr>
        <w:tabs>
          <w:tab w:val="left" w:pos="720"/>
        </w:tabs>
        <w:spacing w:line="360" w:lineRule="auto"/>
        <w:ind w:left="720"/>
        <w:contextualSpacing/>
        <w:jc w:val="both"/>
        <w:rPr>
          <w:color w:val="auto"/>
          <w:lang w:val="en-US"/>
        </w:rPr>
      </w:pPr>
      <w:r>
        <w:rPr>
          <w:color w:val="auto"/>
          <w:lang w:val="en-US"/>
        </w:rPr>
        <w:t xml:space="preserve">(Optional) </w:t>
      </w:r>
      <w:r w:rsidR="00FD08FC" w:rsidRPr="00446FF7">
        <w:rPr>
          <w:color w:val="auto"/>
          <w:lang w:val="en-US"/>
        </w:rPr>
        <w:t xml:space="preserve">If your long reads are generated from the PacBio Sequel platform, your reads are likely to be in BAM format. In this case, convert it to </w:t>
      </w:r>
      <w:r w:rsidR="000D0D5A" w:rsidRPr="00446FF7">
        <w:rPr>
          <w:color w:val="auto"/>
          <w:lang w:val="en-US"/>
        </w:rPr>
        <w:t>FASTA or FASTQ</w:t>
      </w:r>
      <w:r w:rsidR="00710E01">
        <w:rPr>
          <w:color w:val="auto"/>
          <w:lang w:val="en-US"/>
        </w:rPr>
        <w:t xml:space="preserve"> format for genome assembly</w:t>
      </w:r>
      <w:r w:rsidR="00FD08FC" w:rsidRPr="00446FF7">
        <w:rPr>
          <w:color w:val="auto"/>
          <w:lang w:val="en-US"/>
        </w:rPr>
        <w:t xml:space="preserve"> </w:t>
      </w:r>
      <w:r w:rsidR="00A0285E" w:rsidRPr="00446FF7">
        <w:rPr>
          <w:color w:val="auto"/>
          <w:lang w:val="en-US"/>
        </w:rPr>
        <w:t>using the following commands</w:t>
      </w:r>
      <w:r w:rsidR="00FD08FC" w:rsidRPr="00446FF7">
        <w:rPr>
          <w:color w:val="auto"/>
          <w:lang w:val="en-US"/>
        </w:rPr>
        <w:t>:</w:t>
      </w:r>
    </w:p>
    <w:p w14:paraId="77B4EF9E" w14:textId="77777777" w:rsidR="00FD08FC" w:rsidRPr="00711A8B" w:rsidRDefault="00FD08FC" w:rsidP="00FD08FC">
      <w:pPr>
        <w:pStyle w:val="Normal1"/>
        <w:tabs>
          <w:tab w:val="left" w:pos="720"/>
        </w:tabs>
        <w:spacing w:line="360" w:lineRule="auto"/>
        <w:ind w:left="720"/>
        <w:contextualSpacing/>
        <w:jc w:val="both"/>
        <w:rPr>
          <w:sz w:val="20"/>
          <w:lang w:val="en-US"/>
        </w:rPr>
      </w:pPr>
      <w:r w:rsidRPr="00711A8B">
        <w:rPr>
          <w:sz w:val="20"/>
          <w:lang w:val="en-US"/>
        </w:rPr>
        <w:t>$ source ./../../env.sh</w:t>
      </w:r>
    </w:p>
    <w:p w14:paraId="73598159" w14:textId="61E6CA1E" w:rsidR="00FD08FC" w:rsidRPr="00711A8B" w:rsidRDefault="00FD08FC" w:rsidP="00FD08FC">
      <w:pPr>
        <w:pStyle w:val="Normal1"/>
        <w:tabs>
          <w:tab w:val="left" w:pos="720"/>
        </w:tabs>
        <w:spacing w:line="360" w:lineRule="auto"/>
        <w:ind w:left="720"/>
        <w:contextualSpacing/>
        <w:jc w:val="both"/>
        <w:rPr>
          <w:sz w:val="20"/>
          <w:lang w:val="en-US"/>
        </w:rPr>
      </w:pPr>
      <w:r w:rsidRPr="00711A8B">
        <w:rPr>
          <w:sz w:val="20"/>
          <w:lang w:val="en-US"/>
        </w:rPr>
        <w:t xml:space="preserve">$ $bedtools_dir/bedtools bamtofastq -i </w:t>
      </w:r>
      <w:r w:rsidR="00A0285E">
        <w:rPr>
          <w:sz w:val="20"/>
          <w:lang w:val="en-US"/>
        </w:rPr>
        <w:t>long_reads</w:t>
      </w:r>
      <w:r w:rsidRPr="00711A8B">
        <w:rPr>
          <w:sz w:val="20"/>
          <w:lang w:val="en-US"/>
        </w:rPr>
        <w:t xml:space="preserve">.bam -fq </w:t>
      </w:r>
      <w:r w:rsidR="00A0285E">
        <w:rPr>
          <w:sz w:val="20"/>
          <w:lang w:val="en-US"/>
        </w:rPr>
        <w:t>long_reads</w:t>
      </w:r>
      <w:r w:rsidRPr="00711A8B">
        <w:rPr>
          <w:sz w:val="20"/>
          <w:lang w:val="en-US"/>
        </w:rPr>
        <w:t>.fastq</w:t>
      </w:r>
    </w:p>
    <w:p w14:paraId="4BC42466" w14:textId="6DE4C73F" w:rsidR="00FD08FC" w:rsidRPr="00711A8B" w:rsidRDefault="00FD08FC" w:rsidP="00FD08FC">
      <w:pPr>
        <w:pStyle w:val="Normal1"/>
        <w:tabs>
          <w:tab w:val="left" w:pos="720"/>
        </w:tabs>
        <w:spacing w:line="360" w:lineRule="auto"/>
        <w:ind w:left="720"/>
        <w:contextualSpacing/>
        <w:jc w:val="both"/>
        <w:rPr>
          <w:sz w:val="20"/>
          <w:lang w:val="en-US"/>
        </w:rPr>
      </w:pPr>
      <w:r w:rsidRPr="00711A8B">
        <w:rPr>
          <w:sz w:val="20"/>
          <w:lang w:val="en-US"/>
        </w:rPr>
        <w:t xml:space="preserve">$ gzip </w:t>
      </w:r>
      <w:r w:rsidR="00A0285E">
        <w:rPr>
          <w:sz w:val="20"/>
          <w:lang w:val="en-US"/>
        </w:rPr>
        <w:t>long_reads</w:t>
      </w:r>
      <w:r w:rsidRPr="00711A8B">
        <w:rPr>
          <w:sz w:val="20"/>
          <w:lang w:val="en-US"/>
        </w:rPr>
        <w:t>.fastq</w:t>
      </w:r>
    </w:p>
    <w:p w14:paraId="189260BD" w14:textId="05FF888D" w:rsidR="001B04B0" w:rsidRPr="009F2012" w:rsidRDefault="00535129" w:rsidP="00542234">
      <w:pPr>
        <w:pStyle w:val="Normal1"/>
        <w:numPr>
          <w:ilvl w:val="0"/>
          <w:numId w:val="6"/>
        </w:numPr>
        <w:spacing w:line="360" w:lineRule="auto"/>
        <w:ind w:left="720"/>
        <w:contextualSpacing/>
        <w:jc w:val="both"/>
        <w:rPr>
          <w:lang w:val="en-US"/>
        </w:rPr>
      </w:pPr>
      <w:r>
        <w:rPr>
          <w:color w:val="auto"/>
          <w:lang w:val="en-US"/>
        </w:rPr>
        <w:t xml:space="preserve">(Optional) </w:t>
      </w:r>
      <w:r w:rsidR="003463B4" w:rsidRPr="009220F2">
        <w:rPr>
          <w:color w:val="auto"/>
          <w:lang w:val="en-US"/>
        </w:rPr>
        <w:t xml:space="preserve">Prepare </w:t>
      </w:r>
      <w:r w:rsidR="00EE7DB2">
        <w:rPr>
          <w:color w:val="auto"/>
          <w:lang w:val="en-US"/>
        </w:rPr>
        <w:t>short</w:t>
      </w:r>
      <w:r w:rsidR="003463B4" w:rsidRPr="009220F2">
        <w:rPr>
          <w:color w:val="auto"/>
          <w:lang w:val="en-US"/>
        </w:rPr>
        <w:t xml:space="preserve"> reads. </w:t>
      </w:r>
      <w:r>
        <w:rPr>
          <w:color w:val="auto"/>
          <w:lang w:val="en-US"/>
        </w:rPr>
        <w:t xml:space="preserve">Short reads are not required by LRSDAY but it is good to have for additional assembly polishing. </w:t>
      </w:r>
      <w:r w:rsidR="00F14524">
        <w:rPr>
          <w:color w:val="auto"/>
          <w:lang w:val="en-US"/>
        </w:rPr>
        <w:t xml:space="preserve">When running LRSDAY for your own data, </w:t>
      </w:r>
      <w:r w:rsidR="00F1193C">
        <w:rPr>
          <w:color w:val="auto"/>
          <w:lang w:val="en-US"/>
        </w:rPr>
        <w:t xml:space="preserve">put your </w:t>
      </w:r>
      <w:r w:rsidR="00EE7DB2">
        <w:rPr>
          <w:color w:val="auto"/>
          <w:lang w:val="en-US"/>
        </w:rPr>
        <w:t xml:space="preserve">short </w:t>
      </w:r>
      <w:r w:rsidR="00F1193C">
        <w:rPr>
          <w:color w:val="auto"/>
          <w:lang w:val="en-US"/>
        </w:rPr>
        <w:t xml:space="preserve">reads </w:t>
      </w:r>
      <w:r w:rsidR="00EE7DB2">
        <w:rPr>
          <w:color w:val="auto"/>
          <w:lang w:val="en-US"/>
        </w:rPr>
        <w:t xml:space="preserve">(i.e. Illumina reads) </w:t>
      </w:r>
      <w:r w:rsidR="00F1193C">
        <w:rPr>
          <w:color w:val="auto"/>
          <w:lang w:val="en-US"/>
        </w:rPr>
        <w:t>in the 00.</w:t>
      </w:r>
      <w:r w:rsidR="00EE7DB2">
        <w:rPr>
          <w:color w:val="auto"/>
          <w:lang w:val="en-US"/>
        </w:rPr>
        <w:t>Short</w:t>
      </w:r>
      <w:r w:rsidR="00F1193C">
        <w:rPr>
          <w:color w:val="auto"/>
          <w:lang w:val="en-US"/>
        </w:rPr>
        <w:t>_Reads</w:t>
      </w:r>
      <w:r w:rsidR="003463B4" w:rsidRPr="009220F2">
        <w:rPr>
          <w:color w:val="auto"/>
          <w:lang w:val="en-US"/>
        </w:rPr>
        <w:t xml:space="preserve"> subdirectory of your project </w:t>
      </w:r>
      <w:r w:rsidR="003463B4" w:rsidRPr="009220F2">
        <w:rPr>
          <w:color w:val="auto"/>
          <w:lang w:val="en-US"/>
        </w:rPr>
        <w:lastRenderedPageBreak/>
        <w:t>directory (</w:t>
      </w:r>
      <w:r w:rsidR="008E35DC" w:rsidRPr="009220F2">
        <w:rPr>
          <w:color w:val="auto"/>
          <w:lang w:val="en-US"/>
        </w:rPr>
        <w:t xml:space="preserve">e.g. </w:t>
      </w:r>
      <w:r w:rsidR="003463B4" w:rsidRPr="009220F2">
        <w:rPr>
          <w:color w:val="auto"/>
          <w:lang w:val="en-US"/>
        </w:rPr>
        <w:t>Project_ab</w:t>
      </w:r>
      <w:r w:rsidR="00F1193C">
        <w:rPr>
          <w:color w:val="auto"/>
          <w:lang w:val="en-US"/>
        </w:rPr>
        <w:t>c</w:t>
      </w:r>
      <w:r w:rsidR="003463B4" w:rsidRPr="009220F2">
        <w:rPr>
          <w:color w:val="auto"/>
          <w:lang w:val="en-US"/>
        </w:rPr>
        <w:t>)</w:t>
      </w:r>
      <w:r w:rsidR="003463B4" w:rsidRPr="009F2012">
        <w:rPr>
          <w:lang w:val="en-US"/>
        </w:rPr>
        <w:t xml:space="preserve">. </w:t>
      </w:r>
      <w:r w:rsidR="00836290">
        <w:rPr>
          <w:lang w:val="en-US"/>
        </w:rPr>
        <w:t>The reads file should be in FASTQ format</w:t>
      </w:r>
      <w:r w:rsidR="0007245A">
        <w:rPr>
          <w:lang w:val="en-US"/>
        </w:rPr>
        <w:t xml:space="preserve"> </w:t>
      </w:r>
      <w:r w:rsidR="004C6A93">
        <w:rPr>
          <w:lang w:val="en-US"/>
        </w:rPr>
        <w:t>with</w:t>
      </w:r>
      <w:r w:rsidR="0007245A">
        <w:rPr>
          <w:lang w:val="en-US"/>
        </w:rPr>
        <w:t xml:space="preserve"> “gzip” </w:t>
      </w:r>
      <w:r w:rsidR="004C6A93">
        <w:rPr>
          <w:lang w:val="en-US"/>
        </w:rPr>
        <w:t xml:space="preserve">comprehension </w:t>
      </w:r>
      <w:r w:rsidR="0007245A">
        <w:rPr>
          <w:lang w:val="en-US"/>
        </w:rPr>
        <w:t>(identified by the</w:t>
      </w:r>
      <w:r w:rsidR="00836290">
        <w:rPr>
          <w:lang w:val="en-US"/>
        </w:rPr>
        <w:t xml:space="preserve"> “.gz” </w:t>
      </w:r>
      <w:r w:rsidR="0007245A">
        <w:rPr>
          <w:lang w:val="en-US"/>
        </w:rPr>
        <w:t>extension)</w:t>
      </w:r>
      <w:r w:rsidR="00836290">
        <w:rPr>
          <w:lang w:val="en-US"/>
        </w:rPr>
        <w:t xml:space="preserve">. </w:t>
      </w:r>
      <w:r w:rsidR="003463B4" w:rsidRPr="009F2012">
        <w:rPr>
          <w:lang w:val="en-US"/>
        </w:rPr>
        <w:t xml:space="preserve">For this </w:t>
      </w:r>
      <w:r w:rsidR="005D5B8D">
        <w:rPr>
          <w:lang w:val="en-US"/>
        </w:rPr>
        <w:t>test</w:t>
      </w:r>
      <w:r w:rsidR="00276D4E">
        <w:rPr>
          <w:lang w:val="en-US"/>
        </w:rPr>
        <w:t>ing</w:t>
      </w:r>
      <w:r w:rsidR="005D5B8D">
        <w:rPr>
          <w:lang w:val="en-US"/>
        </w:rPr>
        <w:t xml:space="preserve"> example</w:t>
      </w:r>
      <w:r w:rsidR="003463B4" w:rsidRPr="009F2012">
        <w:rPr>
          <w:lang w:val="en-US"/>
        </w:rPr>
        <w:t xml:space="preserve">, you can download the Illumina reads by entering: </w:t>
      </w:r>
    </w:p>
    <w:p w14:paraId="4295F3D9" w14:textId="340CF4A3" w:rsidR="001B04B0" w:rsidRPr="00711A8B" w:rsidRDefault="003463B4" w:rsidP="00A0285E">
      <w:pPr>
        <w:pStyle w:val="Normal1"/>
        <w:spacing w:line="360" w:lineRule="auto"/>
        <w:jc w:val="both"/>
        <w:rPr>
          <w:sz w:val="20"/>
          <w:lang w:val="en-US"/>
        </w:rPr>
      </w:pPr>
      <w:r w:rsidRPr="009F2012">
        <w:rPr>
          <w:lang w:val="en-US"/>
        </w:rPr>
        <w:tab/>
      </w:r>
      <w:r w:rsidRPr="00711A8B">
        <w:rPr>
          <w:sz w:val="20"/>
          <w:lang w:val="en-US"/>
        </w:rPr>
        <w:t>$ cd ./../00.</w:t>
      </w:r>
      <w:r w:rsidR="00EE7DB2">
        <w:rPr>
          <w:sz w:val="20"/>
          <w:lang w:val="en-US"/>
        </w:rPr>
        <w:t>Short</w:t>
      </w:r>
      <w:r w:rsidRPr="00711A8B">
        <w:rPr>
          <w:sz w:val="20"/>
          <w:lang w:val="en-US"/>
        </w:rPr>
        <w:t>_Reads</w:t>
      </w:r>
    </w:p>
    <w:p w14:paraId="0DB8A6B9" w14:textId="630916BD" w:rsidR="001B04B0" w:rsidRDefault="003463B4" w:rsidP="00A0285E">
      <w:pPr>
        <w:spacing w:line="360" w:lineRule="auto"/>
      </w:pPr>
      <w:r w:rsidRPr="00711A8B">
        <w:rPr>
          <w:sz w:val="20"/>
          <w:lang w:val="en-US"/>
        </w:rPr>
        <w:tab/>
        <w:t xml:space="preserve">$ </w:t>
      </w:r>
      <w:r w:rsidR="00D03415">
        <w:rPr>
          <w:sz w:val="20"/>
          <w:lang w:val="en-US"/>
        </w:rPr>
        <w:t xml:space="preserve">wget </w:t>
      </w:r>
      <w:r w:rsidRPr="00711A8B">
        <w:rPr>
          <w:sz w:val="20"/>
          <w:lang w:val="en-US"/>
        </w:rPr>
        <w:t xml:space="preserve"> </w:t>
      </w:r>
      <w:hyperlink r:id="rId50" w:history="1">
        <w:r w:rsidR="00D03415" w:rsidRPr="000E2F65">
          <w:rPr>
            <w:rStyle w:val="Hyperlink"/>
          </w:rPr>
          <w:t>https://ftp.sra.ebi.ac.uk/vol1/run/ERR860/ERR8603909/CPG_1a_1.fq.gz</w:t>
        </w:r>
      </w:hyperlink>
    </w:p>
    <w:p w14:paraId="6EBA441F" w14:textId="69852007" w:rsidR="00D03415" w:rsidRDefault="00D03415" w:rsidP="00A0285E">
      <w:pPr>
        <w:spacing w:line="360" w:lineRule="auto"/>
      </w:pPr>
      <w:r>
        <w:rPr>
          <w:sz w:val="20"/>
          <w:lang w:val="en-US"/>
        </w:rPr>
        <w:t xml:space="preserve">             </w:t>
      </w:r>
      <w:r w:rsidRPr="00711A8B">
        <w:rPr>
          <w:sz w:val="20"/>
          <w:lang w:val="en-US"/>
        </w:rPr>
        <w:t xml:space="preserve">$ </w:t>
      </w:r>
      <w:r>
        <w:rPr>
          <w:sz w:val="20"/>
          <w:lang w:val="en-US"/>
        </w:rPr>
        <w:t xml:space="preserve">wget </w:t>
      </w:r>
      <w:r w:rsidRPr="00711A8B">
        <w:rPr>
          <w:sz w:val="20"/>
          <w:lang w:val="en-US"/>
        </w:rPr>
        <w:t xml:space="preserve"> </w:t>
      </w:r>
      <w:hyperlink r:id="rId51" w:history="1">
        <w:r>
          <w:rPr>
            <w:rStyle w:val="Hyperlink"/>
          </w:rPr>
          <w:t>https://ftp.sra.ebi.ac.uk/vol1/run/ERR860/ERR8603909/CPG_1a_2.fq.gz</w:t>
        </w:r>
      </w:hyperlink>
    </w:p>
    <w:p w14:paraId="144B494D" w14:textId="77777777" w:rsidR="004B7237" w:rsidRDefault="004B7237" w:rsidP="00A0285E">
      <w:pPr>
        <w:spacing w:line="360" w:lineRule="auto"/>
        <w:rPr>
          <w:sz w:val="20"/>
          <w:szCs w:val="20"/>
        </w:rPr>
      </w:pPr>
      <w:r w:rsidRPr="004B7237">
        <w:rPr>
          <w:sz w:val="20"/>
          <w:szCs w:val="20"/>
        </w:rPr>
        <w:t xml:space="preserve">            </w:t>
      </w:r>
    </w:p>
    <w:p w14:paraId="113C066A" w14:textId="76248262" w:rsidR="004B7237" w:rsidRPr="004B7237" w:rsidRDefault="004B7237" w:rsidP="00B01C31">
      <w:pPr>
        <w:spacing w:line="360" w:lineRule="auto"/>
        <w:ind w:left="709"/>
      </w:pPr>
      <w:r w:rsidRPr="004B7237">
        <w:t>After downloading, we recommend to rename the short reads file name as &lt;sample_id&gt;.R1.fastq.gz and &lt;sample_id&gt;.R2.fastq.gz</w:t>
      </w:r>
      <w:r>
        <w:t xml:space="preserve"> for downstream script to automatically pick up the correct read paths without further specification</w:t>
      </w:r>
      <w:r w:rsidRPr="004B7237">
        <w:t>. For the testing example, you can do this by entering:</w:t>
      </w:r>
    </w:p>
    <w:p w14:paraId="332AAA59" w14:textId="61613726" w:rsidR="004B7237" w:rsidRPr="004B7237" w:rsidRDefault="004B7237" w:rsidP="00A0285E">
      <w:pPr>
        <w:spacing w:line="360" w:lineRule="auto"/>
        <w:rPr>
          <w:sz w:val="20"/>
          <w:szCs w:val="20"/>
        </w:rPr>
      </w:pPr>
      <w:r>
        <w:rPr>
          <w:sz w:val="20"/>
          <w:szCs w:val="20"/>
        </w:rPr>
        <w:t xml:space="preserve">            </w:t>
      </w:r>
      <w:r w:rsidRPr="004B7237">
        <w:rPr>
          <w:sz w:val="20"/>
          <w:szCs w:val="20"/>
        </w:rPr>
        <w:t>$ mv CPG_1a_1.fq.gz CPG_1a.R1.fastq.gz</w:t>
      </w:r>
    </w:p>
    <w:p w14:paraId="4878F19E" w14:textId="7D11FD15" w:rsidR="004B7237" w:rsidRPr="004B7237" w:rsidRDefault="004B7237" w:rsidP="00A0285E">
      <w:pPr>
        <w:spacing w:line="360" w:lineRule="auto"/>
        <w:rPr>
          <w:sz w:val="20"/>
          <w:szCs w:val="20"/>
        </w:rPr>
      </w:pPr>
      <w:r w:rsidRPr="004B7237">
        <w:rPr>
          <w:sz w:val="20"/>
          <w:szCs w:val="20"/>
        </w:rPr>
        <w:t xml:space="preserve">            $ mv CPG_1a_1.fq.gz CPG_1a.R1.fastq.gz</w:t>
      </w:r>
    </w:p>
    <w:p w14:paraId="0EB85BC0" w14:textId="77777777" w:rsidR="00D03415" w:rsidRPr="00711A8B" w:rsidRDefault="00D03415" w:rsidP="00A0285E">
      <w:pPr>
        <w:spacing w:line="360" w:lineRule="auto"/>
        <w:rPr>
          <w:sz w:val="20"/>
          <w:lang w:val="en-US"/>
        </w:rPr>
      </w:pPr>
    </w:p>
    <w:p w14:paraId="0CA80A4B" w14:textId="7191BAA9" w:rsidR="005F2398" w:rsidRDefault="00F17468" w:rsidP="00542234">
      <w:pPr>
        <w:pStyle w:val="Normal1"/>
        <w:numPr>
          <w:ilvl w:val="0"/>
          <w:numId w:val="6"/>
        </w:numPr>
        <w:spacing w:line="360" w:lineRule="auto"/>
        <w:ind w:left="720"/>
        <w:contextualSpacing/>
        <w:jc w:val="both"/>
        <w:rPr>
          <w:lang w:val="en-US"/>
        </w:rPr>
      </w:pPr>
      <w:r>
        <w:rPr>
          <w:lang w:val="en-US"/>
        </w:rPr>
        <w:t>Perform</w:t>
      </w:r>
      <w:r w:rsidRPr="009F2012">
        <w:rPr>
          <w:lang w:val="en-US"/>
        </w:rPr>
        <w:t xml:space="preserve"> </w:t>
      </w:r>
      <w:r w:rsidR="003463B4" w:rsidRPr="009F2012">
        <w:rPr>
          <w:lang w:val="en-US"/>
        </w:rPr>
        <w:t xml:space="preserve">long-read-based </w:t>
      </w:r>
      <w:r w:rsidR="003463B4" w:rsidRPr="009F2012">
        <w:rPr>
          <w:i/>
          <w:lang w:val="en-US"/>
        </w:rPr>
        <w:t>de novo</w:t>
      </w:r>
      <w:r w:rsidR="003463B4" w:rsidRPr="009F2012">
        <w:rPr>
          <w:lang w:val="en-US"/>
        </w:rPr>
        <w:t xml:space="preserve"> genome assembly</w:t>
      </w:r>
      <w:r w:rsidR="009B7708">
        <w:rPr>
          <w:lang w:val="en-US"/>
        </w:rPr>
        <w:t>. The use of multi-threading and nohup is highly recommended for this step. Starting genome assembly</w:t>
      </w:r>
      <w:r w:rsidR="005F2398">
        <w:rPr>
          <w:lang w:val="en-US"/>
        </w:rPr>
        <w:t xml:space="preserve"> by running the following command</w:t>
      </w:r>
      <w:r w:rsidR="00A7097A">
        <w:rPr>
          <w:lang w:val="en-US"/>
        </w:rPr>
        <w:t>s</w:t>
      </w:r>
      <w:r w:rsidR="005F2398">
        <w:rPr>
          <w:lang w:val="en-US"/>
        </w:rPr>
        <w:t>:</w:t>
      </w:r>
    </w:p>
    <w:p w14:paraId="3ED731FD" w14:textId="77777777" w:rsidR="005F2398" w:rsidRPr="00711A8B" w:rsidRDefault="005F2398" w:rsidP="00C979C4">
      <w:pPr>
        <w:pStyle w:val="Normal1"/>
        <w:spacing w:line="360" w:lineRule="auto"/>
        <w:ind w:left="720"/>
        <w:jc w:val="both"/>
        <w:rPr>
          <w:sz w:val="20"/>
          <w:lang w:val="en-US"/>
        </w:rPr>
      </w:pPr>
      <w:r w:rsidRPr="00711A8B">
        <w:rPr>
          <w:sz w:val="20"/>
          <w:lang w:val="en-US"/>
        </w:rPr>
        <w:t>$ cd ./../01. Long-read-based_Genome_Assembly</w:t>
      </w:r>
    </w:p>
    <w:p w14:paraId="60A58A87" w14:textId="14ECD65F" w:rsidR="005F2398" w:rsidRDefault="005F2398" w:rsidP="00C979C4">
      <w:pPr>
        <w:pStyle w:val="Normal1"/>
        <w:spacing w:line="360" w:lineRule="auto"/>
        <w:ind w:left="720"/>
        <w:jc w:val="both"/>
        <w:rPr>
          <w:sz w:val="20"/>
          <w:lang w:val="en-US"/>
        </w:rPr>
      </w:pPr>
      <w:r w:rsidRPr="00711A8B">
        <w:rPr>
          <w:sz w:val="20"/>
          <w:lang w:val="en-US"/>
        </w:rPr>
        <w:t>$ bash LRSDAY.01.Long-read-based_Genome_Assembly.sh</w:t>
      </w:r>
    </w:p>
    <w:p w14:paraId="5CE8B8ED" w14:textId="77777777" w:rsidR="00B01C31" w:rsidRPr="00711A8B" w:rsidRDefault="00B01C31" w:rsidP="00C979C4">
      <w:pPr>
        <w:pStyle w:val="Normal1"/>
        <w:spacing w:line="360" w:lineRule="auto"/>
        <w:ind w:left="720"/>
        <w:jc w:val="both"/>
        <w:rPr>
          <w:sz w:val="20"/>
          <w:lang w:val="en-US"/>
        </w:rPr>
      </w:pPr>
    </w:p>
    <w:p w14:paraId="270A6B3C" w14:textId="5CCA97A2" w:rsidR="001B04B0" w:rsidRDefault="00A0285E" w:rsidP="009220F2">
      <w:pPr>
        <w:pStyle w:val="Normal1"/>
        <w:spacing w:line="360" w:lineRule="auto"/>
        <w:ind w:left="720"/>
        <w:contextualSpacing/>
        <w:jc w:val="both"/>
        <w:rPr>
          <w:sz w:val="20"/>
          <w:lang w:val="en-US"/>
        </w:rPr>
      </w:pPr>
      <w:r>
        <w:rPr>
          <w:lang w:val="en-US"/>
        </w:rPr>
        <w:t xml:space="preserve">Upon the completion of this step, </w:t>
      </w:r>
      <w:r w:rsidR="00F1193C">
        <w:rPr>
          <w:lang w:val="en-US"/>
        </w:rPr>
        <w:t>a summary file (</w:t>
      </w:r>
      <w:r w:rsidR="005C1D42">
        <w:rPr>
          <w:lang w:val="en-US"/>
        </w:rPr>
        <w:t>CPG_1a</w:t>
      </w:r>
      <w:r w:rsidR="00F1193C">
        <w:rPr>
          <w:lang w:val="en-US"/>
        </w:rPr>
        <w:t>.</w:t>
      </w:r>
      <w:r w:rsidR="00B01C31">
        <w:rPr>
          <w:lang w:val="en-US"/>
        </w:rPr>
        <w:t>assembly.raw</w:t>
      </w:r>
      <w:r w:rsidR="00F1193C">
        <w:rPr>
          <w:lang w:val="en-US"/>
        </w:rPr>
        <w:t>.stats.txt</w:t>
      </w:r>
      <w:r w:rsidR="003463B4" w:rsidRPr="009361DD">
        <w:rPr>
          <w:lang w:val="en-US"/>
        </w:rPr>
        <w:t xml:space="preserve"> for this </w:t>
      </w:r>
      <w:r w:rsidR="005D5B8D" w:rsidRPr="00861AB0">
        <w:rPr>
          <w:lang w:val="en-US"/>
        </w:rPr>
        <w:t>test</w:t>
      </w:r>
      <w:r w:rsidR="0084321C">
        <w:rPr>
          <w:lang w:val="en-US"/>
        </w:rPr>
        <w:t>ing</w:t>
      </w:r>
      <w:r w:rsidR="005D5B8D" w:rsidRPr="00861AB0">
        <w:rPr>
          <w:lang w:val="en-US"/>
        </w:rPr>
        <w:t xml:space="preserve"> example</w:t>
      </w:r>
      <w:r w:rsidR="003463B4" w:rsidRPr="00726E08">
        <w:rPr>
          <w:lang w:val="en-US"/>
        </w:rPr>
        <w:t xml:space="preserve">) will be generated </w:t>
      </w:r>
      <w:r w:rsidR="003463B4" w:rsidRPr="006A4F02">
        <w:rPr>
          <w:lang w:val="en-US"/>
        </w:rPr>
        <w:t xml:space="preserve">to report </w:t>
      </w:r>
      <w:r>
        <w:rPr>
          <w:lang w:val="en-US"/>
        </w:rPr>
        <w:t>some</w:t>
      </w:r>
      <w:r w:rsidR="00453062" w:rsidRPr="005F2398">
        <w:rPr>
          <w:lang w:val="en-US"/>
        </w:rPr>
        <w:t xml:space="preserve"> </w:t>
      </w:r>
      <w:r w:rsidR="003463B4" w:rsidRPr="005F2398">
        <w:rPr>
          <w:lang w:val="en-US"/>
        </w:rPr>
        <w:t>basic summary statistics (e.g. total assembly size, N50</w:t>
      </w:r>
      <w:r w:rsidR="00F8735F">
        <w:rPr>
          <w:lang w:val="en-US"/>
        </w:rPr>
        <w:t xml:space="preserve"> (i.e. the contig length such that </w:t>
      </w:r>
      <w:r w:rsidR="00F8735F">
        <w:rPr>
          <w:rFonts w:eastAsia="Times New Roman"/>
        </w:rPr>
        <w:t>50% of the total assembly size</w:t>
      </w:r>
      <w:r w:rsidR="000C416D">
        <w:rPr>
          <w:rFonts w:eastAsia="Times New Roman"/>
        </w:rPr>
        <w:t xml:space="preserve"> is</w:t>
      </w:r>
      <w:r w:rsidR="00F8735F">
        <w:rPr>
          <w:rFonts w:eastAsia="Times New Roman"/>
        </w:rPr>
        <w:t xml:space="preserve"> contained in contigs of at least this size</w:t>
      </w:r>
      <w:r w:rsidR="00F8735F">
        <w:rPr>
          <w:lang w:val="en-US"/>
        </w:rPr>
        <w:t>)</w:t>
      </w:r>
      <w:r w:rsidR="003463B4" w:rsidRPr="005F2398">
        <w:rPr>
          <w:lang w:val="en-US"/>
        </w:rPr>
        <w:t>, L50</w:t>
      </w:r>
      <w:r w:rsidR="00F8735F">
        <w:rPr>
          <w:lang w:val="en-US"/>
        </w:rPr>
        <w:t xml:space="preserve"> (i.e. the number of longest contigs such that </w:t>
      </w:r>
      <w:r w:rsidR="00F8735F">
        <w:rPr>
          <w:rFonts w:eastAsia="Times New Roman"/>
        </w:rPr>
        <w:t>50</w:t>
      </w:r>
      <w:r w:rsidR="000C416D">
        <w:rPr>
          <w:rFonts w:eastAsia="Times New Roman"/>
        </w:rPr>
        <w:t>% of the total assembly size is</w:t>
      </w:r>
      <w:r w:rsidR="00F8735F">
        <w:rPr>
          <w:rFonts w:eastAsia="Times New Roman"/>
        </w:rPr>
        <w:t xml:space="preserve"> contained</w:t>
      </w:r>
      <w:r w:rsidR="00F8735F">
        <w:rPr>
          <w:lang w:val="en-US"/>
        </w:rPr>
        <w:t>)</w:t>
      </w:r>
      <w:r w:rsidR="003463B4" w:rsidRPr="005F2398">
        <w:rPr>
          <w:lang w:val="en-US"/>
        </w:rPr>
        <w:t>, GC</w:t>
      </w:r>
      <w:r w:rsidR="00DE22C5" w:rsidRPr="005F2398">
        <w:rPr>
          <w:lang w:val="en-US"/>
        </w:rPr>
        <w:t>-content</w:t>
      </w:r>
      <w:r w:rsidR="003463B4" w:rsidRPr="005F2398">
        <w:rPr>
          <w:lang w:val="en-US"/>
        </w:rPr>
        <w:t xml:space="preserve">, etc) to </w:t>
      </w:r>
      <w:r w:rsidR="00453062" w:rsidRPr="005F2398">
        <w:rPr>
          <w:lang w:val="en-US"/>
        </w:rPr>
        <w:t>assist</w:t>
      </w:r>
      <w:r w:rsidR="003463B4" w:rsidRPr="005F2398">
        <w:rPr>
          <w:lang w:val="en-US"/>
        </w:rPr>
        <w:t xml:space="preserve"> gaug</w:t>
      </w:r>
      <w:r w:rsidR="00453062" w:rsidRPr="005F2398">
        <w:rPr>
          <w:lang w:val="en-US"/>
        </w:rPr>
        <w:t>ing</w:t>
      </w:r>
      <w:r w:rsidR="003463B4" w:rsidRPr="005F2398">
        <w:rPr>
          <w:lang w:val="en-US"/>
        </w:rPr>
        <w:t xml:space="preserve"> the genome assembly quality (Table 1)</w:t>
      </w:r>
      <w:r w:rsidR="00437DB0" w:rsidRPr="00B90894">
        <w:rPr>
          <w:lang w:val="en-US"/>
        </w:rPr>
        <w:t xml:space="preserve">. </w:t>
      </w:r>
      <w:r w:rsidR="00437DB0" w:rsidRPr="00814AB5">
        <w:rPr>
          <w:lang w:val="en-US"/>
        </w:rPr>
        <w:t>Two VCF files (</w:t>
      </w:r>
      <w:r w:rsidR="005C1D42">
        <w:rPr>
          <w:lang w:val="en-US"/>
        </w:rPr>
        <w:t>CPG_1a</w:t>
      </w:r>
      <w:r w:rsidR="00437DB0" w:rsidRPr="00477F0B">
        <w:rPr>
          <w:lang w:val="en-US"/>
        </w:rPr>
        <w:t>.</w:t>
      </w:r>
      <w:r w:rsidR="00F14524">
        <w:rPr>
          <w:lang w:val="en-US"/>
        </w:rPr>
        <w:t>assembly.raw.</w:t>
      </w:r>
      <w:r w:rsidR="00437DB0" w:rsidRPr="00477F0B">
        <w:rPr>
          <w:lang w:val="en-US"/>
        </w:rPr>
        <w:t>filter.mummer2vcf.SNP.vcf</w:t>
      </w:r>
      <w:r w:rsidR="00437DB0" w:rsidRPr="006A4F02">
        <w:rPr>
          <w:lang w:val="en-US"/>
        </w:rPr>
        <w:t xml:space="preserve"> and </w:t>
      </w:r>
      <w:r w:rsidR="005C1D42">
        <w:rPr>
          <w:lang w:val="en-US"/>
        </w:rPr>
        <w:t>CPG_1a</w:t>
      </w:r>
      <w:r w:rsidR="00437DB0" w:rsidRPr="006A4F02">
        <w:rPr>
          <w:lang w:val="en-US"/>
        </w:rPr>
        <w:t>.</w:t>
      </w:r>
      <w:r w:rsidR="00F14524">
        <w:rPr>
          <w:lang w:val="en-US"/>
        </w:rPr>
        <w:t>assembly.raw.</w:t>
      </w:r>
      <w:r w:rsidR="00437DB0" w:rsidRPr="006A4F02">
        <w:rPr>
          <w:lang w:val="en-US"/>
        </w:rPr>
        <w:t>filter.mummer2vcf.INDEL</w:t>
      </w:r>
      <w:r w:rsidR="00437DB0" w:rsidRPr="00814AB5">
        <w:rPr>
          <w:lang w:val="en-US"/>
        </w:rPr>
        <w:t>.vcf</w:t>
      </w:r>
      <w:r w:rsidR="00C37B25">
        <w:rPr>
          <w:lang w:val="en-US"/>
        </w:rPr>
        <w:t xml:space="preserve"> for the testing example</w:t>
      </w:r>
      <w:r w:rsidR="00437DB0" w:rsidRPr="00814AB5">
        <w:rPr>
          <w:lang w:val="en-US"/>
        </w:rPr>
        <w:t xml:space="preserve">) will also be generated </w:t>
      </w:r>
      <w:r w:rsidR="00453062" w:rsidRPr="00814AB5">
        <w:rPr>
          <w:lang w:val="en-US"/>
        </w:rPr>
        <w:t>to report</w:t>
      </w:r>
      <w:r w:rsidR="00437DB0" w:rsidRPr="00814AB5">
        <w:rPr>
          <w:lang w:val="en-US"/>
        </w:rPr>
        <w:t xml:space="preserve"> base-level differences between the raw genome assembly and the reference genome</w:t>
      </w:r>
      <w:r w:rsidR="00711A8B" w:rsidRPr="00814AB5">
        <w:rPr>
          <w:lang w:val="en-US"/>
        </w:rPr>
        <w:t xml:space="preserve"> for their uniquely alignable regions</w:t>
      </w:r>
      <w:r w:rsidR="00857B5A" w:rsidRPr="00814AB5">
        <w:rPr>
          <w:lang w:val="en-US"/>
        </w:rPr>
        <w:t>, which could also help for assessing the genome assembly quality</w:t>
      </w:r>
      <w:r w:rsidR="003463B4" w:rsidRPr="00814AB5">
        <w:rPr>
          <w:lang w:val="en-US"/>
        </w:rPr>
        <w:t>.</w:t>
      </w:r>
    </w:p>
    <w:p w14:paraId="21C4D070" w14:textId="77777777" w:rsidR="005C1D42" w:rsidRDefault="005C1D42" w:rsidP="005C1D42">
      <w:pPr>
        <w:pStyle w:val="ListParagraph"/>
        <w:jc w:val="both"/>
        <w:rPr>
          <w:rFonts w:eastAsia="Times New Roman" w:cstheme="minorHAnsi"/>
          <w:b/>
          <w:bCs/>
          <w:color w:val="FF0000"/>
          <w:szCs w:val="20"/>
        </w:rPr>
      </w:pPr>
    </w:p>
    <w:p w14:paraId="585CE79B" w14:textId="7F2DF960" w:rsidR="005C1D42" w:rsidRPr="005C1D42" w:rsidRDefault="005C1D42" w:rsidP="005C1D42">
      <w:pPr>
        <w:pStyle w:val="ListParagraph"/>
        <w:jc w:val="both"/>
        <w:rPr>
          <w:rFonts w:cstheme="minorHAnsi"/>
          <w:b/>
          <w:bCs/>
          <w:color w:val="FF0000"/>
          <w:szCs w:val="20"/>
        </w:rPr>
      </w:pPr>
      <w:r w:rsidRPr="005C1D42">
        <w:rPr>
          <w:rFonts w:eastAsia="Times New Roman" w:cstheme="minorHAnsi"/>
          <w:b/>
          <w:bCs/>
          <w:color w:val="FF0000"/>
          <w:szCs w:val="20"/>
        </w:rPr>
        <w:t>[Important Note</w:t>
      </w:r>
      <w:r w:rsidRPr="005C1D42">
        <w:rPr>
          <w:rFonts w:cstheme="minorHAnsi"/>
          <w:b/>
          <w:bCs/>
          <w:color w:val="FF0000"/>
          <w:szCs w:val="20"/>
        </w:rPr>
        <w:t>]</w:t>
      </w:r>
    </w:p>
    <w:p w14:paraId="790685D9" w14:textId="5827D517" w:rsidR="00A30CF7" w:rsidRPr="005C1D42" w:rsidRDefault="00A30CF7" w:rsidP="005C1D42">
      <w:pPr>
        <w:pStyle w:val="Normal1"/>
        <w:numPr>
          <w:ilvl w:val="0"/>
          <w:numId w:val="39"/>
        </w:numPr>
        <w:spacing w:line="360" w:lineRule="auto"/>
        <w:jc w:val="both"/>
        <w:rPr>
          <w:color w:val="FF0000"/>
          <w:lang w:val="en-US"/>
        </w:rPr>
      </w:pPr>
      <w:r w:rsidRPr="005C1D42">
        <w:rPr>
          <w:color w:val="FF0000"/>
          <w:lang w:val="en-US"/>
        </w:rPr>
        <w:t xml:space="preserve">Starting from v1.1.0, LRSDAY added the "customized_canu_parameters” option to support customized parameter settings for the Canu assembler. In addition, </w:t>
      </w:r>
      <w:r w:rsidRPr="005C1D42">
        <w:rPr>
          <w:color w:val="FF0000"/>
          <w:lang w:val="en-US"/>
        </w:rPr>
        <w:lastRenderedPageBreak/>
        <w:t>additional assemblers</w:t>
      </w:r>
      <w:r w:rsidR="00F14524" w:rsidRPr="005C1D42">
        <w:rPr>
          <w:color w:val="FF0000"/>
          <w:lang w:val="en-US"/>
        </w:rPr>
        <w:t xml:space="preserve"> such as</w:t>
      </w:r>
      <w:r w:rsidRPr="005C1D42">
        <w:rPr>
          <w:color w:val="FF0000"/>
          <w:lang w:val="en-US"/>
        </w:rPr>
        <w:t xml:space="preserve"> Flye</w:t>
      </w:r>
      <w:r w:rsidR="009504D3" w:rsidRPr="005C1D42">
        <w:rPr>
          <w:color w:val="FF0000"/>
          <w:lang w:val="en-US"/>
        </w:rPr>
        <w:t>, wtdbg2,</w:t>
      </w:r>
      <w:r w:rsidRPr="005C1D42">
        <w:rPr>
          <w:color w:val="FF0000"/>
          <w:lang w:val="en-US"/>
        </w:rPr>
        <w:t xml:space="preserve"> smartdenovo</w:t>
      </w:r>
      <w:r w:rsidR="00EE7DB2" w:rsidRPr="005C1D42">
        <w:rPr>
          <w:color w:val="FF0000"/>
          <w:lang w:val="en-US"/>
        </w:rPr>
        <w:t>, and shasta</w:t>
      </w:r>
      <w:r w:rsidRPr="005C1D42">
        <w:rPr>
          <w:color w:val="FF0000"/>
          <w:lang w:val="en-US"/>
        </w:rPr>
        <w:t xml:space="preserve"> </w:t>
      </w:r>
      <w:r w:rsidR="00895AD3" w:rsidRPr="005C1D42">
        <w:rPr>
          <w:color w:val="FF0000"/>
          <w:lang w:val="en-US"/>
        </w:rPr>
        <w:t>are</w:t>
      </w:r>
      <w:r w:rsidRPr="005C1D42">
        <w:rPr>
          <w:color w:val="FF0000"/>
          <w:lang w:val="en-US"/>
        </w:rPr>
        <w:t xml:space="preserve"> further supported. Based on our test, </w:t>
      </w:r>
      <w:r w:rsidR="00EE7DB2" w:rsidRPr="005C1D42">
        <w:rPr>
          <w:color w:val="FF0000"/>
          <w:lang w:val="en-US"/>
        </w:rPr>
        <w:t>these additional assemblers</w:t>
      </w:r>
      <w:r w:rsidRPr="005C1D42">
        <w:rPr>
          <w:color w:val="FF0000"/>
          <w:lang w:val="en-US"/>
        </w:rPr>
        <w:t xml:space="preserve"> </w:t>
      </w:r>
      <w:r w:rsidR="009504D3" w:rsidRPr="005C1D42">
        <w:rPr>
          <w:color w:val="FF0000"/>
          <w:lang w:val="en-US"/>
        </w:rPr>
        <w:t xml:space="preserve">all </w:t>
      </w:r>
      <w:r w:rsidRPr="005C1D42">
        <w:rPr>
          <w:color w:val="FF0000"/>
          <w:lang w:val="en-US"/>
        </w:rPr>
        <w:t>r</w:t>
      </w:r>
      <w:r w:rsidR="009504D3" w:rsidRPr="005C1D42">
        <w:rPr>
          <w:color w:val="FF0000"/>
          <w:lang w:val="en-US"/>
        </w:rPr>
        <w:t>a</w:t>
      </w:r>
      <w:r w:rsidRPr="005C1D42">
        <w:rPr>
          <w:color w:val="FF0000"/>
          <w:lang w:val="en-US"/>
        </w:rPr>
        <w:t xml:space="preserve">n </w:t>
      </w:r>
      <w:r w:rsidR="00EE7DB2" w:rsidRPr="005C1D42">
        <w:rPr>
          <w:color w:val="FF0000"/>
          <w:lang w:val="en-US"/>
        </w:rPr>
        <w:t>significantly</w:t>
      </w:r>
      <w:r w:rsidRPr="005C1D42">
        <w:rPr>
          <w:color w:val="FF0000"/>
          <w:lang w:val="en-US"/>
        </w:rPr>
        <w:t xml:space="preserve"> faster than Canu but </w:t>
      </w:r>
      <w:r w:rsidR="00EE7DB2" w:rsidRPr="005C1D42">
        <w:rPr>
          <w:color w:val="FF0000"/>
          <w:lang w:val="en-US"/>
        </w:rPr>
        <w:t xml:space="preserve">usually </w:t>
      </w:r>
      <w:r w:rsidRPr="005C1D42">
        <w:rPr>
          <w:color w:val="FF0000"/>
          <w:lang w:val="en-US"/>
        </w:rPr>
        <w:t xml:space="preserve">also came with understandable tradeoff in </w:t>
      </w:r>
      <w:r w:rsidR="00251009" w:rsidRPr="005C1D42">
        <w:rPr>
          <w:color w:val="FF0000"/>
          <w:lang w:val="en-US"/>
        </w:rPr>
        <w:t xml:space="preserve">assembly </w:t>
      </w:r>
      <w:r w:rsidRPr="005C1D42">
        <w:rPr>
          <w:color w:val="FF0000"/>
          <w:lang w:val="en-US"/>
        </w:rPr>
        <w:t xml:space="preserve">precision, </w:t>
      </w:r>
      <w:r w:rsidR="00251009" w:rsidRPr="005C1D42">
        <w:rPr>
          <w:color w:val="FF0000"/>
          <w:lang w:val="en-US"/>
        </w:rPr>
        <w:t xml:space="preserve">as reflected by the </w:t>
      </w:r>
      <w:r w:rsidRPr="005C1D42">
        <w:rPr>
          <w:color w:val="FF0000"/>
          <w:lang w:val="en-US"/>
        </w:rPr>
        <w:t>higher base-level error rate</w:t>
      </w:r>
      <w:r w:rsidR="00251009" w:rsidRPr="005C1D42">
        <w:rPr>
          <w:color w:val="FF0000"/>
          <w:lang w:val="en-US"/>
        </w:rPr>
        <w:t xml:space="preserve"> of their resulting assemblie</w:t>
      </w:r>
      <w:r w:rsidRPr="005C1D42">
        <w:rPr>
          <w:color w:val="FF0000"/>
          <w:lang w:val="en-US"/>
        </w:rPr>
        <w:t xml:space="preserve">s. </w:t>
      </w:r>
      <w:r w:rsidR="002717D6" w:rsidRPr="005C1D42">
        <w:rPr>
          <w:color w:val="FF0000"/>
          <w:lang w:val="en-US"/>
        </w:rPr>
        <w:t xml:space="preserve">Therefore, when </w:t>
      </w:r>
      <w:r w:rsidR="002E6F25" w:rsidRPr="005C1D42">
        <w:rPr>
          <w:color w:val="FF0000"/>
          <w:lang w:val="en-US"/>
        </w:rPr>
        <w:t>running genome assembly</w:t>
      </w:r>
      <w:r w:rsidR="002717D6" w:rsidRPr="005C1D42">
        <w:rPr>
          <w:color w:val="FF0000"/>
          <w:lang w:val="en-US"/>
        </w:rPr>
        <w:t xml:space="preserve"> with </w:t>
      </w:r>
      <w:r w:rsidR="009504D3" w:rsidRPr="005C1D42">
        <w:rPr>
          <w:color w:val="FF0000"/>
          <w:lang w:val="en-US"/>
        </w:rPr>
        <w:t>these alternative assemblers</w:t>
      </w:r>
      <w:r w:rsidR="002717D6" w:rsidRPr="005C1D42">
        <w:rPr>
          <w:color w:val="FF0000"/>
          <w:lang w:val="en-US"/>
        </w:rPr>
        <w:t xml:space="preserve">, post-assembly polishing is strongly recommended.  </w:t>
      </w:r>
      <w:r w:rsidR="00F14524" w:rsidRPr="005C1D42">
        <w:rPr>
          <w:color w:val="FF0000"/>
          <w:lang w:val="en-US"/>
        </w:rPr>
        <w:t>Alternatively, you can also run this step using two assemblers together by set assember=</w:t>
      </w:r>
      <w:r w:rsidR="00EE7DB2" w:rsidRPr="005C1D42">
        <w:rPr>
          <w:color w:val="FF0000"/>
          <w:lang w:val="en-US"/>
        </w:rPr>
        <w:t>“</w:t>
      </w:r>
      <w:r w:rsidR="00F14524" w:rsidRPr="005C1D42">
        <w:rPr>
          <w:color w:val="FF0000"/>
          <w:lang w:val="en-US"/>
        </w:rPr>
        <w:t>canu-flye</w:t>
      </w:r>
      <w:r w:rsidR="00EE7DB2" w:rsidRPr="005C1D42">
        <w:rPr>
          <w:color w:val="FF0000"/>
          <w:lang w:val="en-US"/>
        </w:rPr>
        <w:t>”</w:t>
      </w:r>
      <w:r w:rsidR="00F14524" w:rsidRPr="005C1D42">
        <w:rPr>
          <w:color w:val="FF0000"/>
          <w:lang w:val="en-US"/>
        </w:rPr>
        <w:t xml:space="preserve"> or </w:t>
      </w:r>
      <w:r w:rsidR="00EE7DB2" w:rsidRPr="005C1D42">
        <w:rPr>
          <w:color w:val="FF0000"/>
          <w:lang w:val="en-US"/>
        </w:rPr>
        <w:t>“</w:t>
      </w:r>
      <w:r w:rsidR="00F14524" w:rsidRPr="005C1D42">
        <w:rPr>
          <w:color w:val="FF0000"/>
          <w:lang w:val="en-US"/>
        </w:rPr>
        <w:t>canu-wtdbg2</w:t>
      </w:r>
      <w:r w:rsidR="00EE7DB2" w:rsidRPr="005C1D42">
        <w:rPr>
          <w:color w:val="FF0000"/>
          <w:lang w:val="en-US"/>
        </w:rPr>
        <w:t>”</w:t>
      </w:r>
      <w:r w:rsidR="00F14524" w:rsidRPr="005C1D42">
        <w:rPr>
          <w:color w:val="FF0000"/>
          <w:lang w:val="en-US"/>
        </w:rPr>
        <w:t xml:space="preserve"> or </w:t>
      </w:r>
      <w:r w:rsidR="00EE7DB2" w:rsidRPr="005C1D42">
        <w:rPr>
          <w:color w:val="FF0000"/>
          <w:lang w:val="en-US"/>
        </w:rPr>
        <w:t>“</w:t>
      </w:r>
      <w:r w:rsidR="00F14524" w:rsidRPr="005C1D42">
        <w:rPr>
          <w:color w:val="FF0000"/>
          <w:lang w:val="en-US"/>
        </w:rPr>
        <w:t>canu-smartdenovo</w:t>
      </w:r>
      <w:r w:rsidR="00EE7DB2" w:rsidRPr="005C1D42">
        <w:rPr>
          <w:color w:val="FF0000"/>
          <w:lang w:val="en-US"/>
        </w:rPr>
        <w:t xml:space="preserve">” or “canu-shasta” </w:t>
      </w:r>
      <w:r w:rsidR="00F14524" w:rsidRPr="005C1D42">
        <w:rPr>
          <w:color w:val="FF0000"/>
          <w:lang w:val="en-US"/>
        </w:rPr>
        <w:t xml:space="preserve">), in which LRSDAY will let Canu to generate self-corrected long reads and then assemble the genome with </w:t>
      </w:r>
      <w:r w:rsidR="00EE7DB2" w:rsidRPr="005C1D42">
        <w:rPr>
          <w:color w:val="FF0000"/>
          <w:lang w:val="en-US"/>
        </w:rPr>
        <w:t>the selected alternative</w:t>
      </w:r>
      <w:r w:rsidR="00F14524" w:rsidRPr="005C1D42">
        <w:rPr>
          <w:color w:val="FF0000"/>
          <w:lang w:val="en-US"/>
        </w:rPr>
        <w:t xml:space="preserve"> assemblers (i.e. Flye, wtdbg2, smartdenovo</w:t>
      </w:r>
      <w:r w:rsidR="00EE7DB2" w:rsidRPr="005C1D42">
        <w:rPr>
          <w:color w:val="FF0000"/>
          <w:lang w:val="en-US"/>
        </w:rPr>
        <w:t>, or shasta</w:t>
      </w:r>
      <w:r w:rsidR="00F14524" w:rsidRPr="005C1D42">
        <w:rPr>
          <w:color w:val="FF0000"/>
          <w:lang w:val="en-US"/>
        </w:rPr>
        <w:t xml:space="preserve">) based on corrected long reads.  </w:t>
      </w:r>
      <w:r w:rsidR="00350673" w:rsidRPr="005C1D42">
        <w:rPr>
          <w:color w:val="FF0000"/>
          <w:lang w:val="en-US"/>
        </w:rPr>
        <w:t xml:space="preserve">Starting from v1.6.0, LRSDAY natively supports running Canu in the TrioBinning mode for phased diploid assembly. </w:t>
      </w:r>
    </w:p>
    <w:p w14:paraId="0FA3DB37" w14:textId="41EFB0ED" w:rsidR="00F211E3" w:rsidRDefault="003463B4" w:rsidP="005C1D42">
      <w:pPr>
        <w:pStyle w:val="Normal1"/>
        <w:numPr>
          <w:ilvl w:val="0"/>
          <w:numId w:val="39"/>
        </w:numPr>
        <w:spacing w:line="360" w:lineRule="auto"/>
        <w:jc w:val="both"/>
        <w:rPr>
          <w:color w:val="FF0000"/>
          <w:lang w:val="en-US"/>
        </w:rPr>
      </w:pPr>
      <w:r w:rsidRPr="005C1D42">
        <w:rPr>
          <w:color w:val="FF0000"/>
          <w:lang w:val="en-US"/>
        </w:rPr>
        <w:t xml:space="preserve">When running LRSDAY with your own data, modify the bash script to specify the </w:t>
      </w:r>
      <w:r w:rsidR="008B550C" w:rsidRPr="005C1D42">
        <w:rPr>
          <w:color w:val="FF0000"/>
          <w:lang w:val="en-US"/>
        </w:rPr>
        <w:t xml:space="preserve">input reads, the </w:t>
      </w:r>
      <w:r w:rsidR="009504D3" w:rsidRPr="005C1D42">
        <w:rPr>
          <w:color w:val="FF0000"/>
          <w:lang w:val="en-US"/>
        </w:rPr>
        <w:t>r</w:t>
      </w:r>
      <w:r w:rsidR="001B6E8F" w:rsidRPr="005C1D42">
        <w:rPr>
          <w:color w:val="FF0000"/>
          <w:lang w:val="en-US"/>
        </w:rPr>
        <w:t xml:space="preserve">eference genome, </w:t>
      </w:r>
      <w:r w:rsidR="00D42544" w:rsidRPr="005C1D42">
        <w:rPr>
          <w:color w:val="FF0000"/>
          <w:lang w:val="en-US"/>
        </w:rPr>
        <w:t xml:space="preserve">the input reads type (e.g. “pacbio_raw”, “pacbio_corrected”, </w:t>
      </w:r>
      <w:r w:rsidR="005C1D42" w:rsidRPr="005C1D42">
        <w:rPr>
          <w:color w:val="FF0000"/>
          <w:lang w:val="en-US"/>
        </w:rPr>
        <w:t xml:space="preserve">“pacbio_hifi”, </w:t>
      </w:r>
      <w:r w:rsidR="00D42544" w:rsidRPr="005C1D42">
        <w:rPr>
          <w:color w:val="FF0000"/>
          <w:lang w:val="en-US"/>
        </w:rPr>
        <w:t xml:space="preserve">“nanopore_raw” or “nanopore_corrected”), </w:t>
      </w:r>
      <w:r w:rsidR="001B6E8F" w:rsidRPr="005C1D42">
        <w:rPr>
          <w:color w:val="FF0000"/>
          <w:lang w:val="en-US"/>
        </w:rPr>
        <w:t xml:space="preserve">the </w:t>
      </w:r>
      <w:r w:rsidR="00C716C0" w:rsidRPr="005C1D42">
        <w:rPr>
          <w:color w:val="FF0000"/>
          <w:lang w:val="en-US"/>
        </w:rPr>
        <w:t xml:space="preserve">estimated </w:t>
      </w:r>
      <w:r w:rsidR="001B6E8F" w:rsidRPr="005C1D42">
        <w:rPr>
          <w:color w:val="FF0000"/>
          <w:lang w:val="en-US"/>
        </w:rPr>
        <w:t xml:space="preserve">genome size for the assembled genome, </w:t>
      </w:r>
      <w:r w:rsidR="008B550C" w:rsidRPr="005C1D42">
        <w:rPr>
          <w:color w:val="FF0000"/>
          <w:lang w:val="en-US"/>
        </w:rPr>
        <w:t xml:space="preserve">the assembly strategy (i.e. different assemblers or assembler combinations) and parameters (for Canu only) that you are going to use, </w:t>
      </w:r>
      <w:r w:rsidR="00D42544" w:rsidRPr="005C1D42">
        <w:rPr>
          <w:color w:val="FF0000"/>
          <w:lang w:val="en-US"/>
        </w:rPr>
        <w:t>as well as</w:t>
      </w:r>
      <w:r w:rsidRPr="005C1D42">
        <w:rPr>
          <w:color w:val="FF0000"/>
          <w:lang w:val="en-US"/>
        </w:rPr>
        <w:t xml:space="preserve"> </w:t>
      </w:r>
      <w:r w:rsidR="00BE3593" w:rsidRPr="005C1D42">
        <w:rPr>
          <w:color w:val="FF0000"/>
          <w:lang w:val="en-US"/>
        </w:rPr>
        <w:t xml:space="preserve">the </w:t>
      </w:r>
      <w:r w:rsidRPr="005C1D42">
        <w:rPr>
          <w:color w:val="FF0000"/>
          <w:lang w:val="en-US"/>
        </w:rPr>
        <w:t xml:space="preserve">prefix for </w:t>
      </w:r>
      <w:r w:rsidR="001B6E8F" w:rsidRPr="005C1D42">
        <w:rPr>
          <w:color w:val="FF0000"/>
          <w:lang w:val="en-US"/>
        </w:rPr>
        <w:t>the</w:t>
      </w:r>
      <w:r w:rsidRPr="005C1D42">
        <w:rPr>
          <w:color w:val="FF0000"/>
          <w:lang w:val="en-US"/>
        </w:rPr>
        <w:t xml:space="preserve"> output data</w:t>
      </w:r>
      <w:r w:rsidR="001B6E8F" w:rsidRPr="005C1D42">
        <w:rPr>
          <w:color w:val="FF0000"/>
          <w:lang w:val="en-US"/>
        </w:rPr>
        <w:t xml:space="preserve">. Remember to do similar project-specific adjustment </w:t>
      </w:r>
      <w:r w:rsidRPr="005C1D42">
        <w:rPr>
          <w:color w:val="FF0000"/>
          <w:lang w:val="en-US"/>
        </w:rPr>
        <w:t xml:space="preserve">for all </w:t>
      </w:r>
      <w:r w:rsidR="00C716C0" w:rsidRPr="005C1D42">
        <w:rPr>
          <w:color w:val="FF0000"/>
          <w:lang w:val="en-US"/>
        </w:rPr>
        <w:t xml:space="preserve">the </w:t>
      </w:r>
      <w:r w:rsidRPr="005C1D42">
        <w:rPr>
          <w:color w:val="FF0000"/>
          <w:lang w:val="en-US"/>
        </w:rPr>
        <w:t xml:space="preserve">following steps. </w:t>
      </w:r>
    </w:p>
    <w:p w14:paraId="23633AC2" w14:textId="4C810D61" w:rsidR="005C1D42" w:rsidRDefault="005C1D42" w:rsidP="005C1D42">
      <w:pPr>
        <w:pStyle w:val="Normal1"/>
        <w:spacing w:line="360" w:lineRule="auto"/>
        <w:jc w:val="both"/>
        <w:rPr>
          <w:color w:val="FF0000"/>
          <w:lang w:val="en-US"/>
        </w:rPr>
      </w:pPr>
    </w:p>
    <w:p w14:paraId="0DEB212D" w14:textId="4D656928" w:rsidR="005C1D42" w:rsidRDefault="005C1D42" w:rsidP="005C1D42">
      <w:pPr>
        <w:pStyle w:val="Normal1"/>
        <w:spacing w:line="360" w:lineRule="auto"/>
        <w:ind w:left="1418"/>
        <w:jc w:val="both"/>
        <w:rPr>
          <w:color w:val="FF0000"/>
          <w:lang w:val="en-US"/>
        </w:rPr>
      </w:pPr>
      <w:r w:rsidRPr="005C1D42">
        <w:rPr>
          <w:noProof/>
          <w:lang w:val="en-US"/>
        </w:rPr>
        <w:drawing>
          <wp:inline distT="0" distB="0" distL="0" distR="0" wp14:anchorId="468010B4" wp14:editId="1F96E5DB">
            <wp:extent cx="3152503" cy="294671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52"/>
                    <a:stretch>
                      <a:fillRect/>
                    </a:stretch>
                  </pic:blipFill>
                  <pic:spPr>
                    <a:xfrm>
                      <a:off x="0" y="0"/>
                      <a:ext cx="3167714" cy="2960933"/>
                    </a:xfrm>
                    <a:prstGeom prst="rect">
                      <a:avLst/>
                    </a:prstGeom>
                  </pic:spPr>
                </pic:pic>
              </a:graphicData>
            </a:graphic>
          </wp:inline>
        </w:drawing>
      </w:r>
    </w:p>
    <w:p w14:paraId="007C18C6" w14:textId="74D6BF6B" w:rsidR="0039255C" w:rsidRPr="00784D8A" w:rsidRDefault="0039255C" w:rsidP="0039255C">
      <w:pPr>
        <w:pStyle w:val="ListParagraph"/>
        <w:jc w:val="both"/>
        <w:rPr>
          <w:rFonts w:eastAsia="Times New Roman" w:cstheme="minorHAnsi"/>
          <w:b/>
          <w:bCs/>
          <w:i/>
          <w:iCs/>
        </w:rPr>
      </w:pPr>
      <w:r w:rsidRPr="00784D8A">
        <w:rPr>
          <w:rFonts w:eastAsia="Times New Roman" w:cstheme="minorHAnsi"/>
          <w:b/>
          <w:bCs/>
          <w:i/>
          <w:iCs/>
        </w:rPr>
        <w:t xml:space="preserve">Figure </w:t>
      </w:r>
      <w:r>
        <w:rPr>
          <w:rFonts w:eastAsia="Times New Roman" w:cstheme="minorHAnsi"/>
          <w:b/>
          <w:bCs/>
          <w:i/>
          <w:iCs/>
        </w:rPr>
        <w:t>5</w:t>
      </w:r>
      <w:r w:rsidRPr="00784D8A">
        <w:rPr>
          <w:rFonts w:eastAsia="Times New Roman" w:cstheme="minorHAnsi"/>
          <w:b/>
          <w:bCs/>
          <w:i/>
          <w:iCs/>
        </w:rPr>
        <w:t xml:space="preserve">. The </w:t>
      </w:r>
      <w:r>
        <w:rPr>
          <w:rFonts w:eastAsia="Times New Roman" w:cstheme="minorHAnsi"/>
          <w:b/>
          <w:bCs/>
          <w:i/>
          <w:iCs/>
          <w:lang w:eastAsia="zh-CN"/>
        </w:rPr>
        <w:t>dotplot comparison between the CPG_1a raw assembly and the S. cerevisiae reference genome</w:t>
      </w:r>
      <w:r>
        <w:rPr>
          <w:rFonts w:eastAsia="Times New Roman" w:cstheme="minorHAnsi"/>
          <w:b/>
          <w:bCs/>
          <w:i/>
          <w:iCs/>
          <w:lang w:val="en-US" w:eastAsia="zh-CN"/>
        </w:rPr>
        <w:t>.</w:t>
      </w:r>
      <w:r w:rsidRPr="00784D8A">
        <w:rPr>
          <w:rFonts w:eastAsia="Times New Roman" w:cstheme="minorHAnsi"/>
          <w:b/>
          <w:bCs/>
          <w:i/>
          <w:iCs/>
        </w:rPr>
        <w:t xml:space="preserve"> </w:t>
      </w:r>
    </w:p>
    <w:p w14:paraId="4D27FA33" w14:textId="77777777" w:rsidR="00FD7B12" w:rsidRDefault="00FD7B12" w:rsidP="00B01C31">
      <w:pPr>
        <w:pStyle w:val="ListParagraph"/>
        <w:jc w:val="both"/>
        <w:rPr>
          <w:rFonts w:eastAsia="Times New Roman" w:cstheme="minorHAnsi"/>
          <w:b/>
          <w:bCs/>
          <w:szCs w:val="20"/>
        </w:rPr>
      </w:pPr>
    </w:p>
    <w:p w14:paraId="6413A2BD" w14:textId="7AFCBE93" w:rsidR="00B01C31" w:rsidRPr="00B01C31" w:rsidRDefault="00B01C31" w:rsidP="00B01C3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69C8281B" w14:textId="55873CC7" w:rsidR="00B01C31" w:rsidRPr="00B01C31" w:rsidRDefault="00B01C31" w:rsidP="00B01C31">
      <w:pPr>
        <w:pStyle w:val="ListParagraph"/>
        <w:numPr>
          <w:ilvl w:val="0"/>
          <w:numId w:val="45"/>
        </w:numPr>
        <w:jc w:val="both"/>
        <w:rPr>
          <w:rFonts w:eastAsia="Times New Roman"/>
          <w:color w:val="000000" w:themeColor="text1"/>
        </w:rPr>
      </w:pPr>
      <w:r w:rsidRPr="00B01C31">
        <w:rPr>
          <w:color w:val="000000" w:themeColor="text1"/>
          <w:lang w:val="en-US"/>
        </w:rPr>
        <w:t>CPG_1a.</w:t>
      </w:r>
      <w:r>
        <w:rPr>
          <w:color w:val="000000" w:themeColor="text1"/>
          <w:lang w:val="en-US"/>
        </w:rPr>
        <w:t xml:space="preserve">assembly.raw.fa </w:t>
      </w:r>
      <w:r w:rsidRPr="00B01C31">
        <w:rPr>
          <w:color w:val="000000" w:themeColor="text1"/>
          <w:lang w:val="en-US"/>
        </w:rPr>
        <w:t xml:space="preserve"> </w:t>
      </w:r>
      <w:r w:rsidRPr="00B01C31">
        <w:rPr>
          <w:rFonts w:eastAsia="Times New Roman"/>
          <w:color w:val="000000" w:themeColor="text1"/>
        </w:rPr>
        <w:t xml:space="preserve"># The long-read-based de novo genome assembly containing all the contigs assembled by Canu. This file is soft-linked to the file </w:t>
      </w:r>
      <w:r w:rsidRPr="00B01C31">
        <w:rPr>
          <w:color w:val="3B2322"/>
          <w:lang w:val="en-US"/>
        </w:rPr>
        <w:t>CPG_1a.assembly.canu.fa</w:t>
      </w:r>
    </w:p>
    <w:p w14:paraId="590D1691" w14:textId="68A66AE3" w:rsidR="00B01C31" w:rsidRPr="00B01C31" w:rsidRDefault="00B01C31" w:rsidP="00B01C31">
      <w:pPr>
        <w:pStyle w:val="ListParagraph"/>
        <w:numPr>
          <w:ilvl w:val="0"/>
          <w:numId w:val="45"/>
        </w:numPr>
        <w:jc w:val="both"/>
        <w:rPr>
          <w:color w:val="000000" w:themeColor="text1"/>
          <w:lang w:val="en-US"/>
        </w:rPr>
      </w:pPr>
      <w:r w:rsidRPr="00B01C31">
        <w:rPr>
          <w:color w:val="000000" w:themeColor="text1"/>
          <w:lang w:val="en-US"/>
        </w:rPr>
        <w:t>CPG_1a.</w:t>
      </w:r>
      <w:r>
        <w:rPr>
          <w:color w:val="000000" w:themeColor="text1"/>
          <w:lang w:val="en-US"/>
        </w:rPr>
        <w:t xml:space="preserve">assembly.raw.stats.txt  # </w:t>
      </w:r>
      <w:r w:rsidRPr="00B01C31">
        <w:rPr>
          <w:color w:val="000000" w:themeColor="text1"/>
          <w:lang w:val="en-US"/>
        </w:rPr>
        <w:t>The summary table reporting basic assembly statistics, such as the number of the assembled sequences, the total length of the assembled sequences, the minimal, maximal, mean and median lengths of the assembled sequences, the N50, L50, N90, and L90 of the assembled sequences, as well as the base composition (A%, T%, G%, C%, AT%, GC% and N%) of the assembled sequences.</w:t>
      </w:r>
    </w:p>
    <w:p w14:paraId="38282F9C" w14:textId="7CF9DFCA" w:rsidR="00B01C31" w:rsidRPr="00B01C31" w:rsidRDefault="00B01C31" w:rsidP="00B01C31">
      <w:pPr>
        <w:pStyle w:val="ListParagraph"/>
        <w:numPr>
          <w:ilvl w:val="0"/>
          <w:numId w:val="45"/>
        </w:numPr>
        <w:jc w:val="both"/>
        <w:rPr>
          <w:color w:val="000000" w:themeColor="text1"/>
          <w:lang w:val="en-US"/>
        </w:rPr>
      </w:pPr>
      <w:r w:rsidRPr="00B01C31">
        <w:rPr>
          <w:color w:val="000000" w:themeColor="text1"/>
          <w:lang w:val="en-US"/>
        </w:rPr>
        <w:t>CPG_1a.</w:t>
      </w:r>
      <w:r>
        <w:rPr>
          <w:color w:val="000000" w:themeColor="text1"/>
          <w:lang w:val="en-US"/>
        </w:rPr>
        <w:t xml:space="preserve">assembly.raw.filter.pdf  # </w:t>
      </w:r>
      <w:r w:rsidRPr="00B01C31">
        <w:rPr>
          <w:color w:val="000000" w:themeColor="text1"/>
          <w:lang w:val="en-US"/>
        </w:rPr>
        <w:t>The genome-wide dotplot for the comparison between the raw genome assembly and the reference genome.</w:t>
      </w:r>
    </w:p>
    <w:p w14:paraId="6EC1EE16" w14:textId="4AEAB31F" w:rsidR="00B01C31" w:rsidRPr="00B01C31" w:rsidRDefault="00B01C31" w:rsidP="00B01C31">
      <w:pPr>
        <w:pStyle w:val="ListParagraph"/>
        <w:numPr>
          <w:ilvl w:val="0"/>
          <w:numId w:val="45"/>
        </w:numPr>
        <w:jc w:val="both"/>
      </w:pPr>
      <w:r w:rsidRPr="00B01C31">
        <w:t xml:space="preserve">CPG_1a.assembly.raw.filter.mummer2vcf.SNP.vcf  # The VCF file showing SNP differences between the raw genome assembly and the reference genome. </w:t>
      </w:r>
    </w:p>
    <w:p w14:paraId="39411C1B" w14:textId="3334E37D" w:rsidR="00B01C31" w:rsidRPr="00B01C31" w:rsidRDefault="00B01C31" w:rsidP="00B01C31">
      <w:pPr>
        <w:pStyle w:val="ListParagraph"/>
        <w:numPr>
          <w:ilvl w:val="0"/>
          <w:numId w:val="45"/>
        </w:numPr>
        <w:jc w:val="both"/>
        <w:rPr>
          <w:rFonts w:eastAsia="Times New Roman"/>
          <w:color w:val="000000" w:themeColor="text1"/>
          <w:sz w:val="28"/>
          <w:szCs w:val="28"/>
        </w:rPr>
      </w:pPr>
      <w:r w:rsidRPr="00B01C31">
        <w:t xml:space="preserve">CPG_1a.assembly.raw.filter.mummer2vcf.INDEL.vcf  # The VCF file showing INDEL differences between the raw genome assembly and the reference genome. </w:t>
      </w:r>
    </w:p>
    <w:p w14:paraId="266C28E8" w14:textId="14A299DE" w:rsidR="00B01C31" w:rsidRPr="005C1D42" w:rsidRDefault="00B01C31" w:rsidP="00B01C31">
      <w:pPr>
        <w:pStyle w:val="Normal1"/>
        <w:spacing w:line="360" w:lineRule="auto"/>
        <w:jc w:val="both"/>
        <w:rPr>
          <w:color w:val="FF0000"/>
          <w:lang w:val="en-US"/>
        </w:rPr>
      </w:pPr>
    </w:p>
    <w:p w14:paraId="1C2A6AAB" w14:textId="37DD27F8" w:rsidR="00623C61" w:rsidRPr="009B7708" w:rsidRDefault="00C37B25" w:rsidP="00542234">
      <w:pPr>
        <w:pStyle w:val="Normal1"/>
        <w:numPr>
          <w:ilvl w:val="0"/>
          <w:numId w:val="6"/>
        </w:numPr>
        <w:spacing w:line="360" w:lineRule="auto"/>
        <w:ind w:left="720"/>
        <w:contextualSpacing/>
        <w:jc w:val="both"/>
        <w:rPr>
          <w:b/>
          <w:color w:val="0000FF"/>
          <w:lang w:val="en-US"/>
        </w:rPr>
      </w:pPr>
      <w:r w:rsidRPr="00F1193C">
        <w:rPr>
          <w:color w:val="auto"/>
          <w:lang w:val="en-US"/>
        </w:rPr>
        <w:t xml:space="preserve">Polishing genome assembly with long-reads. </w:t>
      </w:r>
      <w:r w:rsidR="00426BA4">
        <w:rPr>
          <w:color w:val="auto"/>
          <w:lang w:val="en-US"/>
        </w:rPr>
        <w:t>To compensate for the comparatively lower quality of long-read sequencing data in general</w:t>
      </w:r>
      <w:r w:rsidR="00623C61" w:rsidRPr="009220F2">
        <w:rPr>
          <w:color w:val="auto"/>
          <w:lang w:val="en-US"/>
        </w:rPr>
        <w:t xml:space="preserve">, </w:t>
      </w:r>
      <w:r w:rsidR="00426BA4">
        <w:rPr>
          <w:color w:val="auto"/>
          <w:lang w:val="en-US"/>
        </w:rPr>
        <w:t xml:space="preserve">assembly polishing is strongly recommended. When </w:t>
      </w:r>
      <w:r w:rsidR="00F14524">
        <w:rPr>
          <w:color w:val="auto"/>
          <w:lang w:val="en-US"/>
        </w:rPr>
        <w:t xml:space="preserve">you have </w:t>
      </w:r>
      <w:r w:rsidR="00426BA4">
        <w:rPr>
          <w:color w:val="auto"/>
          <w:lang w:val="en-US"/>
        </w:rPr>
        <w:t xml:space="preserve">long reads in their sequencing platform’s native formats, </w:t>
      </w:r>
      <w:r w:rsidR="00623C61" w:rsidRPr="000557A0">
        <w:rPr>
          <w:lang w:val="en-US"/>
        </w:rPr>
        <w:t>we recommend run</w:t>
      </w:r>
      <w:r w:rsidR="00EB10B1">
        <w:rPr>
          <w:lang w:val="en-US"/>
        </w:rPr>
        <w:t>ning</w:t>
      </w:r>
      <w:r w:rsidR="00623C61" w:rsidRPr="000557A0">
        <w:rPr>
          <w:lang w:val="en-US"/>
        </w:rPr>
        <w:t xml:space="preserve"> the first-pass polishing </w:t>
      </w:r>
      <w:r w:rsidR="001A635C">
        <w:rPr>
          <w:lang w:val="en-US"/>
        </w:rPr>
        <w:t>for t</w:t>
      </w:r>
      <w:r w:rsidR="00A71709">
        <w:rPr>
          <w:lang w:val="en-US"/>
        </w:rPr>
        <w:t>he assembly generated in Step 1</w:t>
      </w:r>
      <w:r w:rsidR="009504D3">
        <w:rPr>
          <w:lang w:val="en-US"/>
        </w:rPr>
        <w:t>2</w:t>
      </w:r>
      <w:r w:rsidR="001A635C">
        <w:rPr>
          <w:lang w:val="en-US"/>
        </w:rPr>
        <w:t xml:space="preserve"> </w:t>
      </w:r>
      <w:r w:rsidR="00623C61" w:rsidRPr="000557A0">
        <w:rPr>
          <w:lang w:val="en-US"/>
        </w:rPr>
        <w:t xml:space="preserve">based on </w:t>
      </w:r>
      <w:r w:rsidR="00426BA4">
        <w:rPr>
          <w:lang w:val="en-US"/>
        </w:rPr>
        <w:t xml:space="preserve">long reads. </w:t>
      </w:r>
      <w:r w:rsidR="005C1D42">
        <w:rPr>
          <w:lang w:val="en-US"/>
        </w:rPr>
        <w:t xml:space="preserve">When sequenced with PacBio HiFi technology, long-read-based polishing will be automatically skipped. </w:t>
      </w:r>
      <w:r w:rsidR="00426BA4">
        <w:rPr>
          <w:lang w:val="en-US"/>
        </w:rPr>
        <w:t xml:space="preserve">When sequenced with </w:t>
      </w:r>
      <w:r w:rsidR="00623C61" w:rsidRPr="000557A0">
        <w:rPr>
          <w:lang w:val="en-US"/>
        </w:rPr>
        <w:t xml:space="preserve">PacBio </w:t>
      </w:r>
      <w:r w:rsidR="005C1D42">
        <w:rPr>
          <w:lang w:val="en-US"/>
        </w:rPr>
        <w:t xml:space="preserve">CLR </w:t>
      </w:r>
      <w:r w:rsidR="00426BA4">
        <w:rPr>
          <w:lang w:val="en-US"/>
        </w:rPr>
        <w:t>technology, this is done</w:t>
      </w:r>
      <w:r w:rsidR="00623C61" w:rsidRPr="000557A0">
        <w:rPr>
          <w:lang w:val="en-US"/>
        </w:rPr>
        <w:t xml:space="preserve"> by using PacBio’s own </w:t>
      </w:r>
      <w:r w:rsidR="00CD0D8D">
        <w:rPr>
          <w:lang w:val="en-US"/>
        </w:rPr>
        <w:t>q</w:t>
      </w:r>
      <w:r w:rsidR="00623C61" w:rsidRPr="000557A0">
        <w:rPr>
          <w:lang w:val="en-US"/>
        </w:rPr>
        <w:t>uiver/</w:t>
      </w:r>
      <w:r w:rsidR="00CD0D8D">
        <w:rPr>
          <w:lang w:val="en-US"/>
        </w:rPr>
        <w:t>a</w:t>
      </w:r>
      <w:r w:rsidR="00623C61" w:rsidRPr="000557A0">
        <w:rPr>
          <w:lang w:val="en-US"/>
        </w:rPr>
        <w:t>rrow pipeline</w:t>
      </w:r>
      <w:r w:rsidR="00623C61" w:rsidRPr="000557A0">
        <w:rPr>
          <w:lang w:val="en-US"/>
        </w:rPr>
        <w:fldChar w:fldCharType="begin" w:fldLock="1"/>
      </w:r>
      <w:r w:rsidR="00DB4AFC">
        <w:rPr>
          <w:lang w:val="en-US"/>
        </w:rPr>
        <w:instrText xml:space="preserve"> ADDIN ZOTERO_ITEM CSL_CITATION {"citationID":"ABf8EWGC","properties":{"formattedCitation":"\\super 14\\nosupersub{}","plainCitation":"14","noteIndex":0},"citationItems":[{"id":"tSmeece0/ko9MWGTU","uris":["http://www.mendeley.com/documents/?uuid=d5b1f1fd-f820-4df3-841e-6226ee62c293"],"itemData":{"DOI":"10.1038/nmeth.2474","ISBN":"1548-7091","ISSN":"1548-7105","PMID":"23644548","abstract":"We present a hierarchical genome-assembly process (HGAP) for high-quality de novo microbial genome assemblies using only a single, long-insert shotgun DNA library in conjunction with Single Molecule, Real-Time (SMRT) DNA sequencing. Our method uses the longest reads as seeds to recruit all other reads for construction of highly accurate preassembled reads through a directed acyclic graph-based consensus procedure, which we follow with assembly using off-the-shelf long-read assemblers. In contrast to hybrid approaches, HGAP does not require highly accurate raw reads for error correction. We demonstrate efficient genome assembly for several microorganisms using as few as three SMRT Cell zero-mode waveguide arrays of sequencing and for BACs using just one SMRT Cell. Long repeat regions can be successfully resolved with this workflow. We also describe a consensus algorithm that incorporates SMRT sequencing primary quality values to produce de novo genome sequence exceeding 99.999% accuracy.","author":[{"dropping-particle":"","family":"Chin","given":"Chen-Shan","non-dropping-particle":"","parse-names":false,"suffix":""},{"dropping-particle":"","family":"Alexander","given":"David H","non-dropping-particle":"","parse-names":false,"suffix":""},{"dropping-particle":"","family":"Marks","given":"Patrick","non-dropping-particle":"","parse-names":false,"suffix":""},{"dropping-particle":"","family":"Klammer","given":"Aaron A","non-dropping-particle":"","parse-names":false,"suffix":""},{"dropping-particle":"","family":"Drake","given":"James","non-dropping-particle":"","parse-names":false,"suffix":""},{"dropping-particle":"","family":"Heiner","given":"Cheryl","non-dropping-particle":"","parse-names":false,"suffix":""},{"dropping-particle":"","family":"Clum","given":"Alicia","non-dropping-particle":"","parse-names":false,"suffix":""},{"dropping-particle":"","family":"Copeland","given":"Alex","non-dropping-particle":"","parse-names":false,"suffix":""},{"dropping-particle":"","family":"Huddleston","given":"John","non-dropping-particle":"","parse-names":false,"suffix":""},{"dropping-particle":"","family":"Eichler","given":"Evan E","non-dropping-particle":"","parse-names":false,"suffix":""},{"dropping-particle":"","family":"Turner","given":"Stephen W","non-dropping-particle":"","parse-names":false,"suffix":""},{"dropping-particle":"","family":"Korlach","given":"Jonas","non-dropping-particle":"","parse-names":false,"suffix":""}],"container-title":"Nature methods","id":"ITEM-1","issued":{"date-parts":[["2013"]]},"page":"563-9","title":"Nonhybrid, finished microbial genome assemblies from long-read SMRT sequencing data.","type":"article-journal","volume":"10"}}],"schema":"https://github.com/citation-style-language/schema/raw/master/csl-citation.json"} </w:instrText>
      </w:r>
      <w:r w:rsidR="00623C61" w:rsidRPr="000557A0">
        <w:rPr>
          <w:lang w:val="en-US"/>
        </w:rPr>
        <w:fldChar w:fldCharType="separate"/>
      </w:r>
      <w:r w:rsidR="00DB4AFC" w:rsidRPr="00DB4AFC">
        <w:rPr>
          <w:vertAlign w:val="superscript"/>
          <w:lang w:val="en-US"/>
        </w:rPr>
        <w:t>14</w:t>
      </w:r>
      <w:r w:rsidR="00623C61" w:rsidRPr="000557A0">
        <w:rPr>
          <w:lang w:val="en-US"/>
        </w:rPr>
        <w:fldChar w:fldCharType="end"/>
      </w:r>
      <w:r w:rsidR="00623C61" w:rsidRPr="000557A0">
        <w:rPr>
          <w:lang w:val="en-US"/>
        </w:rPr>
        <w:t xml:space="preserve">. </w:t>
      </w:r>
      <w:r w:rsidR="00B90894">
        <w:rPr>
          <w:lang w:val="en-US"/>
        </w:rPr>
        <w:t>I</w:t>
      </w:r>
      <w:r w:rsidR="00623C61" w:rsidRPr="000557A0">
        <w:rPr>
          <w:lang w:val="en-US"/>
        </w:rPr>
        <w:t>f you</w:t>
      </w:r>
      <w:r w:rsidR="00F14524">
        <w:rPr>
          <w:lang w:val="en-US"/>
        </w:rPr>
        <w:t>r long reads are generated by</w:t>
      </w:r>
      <w:r w:rsidR="00623C61" w:rsidRPr="000557A0">
        <w:rPr>
          <w:lang w:val="en-US"/>
        </w:rPr>
        <w:t xml:space="preserve"> Oxford Nanopore sequencing, we recommend using </w:t>
      </w:r>
      <w:r w:rsidR="00350673">
        <w:rPr>
          <w:lang w:val="en-US"/>
        </w:rPr>
        <w:t xml:space="preserve">racon-medaka (works better in our tests) or </w:t>
      </w:r>
      <w:r w:rsidR="00623C61" w:rsidRPr="000557A0">
        <w:rPr>
          <w:lang w:val="en-US"/>
        </w:rPr>
        <w:t>nanopolish</w:t>
      </w:r>
      <w:r w:rsidR="00350673">
        <w:rPr>
          <w:lang w:val="en-US"/>
        </w:rPr>
        <w:t xml:space="preserve">. </w:t>
      </w:r>
      <w:r w:rsidR="00CD0D8D">
        <w:rPr>
          <w:lang w:val="en-US"/>
        </w:rPr>
        <w:t xml:space="preserve">The long-reads in native sequencing format are needed for quiver/arrow and nanopolish. </w:t>
      </w:r>
      <w:r w:rsidR="005F5064">
        <w:rPr>
          <w:lang w:val="en-US"/>
        </w:rPr>
        <w:t>To achieve the best quality, one can run this step using full reads set even when the downsampl</w:t>
      </w:r>
      <w:r w:rsidR="009504D3">
        <w:rPr>
          <w:lang w:val="en-US"/>
        </w:rPr>
        <w:t xml:space="preserve">ed </w:t>
      </w:r>
      <w:r w:rsidR="005F5064">
        <w:rPr>
          <w:lang w:val="en-US"/>
        </w:rPr>
        <w:t xml:space="preserve">set was used for deriving </w:t>
      </w:r>
      <w:r w:rsidR="005F5064" w:rsidRPr="005F5064">
        <w:rPr>
          <w:i/>
          <w:lang w:val="en-US"/>
        </w:rPr>
        <w:t>de novo</w:t>
      </w:r>
      <w:r w:rsidR="005F5064">
        <w:rPr>
          <w:lang w:val="en-US"/>
        </w:rPr>
        <w:t xml:space="preserve"> genome assembly (Step 1</w:t>
      </w:r>
      <w:r w:rsidR="009504D3">
        <w:rPr>
          <w:lang w:val="en-US"/>
        </w:rPr>
        <w:t>2</w:t>
      </w:r>
      <w:r w:rsidR="005F5064">
        <w:rPr>
          <w:lang w:val="en-US"/>
        </w:rPr>
        <w:t xml:space="preserve">). </w:t>
      </w:r>
      <w:r w:rsidR="00B148C8">
        <w:rPr>
          <w:lang w:val="en-US"/>
        </w:rPr>
        <w:t>Also, starting from v1.4.0, LRSDAY enables running multi-round polishing by setting the ‘</w:t>
      </w:r>
      <w:r w:rsidR="00B148C8" w:rsidRPr="00B148C8">
        <w:rPr>
          <w:lang w:val="en-US"/>
        </w:rPr>
        <w:t>rounds_of_successive_polishing</w:t>
      </w:r>
      <w:r w:rsidR="00B148C8">
        <w:rPr>
          <w:lang w:val="en-US"/>
        </w:rPr>
        <w:t xml:space="preserve">=’ parameter to minimize remaining sequencing errors. </w:t>
      </w:r>
      <w:r w:rsidR="009B7708" w:rsidRPr="00B90894">
        <w:rPr>
          <w:lang w:val="en-US"/>
        </w:rPr>
        <w:t>This step can be run with multiple threads.</w:t>
      </w:r>
      <w:r w:rsidR="009B7708">
        <w:rPr>
          <w:lang w:val="en-US"/>
        </w:rPr>
        <w:t xml:space="preserve"> Perform long-read-based assembly polishing by the following command:</w:t>
      </w:r>
    </w:p>
    <w:p w14:paraId="582B3874" w14:textId="472A4B66" w:rsidR="009B7708" w:rsidRPr="00711A8B" w:rsidRDefault="009B7708" w:rsidP="009B7708">
      <w:pPr>
        <w:pStyle w:val="Normal1"/>
        <w:spacing w:line="360" w:lineRule="auto"/>
        <w:ind w:left="360" w:firstLine="360"/>
        <w:jc w:val="both"/>
        <w:rPr>
          <w:sz w:val="20"/>
          <w:lang w:val="en-US"/>
        </w:rPr>
      </w:pPr>
      <w:r>
        <w:rPr>
          <w:sz w:val="20"/>
          <w:lang w:val="en-US"/>
        </w:rPr>
        <w:t>$ cd ./../02.Long</w:t>
      </w:r>
      <w:r w:rsidRPr="00711A8B">
        <w:rPr>
          <w:sz w:val="20"/>
          <w:lang w:val="en-US"/>
        </w:rPr>
        <w:t>-read-based_Assembly_Polishing</w:t>
      </w:r>
    </w:p>
    <w:p w14:paraId="2BCA7073" w14:textId="7A6F35C9" w:rsidR="009B7708" w:rsidRDefault="009B7708" w:rsidP="009B7708">
      <w:pPr>
        <w:pStyle w:val="Normal1"/>
        <w:spacing w:line="360" w:lineRule="auto"/>
        <w:ind w:left="360" w:firstLine="360"/>
        <w:contextualSpacing/>
        <w:jc w:val="both"/>
        <w:rPr>
          <w:sz w:val="20"/>
          <w:lang w:val="en-US"/>
        </w:rPr>
      </w:pPr>
      <w:r w:rsidRPr="00711A8B">
        <w:rPr>
          <w:sz w:val="20"/>
          <w:lang w:val="en-US"/>
        </w:rPr>
        <w:t>$ bash L</w:t>
      </w:r>
      <w:r>
        <w:rPr>
          <w:sz w:val="20"/>
          <w:lang w:val="en-US"/>
        </w:rPr>
        <w:t>RSDAY.02.Long</w:t>
      </w:r>
      <w:r w:rsidRPr="00711A8B">
        <w:rPr>
          <w:sz w:val="20"/>
          <w:lang w:val="en-US"/>
        </w:rPr>
        <w:t>-read-based_Assembly_Polishing.sh</w:t>
      </w:r>
    </w:p>
    <w:p w14:paraId="176F4B78" w14:textId="23AF005B" w:rsidR="00B01C31" w:rsidRDefault="00B01C31" w:rsidP="009B7708">
      <w:pPr>
        <w:pStyle w:val="Normal1"/>
        <w:spacing w:line="360" w:lineRule="auto"/>
        <w:ind w:left="360" w:firstLine="360"/>
        <w:contextualSpacing/>
        <w:jc w:val="both"/>
        <w:rPr>
          <w:sz w:val="20"/>
          <w:lang w:val="en-US"/>
        </w:rPr>
      </w:pPr>
    </w:p>
    <w:p w14:paraId="6828636D" w14:textId="14D11FA9" w:rsidR="00B01C31" w:rsidRPr="00B01C31" w:rsidRDefault="00B01C31" w:rsidP="00B01C3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750364C" w14:textId="5553D6C4" w:rsidR="00B01C31" w:rsidRPr="008F50E2" w:rsidRDefault="00B01C31" w:rsidP="008F50E2">
      <w:pPr>
        <w:pStyle w:val="Normal1"/>
        <w:numPr>
          <w:ilvl w:val="0"/>
          <w:numId w:val="44"/>
        </w:numPr>
        <w:spacing w:line="360" w:lineRule="auto"/>
        <w:contextualSpacing/>
        <w:jc w:val="both"/>
        <w:rPr>
          <w:color w:val="000000" w:themeColor="text1"/>
          <w:lang w:val="en-US"/>
        </w:rPr>
      </w:pPr>
      <w:r>
        <w:rPr>
          <w:color w:val="000000" w:themeColor="text1"/>
          <w:lang w:val="en-US"/>
        </w:rPr>
        <w:lastRenderedPageBreak/>
        <w:t>CPG_1a</w:t>
      </w:r>
      <w:r w:rsidRPr="00B01C31">
        <w:rPr>
          <w:color w:val="000000" w:themeColor="text1"/>
          <w:lang w:val="en-US"/>
        </w:rPr>
        <w:t>.assembly.long_read_polished.fa</w:t>
      </w:r>
      <w:r w:rsidRPr="00B01C31">
        <w:rPr>
          <w:color w:val="000000" w:themeColor="text1"/>
          <w:lang w:val="en-US"/>
        </w:rPr>
        <w:tab/>
      </w:r>
      <w:r>
        <w:rPr>
          <w:color w:val="000000" w:themeColor="text1"/>
          <w:lang w:val="en-US"/>
        </w:rPr>
        <w:t xml:space="preserve"># </w:t>
      </w:r>
      <w:r w:rsidRPr="00B01C31">
        <w:rPr>
          <w:color w:val="000000" w:themeColor="text1"/>
          <w:lang w:val="en-US"/>
        </w:rPr>
        <w:t>The long-read-based polished assembly generated by th</w:t>
      </w:r>
      <w:r>
        <w:rPr>
          <w:color w:val="000000" w:themeColor="text1"/>
          <w:lang w:val="en-US"/>
        </w:rPr>
        <w:t>ree rounds of racon-medaka polishing</w:t>
      </w:r>
      <w:r w:rsidRPr="00B01C31">
        <w:rPr>
          <w:color w:val="000000" w:themeColor="text1"/>
          <w:lang w:val="en-US"/>
        </w:rPr>
        <w:t xml:space="preserve">. This file is soft-linked to the file   </w:t>
      </w:r>
      <w:r w:rsidRPr="00B01C31">
        <w:rPr>
          <w:color w:val="3B2322"/>
          <w:lang w:val="en-US"/>
        </w:rPr>
        <w:t>CPG_1a.assembly.medaka.round_3.fa</w:t>
      </w:r>
    </w:p>
    <w:p w14:paraId="3F5C13DD" w14:textId="77777777" w:rsidR="00B01C31" w:rsidRDefault="00B01C31" w:rsidP="009B7708">
      <w:pPr>
        <w:pStyle w:val="Normal1"/>
        <w:spacing w:line="360" w:lineRule="auto"/>
        <w:ind w:left="360" w:firstLine="360"/>
        <w:contextualSpacing/>
        <w:jc w:val="both"/>
        <w:rPr>
          <w:sz w:val="20"/>
          <w:lang w:val="en-US"/>
        </w:rPr>
      </w:pPr>
    </w:p>
    <w:p w14:paraId="7C215DF7" w14:textId="4DB68AFA" w:rsidR="00B90894" w:rsidRPr="00A7097A" w:rsidRDefault="00535129" w:rsidP="00C37B25">
      <w:pPr>
        <w:pStyle w:val="Normal1"/>
        <w:numPr>
          <w:ilvl w:val="0"/>
          <w:numId w:val="6"/>
        </w:numPr>
        <w:spacing w:line="360" w:lineRule="auto"/>
        <w:ind w:left="720"/>
        <w:contextualSpacing/>
        <w:jc w:val="both"/>
        <w:rPr>
          <w:lang w:val="en-US"/>
        </w:rPr>
      </w:pPr>
      <w:r>
        <w:rPr>
          <w:color w:val="auto"/>
          <w:lang w:val="en-US"/>
        </w:rPr>
        <w:t xml:space="preserve">(Optional) </w:t>
      </w:r>
      <w:r w:rsidR="003463B4" w:rsidRPr="000557A0">
        <w:rPr>
          <w:lang w:val="en-US"/>
        </w:rPr>
        <w:t xml:space="preserve">Polishing genome assembly with Illumina reads. </w:t>
      </w:r>
      <w:r w:rsidR="009F2012" w:rsidRPr="000557A0">
        <w:rPr>
          <w:lang w:val="en-US"/>
        </w:rPr>
        <w:t>When Illumina rea</w:t>
      </w:r>
      <w:r w:rsidR="00836290">
        <w:rPr>
          <w:lang w:val="en-US"/>
        </w:rPr>
        <w:t>ds are available, we recommend</w:t>
      </w:r>
      <w:r w:rsidR="00EB10B1">
        <w:rPr>
          <w:lang w:val="en-US"/>
        </w:rPr>
        <w:t xml:space="preserve"> </w:t>
      </w:r>
      <w:r w:rsidR="009F2012" w:rsidRPr="000557A0">
        <w:rPr>
          <w:lang w:val="en-US"/>
        </w:rPr>
        <w:t>run</w:t>
      </w:r>
      <w:r w:rsidR="00EB10B1">
        <w:rPr>
          <w:lang w:val="en-US"/>
        </w:rPr>
        <w:t>ning</w:t>
      </w:r>
      <w:r w:rsidR="009F2012" w:rsidRPr="000557A0">
        <w:rPr>
          <w:lang w:val="en-US"/>
        </w:rPr>
        <w:t xml:space="preserve"> this additional polishing step </w:t>
      </w:r>
      <w:r w:rsidR="00C37B25">
        <w:rPr>
          <w:lang w:val="en-US"/>
        </w:rPr>
        <w:t>either for the raw assembly ge</w:t>
      </w:r>
      <w:r w:rsidR="008B550C">
        <w:rPr>
          <w:lang w:val="en-US"/>
        </w:rPr>
        <w:t>nerated in Step 1</w:t>
      </w:r>
      <w:r w:rsidR="009504D3">
        <w:rPr>
          <w:lang w:val="en-US"/>
        </w:rPr>
        <w:t>2</w:t>
      </w:r>
      <w:r w:rsidR="008B550C">
        <w:rPr>
          <w:lang w:val="en-US"/>
        </w:rPr>
        <w:t xml:space="preserve"> (when Step 1</w:t>
      </w:r>
      <w:r w:rsidR="009504D3">
        <w:rPr>
          <w:lang w:val="en-US"/>
        </w:rPr>
        <w:t>3</w:t>
      </w:r>
      <w:r w:rsidR="00C37B25">
        <w:rPr>
          <w:lang w:val="en-US"/>
        </w:rPr>
        <w:t xml:space="preserve"> is skipped) or for the </w:t>
      </w:r>
      <w:r w:rsidR="00C37B25" w:rsidRPr="000F0118">
        <w:rPr>
          <w:lang w:val="en-US"/>
        </w:rPr>
        <w:t>long-read-</w:t>
      </w:r>
      <w:r w:rsidR="00C37B25">
        <w:rPr>
          <w:lang w:val="en-US"/>
        </w:rPr>
        <w:t>polished</w:t>
      </w:r>
      <w:r w:rsidR="00C37B25" w:rsidRPr="000F0118">
        <w:rPr>
          <w:lang w:val="en-US"/>
        </w:rPr>
        <w:t xml:space="preserve"> </w:t>
      </w:r>
      <w:r w:rsidR="00C37B25">
        <w:rPr>
          <w:lang w:val="en-US"/>
        </w:rPr>
        <w:t>assembly generated</w:t>
      </w:r>
      <w:r w:rsidR="008B550C">
        <w:rPr>
          <w:lang w:val="en-US"/>
        </w:rPr>
        <w:t xml:space="preserve"> in Step 1</w:t>
      </w:r>
      <w:r w:rsidR="009504D3">
        <w:rPr>
          <w:lang w:val="en-US"/>
        </w:rPr>
        <w:t>3</w:t>
      </w:r>
      <w:r w:rsidR="00923861">
        <w:rPr>
          <w:lang w:val="en-US"/>
        </w:rPr>
        <w:t xml:space="preserve"> (as with our testing example)</w:t>
      </w:r>
      <w:r w:rsidR="00C37B25" w:rsidRPr="000F0118">
        <w:rPr>
          <w:lang w:val="en-US"/>
        </w:rPr>
        <w:t xml:space="preserve">. </w:t>
      </w:r>
      <w:r w:rsidR="00B148C8">
        <w:rPr>
          <w:lang w:val="en-US"/>
        </w:rPr>
        <w:t>Also, like for Step 13, LRSDAY can also run multi-round polishing in this step by setting the ‘</w:t>
      </w:r>
      <w:r w:rsidR="00B148C8" w:rsidRPr="00B148C8">
        <w:rPr>
          <w:lang w:val="en-US"/>
        </w:rPr>
        <w:t>rounds_of_successive_polishing</w:t>
      </w:r>
      <w:r w:rsidR="00B148C8">
        <w:rPr>
          <w:lang w:val="en-US"/>
        </w:rPr>
        <w:t xml:space="preserve">=’ parameter starting from v1.4.0. </w:t>
      </w:r>
      <w:r w:rsidR="005E4D7B">
        <w:rPr>
          <w:lang w:val="en-US" w:eastAsia="zh-CN"/>
        </w:rPr>
        <w:t xml:space="preserve">Use </w:t>
      </w:r>
      <w:r w:rsidR="00C37B25">
        <w:rPr>
          <w:lang w:val="en-US" w:eastAsia="zh-CN"/>
        </w:rPr>
        <w:t xml:space="preserve">the following commands to perform </w:t>
      </w:r>
      <w:r w:rsidR="005E4D7B">
        <w:rPr>
          <w:lang w:val="en-US" w:eastAsia="zh-CN"/>
        </w:rPr>
        <w:t>Illumina-read-based assembly polishing</w:t>
      </w:r>
      <w:r w:rsidR="00C37B25">
        <w:rPr>
          <w:lang w:val="en-US"/>
        </w:rPr>
        <w:t xml:space="preserve">. </w:t>
      </w:r>
      <w:r w:rsidR="00C37B25" w:rsidRPr="00B90894">
        <w:rPr>
          <w:lang w:val="en-US"/>
        </w:rPr>
        <w:t>This step can be run with multiple threads.</w:t>
      </w:r>
    </w:p>
    <w:p w14:paraId="3F1A7624" w14:textId="7A215898" w:rsidR="00B90894" w:rsidRPr="00711A8B" w:rsidRDefault="009B7708" w:rsidP="001A635C">
      <w:pPr>
        <w:pStyle w:val="Normal1"/>
        <w:spacing w:line="360" w:lineRule="auto"/>
        <w:ind w:left="720"/>
        <w:jc w:val="both"/>
        <w:rPr>
          <w:sz w:val="20"/>
          <w:lang w:val="en-US"/>
        </w:rPr>
      </w:pPr>
      <w:r>
        <w:rPr>
          <w:sz w:val="20"/>
          <w:lang w:val="en-US"/>
        </w:rPr>
        <w:t>$ cd ./../03</w:t>
      </w:r>
      <w:r w:rsidR="00B90894" w:rsidRPr="00711A8B">
        <w:rPr>
          <w:sz w:val="20"/>
          <w:lang w:val="en-US"/>
        </w:rPr>
        <w:t>.</w:t>
      </w:r>
      <w:r w:rsidR="00CD0D8D">
        <w:rPr>
          <w:sz w:val="20"/>
          <w:lang w:val="en-US"/>
        </w:rPr>
        <w:t>Short</w:t>
      </w:r>
      <w:r w:rsidR="00B90894" w:rsidRPr="00711A8B">
        <w:rPr>
          <w:sz w:val="20"/>
          <w:lang w:val="en-US"/>
        </w:rPr>
        <w:t>-read-based_Assembly_Polishing</w:t>
      </w:r>
    </w:p>
    <w:p w14:paraId="6F502A95" w14:textId="15FFCAA8" w:rsidR="00C56A6F" w:rsidRPr="00350673" w:rsidRDefault="00B90894" w:rsidP="00350673">
      <w:pPr>
        <w:pStyle w:val="Normal1"/>
        <w:spacing w:line="360" w:lineRule="auto"/>
        <w:ind w:left="720"/>
        <w:contextualSpacing/>
        <w:jc w:val="both"/>
        <w:rPr>
          <w:sz w:val="20"/>
          <w:lang w:val="en-US"/>
        </w:rPr>
      </w:pPr>
      <w:r w:rsidRPr="00711A8B">
        <w:rPr>
          <w:sz w:val="20"/>
          <w:lang w:val="en-US"/>
        </w:rPr>
        <w:t>$ bash L</w:t>
      </w:r>
      <w:r w:rsidR="009B7708">
        <w:rPr>
          <w:sz w:val="20"/>
          <w:lang w:val="en-US"/>
        </w:rPr>
        <w:t>RSDAY.03</w:t>
      </w:r>
      <w:r w:rsidRPr="00711A8B">
        <w:rPr>
          <w:sz w:val="20"/>
          <w:lang w:val="en-US"/>
        </w:rPr>
        <w:t>.</w:t>
      </w:r>
      <w:r w:rsidR="00CD0D8D">
        <w:rPr>
          <w:sz w:val="20"/>
          <w:lang w:val="en-US"/>
        </w:rPr>
        <w:t>Short</w:t>
      </w:r>
      <w:r w:rsidRPr="00711A8B">
        <w:rPr>
          <w:sz w:val="20"/>
          <w:lang w:val="en-US"/>
        </w:rPr>
        <w:t>-read-based_Assembly_Polishing.sh</w:t>
      </w:r>
    </w:p>
    <w:p w14:paraId="6EABB4EA" w14:textId="69294051" w:rsidR="00515F34" w:rsidRDefault="00515F34" w:rsidP="00515F34">
      <w:pPr>
        <w:pStyle w:val="Normal1"/>
        <w:spacing w:line="360" w:lineRule="auto"/>
        <w:jc w:val="both"/>
        <w:rPr>
          <w:color w:val="0000FF"/>
          <w:lang w:val="en-US"/>
        </w:rPr>
      </w:pPr>
    </w:p>
    <w:p w14:paraId="018C3A91" w14:textId="478DED51" w:rsidR="00B01C31" w:rsidRPr="00B01C31" w:rsidRDefault="00B01C31" w:rsidP="00B01C3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BAF8FBC" w14:textId="0647D4E8" w:rsidR="00B01C31" w:rsidRPr="00B01C31" w:rsidRDefault="00B01C31" w:rsidP="00B01C31">
      <w:pPr>
        <w:pStyle w:val="Normal1"/>
        <w:numPr>
          <w:ilvl w:val="0"/>
          <w:numId w:val="43"/>
        </w:numPr>
        <w:spacing w:line="360" w:lineRule="auto"/>
        <w:contextualSpacing/>
        <w:jc w:val="both"/>
        <w:rPr>
          <w:color w:val="000000" w:themeColor="text1"/>
          <w:lang w:val="en-US"/>
        </w:rPr>
      </w:pPr>
      <w:r>
        <w:rPr>
          <w:color w:val="000000" w:themeColor="text1"/>
          <w:lang w:val="en-US"/>
        </w:rPr>
        <w:t>CPG_1a</w:t>
      </w:r>
      <w:r w:rsidRPr="00B01C31">
        <w:rPr>
          <w:color w:val="000000" w:themeColor="text1"/>
          <w:lang w:val="en-US"/>
        </w:rPr>
        <w:t>.assembly.</w:t>
      </w:r>
      <w:r>
        <w:rPr>
          <w:color w:val="000000" w:themeColor="text1"/>
          <w:lang w:val="en-US"/>
        </w:rPr>
        <w:t>short</w:t>
      </w:r>
      <w:r w:rsidRPr="00B01C31">
        <w:rPr>
          <w:color w:val="000000" w:themeColor="text1"/>
          <w:lang w:val="en-US"/>
        </w:rPr>
        <w:t>_read_polished.fa</w:t>
      </w:r>
      <w:r w:rsidRPr="00B01C31">
        <w:rPr>
          <w:color w:val="000000" w:themeColor="text1"/>
          <w:lang w:val="en-US"/>
        </w:rPr>
        <w:tab/>
      </w:r>
      <w:r>
        <w:rPr>
          <w:color w:val="000000" w:themeColor="text1"/>
          <w:lang w:val="en-US"/>
        </w:rPr>
        <w:t xml:space="preserve"># </w:t>
      </w:r>
      <w:r w:rsidRPr="00B01C31">
        <w:rPr>
          <w:color w:val="000000" w:themeColor="text1"/>
          <w:lang w:val="en-US"/>
        </w:rPr>
        <w:t>The long-read-based polished assembly generated by th</w:t>
      </w:r>
      <w:r>
        <w:rPr>
          <w:color w:val="000000" w:themeColor="text1"/>
          <w:lang w:val="en-US"/>
        </w:rPr>
        <w:t>ree rounds of pilon polishing</w:t>
      </w:r>
      <w:r w:rsidRPr="00B01C31">
        <w:rPr>
          <w:color w:val="000000" w:themeColor="text1"/>
          <w:lang w:val="en-US"/>
        </w:rPr>
        <w:t xml:space="preserve">. This file is soft-linked to the file   </w:t>
      </w:r>
      <w:r w:rsidRPr="00B01C31">
        <w:rPr>
          <w:color w:val="3B2322"/>
          <w:lang w:val="en-US"/>
        </w:rPr>
        <w:t>CPG_1a.assembly.pilon.round_3.fasta</w:t>
      </w:r>
    </w:p>
    <w:p w14:paraId="6E956161" w14:textId="77777777" w:rsidR="00B01C31" w:rsidRDefault="00B01C31" w:rsidP="00515F34">
      <w:pPr>
        <w:pStyle w:val="Normal1"/>
        <w:spacing w:line="360" w:lineRule="auto"/>
        <w:jc w:val="both"/>
        <w:rPr>
          <w:color w:val="0000FF"/>
          <w:lang w:val="en-US"/>
        </w:rPr>
      </w:pPr>
    </w:p>
    <w:p w14:paraId="5D1ABE73" w14:textId="5CA8382B" w:rsidR="007C5625" w:rsidRPr="00A9465B" w:rsidRDefault="007C5625" w:rsidP="007C5625">
      <w:pPr>
        <w:pStyle w:val="Normal1"/>
        <w:rPr>
          <w:lang w:val="en-US"/>
        </w:rPr>
      </w:pPr>
      <w:r w:rsidRPr="00A9465B">
        <w:rPr>
          <w:b/>
          <w:lang w:val="en-US"/>
        </w:rPr>
        <w:t xml:space="preserve">TABLE </w:t>
      </w:r>
      <w:r w:rsidR="0039255C">
        <w:rPr>
          <w:b/>
          <w:lang w:val="en-US"/>
        </w:rPr>
        <w:t>2</w:t>
      </w:r>
      <w:r w:rsidRPr="00A9465B">
        <w:rPr>
          <w:lang w:val="en-US"/>
        </w:rPr>
        <w:t xml:space="preserve"> | Assembly statistics for </w:t>
      </w:r>
      <w:r>
        <w:rPr>
          <w:lang w:val="en-US"/>
        </w:rPr>
        <w:t xml:space="preserve">the genome of </w:t>
      </w:r>
      <w:r w:rsidRPr="00A9465B">
        <w:rPr>
          <w:i/>
          <w:lang w:val="en-US"/>
        </w:rPr>
        <w:t xml:space="preserve">S. cerevisiae </w:t>
      </w:r>
      <w:r>
        <w:rPr>
          <w:lang w:val="en-US"/>
        </w:rPr>
        <w:t xml:space="preserve">strain </w:t>
      </w:r>
      <w:r w:rsidR="005C1D42">
        <w:rPr>
          <w:lang w:val="en-US"/>
        </w:rPr>
        <w:t>CPG_1a</w:t>
      </w:r>
      <w:r w:rsidRPr="00A9465B">
        <w:rPr>
          <w:lang w:val="en-US"/>
        </w:rPr>
        <w:t xml:space="preserve"> assembled in </w:t>
      </w:r>
      <w:r>
        <w:rPr>
          <w:lang w:val="en-US"/>
        </w:rPr>
        <w:t>the testing example</w:t>
      </w:r>
      <w:r w:rsidR="00C725E4">
        <w:rPr>
          <w:lang w:val="en-US"/>
        </w:rPr>
        <w:t>.</w:t>
      </w:r>
    </w:p>
    <w:tbl>
      <w:tblPr>
        <w:tblStyle w:val="a"/>
        <w:tblW w:w="7840" w:type="dxa"/>
        <w:tblInd w:w="460" w:type="dxa"/>
        <w:tblLayout w:type="fixed"/>
        <w:tblLook w:val="0600" w:firstRow="0" w:lastRow="0" w:firstColumn="0" w:lastColumn="0" w:noHBand="1" w:noVBand="1"/>
      </w:tblPr>
      <w:tblGrid>
        <w:gridCol w:w="3070"/>
        <w:gridCol w:w="1530"/>
        <w:gridCol w:w="1710"/>
        <w:gridCol w:w="1530"/>
      </w:tblGrid>
      <w:tr w:rsidR="007C5625" w:rsidRPr="005606B3" w14:paraId="06AE9213" w14:textId="77777777" w:rsidTr="0095056D">
        <w:tc>
          <w:tcPr>
            <w:tcW w:w="3070" w:type="dxa"/>
            <w:tcBorders>
              <w:top w:val="single" w:sz="4" w:space="0" w:color="auto"/>
              <w:bottom w:val="single" w:sz="4" w:space="0" w:color="auto"/>
            </w:tcBorders>
            <w:tcMar>
              <w:top w:w="100" w:type="dxa"/>
              <w:left w:w="100" w:type="dxa"/>
              <w:bottom w:w="100" w:type="dxa"/>
              <w:right w:w="100" w:type="dxa"/>
            </w:tcMar>
          </w:tcPr>
          <w:p w14:paraId="66092B20" w14:textId="77777777" w:rsidR="007C5625" w:rsidRPr="005606B3" w:rsidRDefault="007C5625" w:rsidP="007C5625">
            <w:pPr>
              <w:pStyle w:val="Normal1"/>
              <w:widowControl w:val="0"/>
              <w:spacing w:line="240" w:lineRule="auto"/>
              <w:rPr>
                <w:b/>
                <w:sz w:val="20"/>
                <w:szCs w:val="20"/>
                <w:lang w:val="en-US"/>
              </w:rPr>
            </w:pPr>
            <w:r w:rsidRPr="005606B3">
              <w:rPr>
                <w:b/>
                <w:sz w:val="20"/>
                <w:szCs w:val="20"/>
                <w:lang w:val="en-US"/>
              </w:rPr>
              <w:t>Assembly statistics</w:t>
            </w:r>
          </w:p>
        </w:tc>
        <w:tc>
          <w:tcPr>
            <w:tcW w:w="1530" w:type="dxa"/>
            <w:tcBorders>
              <w:top w:val="single" w:sz="4" w:space="0" w:color="auto"/>
              <w:bottom w:val="single" w:sz="4" w:space="0" w:color="auto"/>
            </w:tcBorders>
            <w:tcMar>
              <w:top w:w="100" w:type="dxa"/>
              <w:left w:w="100" w:type="dxa"/>
              <w:bottom w:w="100" w:type="dxa"/>
              <w:right w:w="100" w:type="dxa"/>
            </w:tcMar>
          </w:tcPr>
          <w:p w14:paraId="08C8534E" w14:textId="77777777" w:rsidR="007C5625" w:rsidRPr="005606B3" w:rsidRDefault="007C5625" w:rsidP="007C5625">
            <w:pPr>
              <w:pStyle w:val="Normal1"/>
              <w:widowControl w:val="0"/>
              <w:spacing w:line="240" w:lineRule="auto"/>
              <w:rPr>
                <w:b/>
                <w:sz w:val="20"/>
                <w:szCs w:val="20"/>
                <w:lang w:val="en-US"/>
              </w:rPr>
            </w:pPr>
            <w:r w:rsidRPr="005606B3">
              <w:rPr>
                <w:b/>
                <w:sz w:val="20"/>
                <w:szCs w:val="20"/>
                <w:lang w:val="en-US"/>
              </w:rPr>
              <w:t>Raw assembly</w:t>
            </w:r>
          </w:p>
        </w:tc>
        <w:tc>
          <w:tcPr>
            <w:tcW w:w="1710" w:type="dxa"/>
            <w:tcBorders>
              <w:top w:val="single" w:sz="4" w:space="0" w:color="auto"/>
              <w:bottom w:val="single" w:sz="4" w:space="0" w:color="auto"/>
            </w:tcBorders>
            <w:tcMar>
              <w:top w:w="100" w:type="dxa"/>
              <w:left w:w="100" w:type="dxa"/>
              <w:bottom w:w="100" w:type="dxa"/>
              <w:right w:w="100" w:type="dxa"/>
            </w:tcMar>
          </w:tcPr>
          <w:p w14:paraId="0830814D" w14:textId="77777777" w:rsidR="007C5625" w:rsidRPr="005606B3" w:rsidRDefault="007C5625" w:rsidP="007C5625">
            <w:pPr>
              <w:pStyle w:val="Normal1"/>
              <w:widowControl w:val="0"/>
              <w:spacing w:line="240" w:lineRule="auto"/>
              <w:rPr>
                <w:b/>
                <w:sz w:val="20"/>
                <w:szCs w:val="20"/>
                <w:lang w:val="en-US"/>
              </w:rPr>
            </w:pPr>
            <w:r w:rsidRPr="005606B3">
              <w:rPr>
                <w:b/>
                <w:sz w:val="20"/>
                <w:szCs w:val="20"/>
                <w:lang w:val="en-US"/>
              </w:rPr>
              <w:t>Scaffolded assembly</w:t>
            </w:r>
          </w:p>
        </w:tc>
        <w:tc>
          <w:tcPr>
            <w:tcW w:w="1530" w:type="dxa"/>
            <w:tcBorders>
              <w:top w:val="single" w:sz="4" w:space="0" w:color="auto"/>
              <w:bottom w:val="single" w:sz="4" w:space="0" w:color="auto"/>
            </w:tcBorders>
            <w:tcMar>
              <w:top w:w="100" w:type="dxa"/>
              <w:left w:w="100" w:type="dxa"/>
              <w:bottom w:w="100" w:type="dxa"/>
              <w:right w:w="100" w:type="dxa"/>
            </w:tcMar>
          </w:tcPr>
          <w:p w14:paraId="47DD0FA9" w14:textId="77777777" w:rsidR="007C5625" w:rsidRPr="005606B3" w:rsidRDefault="007C5625" w:rsidP="007C5625">
            <w:pPr>
              <w:pStyle w:val="Normal1"/>
              <w:widowControl w:val="0"/>
              <w:spacing w:line="240" w:lineRule="auto"/>
              <w:rPr>
                <w:b/>
                <w:sz w:val="20"/>
                <w:szCs w:val="20"/>
                <w:lang w:val="en-US"/>
              </w:rPr>
            </w:pPr>
            <w:r w:rsidRPr="005606B3">
              <w:rPr>
                <w:b/>
                <w:sz w:val="20"/>
                <w:szCs w:val="20"/>
                <w:lang w:val="en-US"/>
              </w:rPr>
              <w:t>Final assembly</w:t>
            </w:r>
          </w:p>
        </w:tc>
      </w:tr>
      <w:tr w:rsidR="007C5625" w:rsidRPr="005606B3" w14:paraId="7BFAF73B" w14:textId="77777777" w:rsidTr="0095056D">
        <w:tc>
          <w:tcPr>
            <w:tcW w:w="3070" w:type="dxa"/>
            <w:tcBorders>
              <w:top w:val="single" w:sz="4" w:space="0" w:color="auto"/>
            </w:tcBorders>
            <w:tcMar>
              <w:top w:w="100" w:type="dxa"/>
              <w:left w:w="100" w:type="dxa"/>
              <w:bottom w:w="100" w:type="dxa"/>
              <w:right w:w="100" w:type="dxa"/>
            </w:tcMar>
          </w:tcPr>
          <w:p w14:paraId="7226A7E9"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Total sequence count</w:t>
            </w:r>
          </w:p>
        </w:tc>
        <w:tc>
          <w:tcPr>
            <w:tcW w:w="1530" w:type="dxa"/>
            <w:tcBorders>
              <w:top w:val="single" w:sz="4" w:space="0" w:color="auto"/>
            </w:tcBorders>
            <w:tcMar>
              <w:top w:w="100" w:type="dxa"/>
              <w:left w:w="100" w:type="dxa"/>
              <w:bottom w:w="100" w:type="dxa"/>
              <w:right w:w="100" w:type="dxa"/>
            </w:tcMar>
          </w:tcPr>
          <w:p w14:paraId="50047AA6" w14:textId="517F4EDD" w:rsidR="007C5625" w:rsidRPr="005606B3" w:rsidRDefault="005C1D42" w:rsidP="007C5625">
            <w:pPr>
              <w:pStyle w:val="Normal1"/>
              <w:widowControl w:val="0"/>
              <w:spacing w:line="240" w:lineRule="auto"/>
              <w:rPr>
                <w:sz w:val="20"/>
                <w:szCs w:val="20"/>
                <w:lang w:val="en-US"/>
              </w:rPr>
            </w:pPr>
            <w:r w:rsidRPr="005606B3">
              <w:rPr>
                <w:sz w:val="20"/>
                <w:szCs w:val="20"/>
                <w:lang w:val="en-US"/>
              </w:rPr>
              <w:t>22</w:t>
            </w:r>
          </w:p>
        </w:tc>
        <w:tc>
          <w:tcPr>
            <w:tcW w:w="1710" w:type="dxa"/>
            <w:tcBorders>
              <w:top w:val="single" w:sz="4" w:space="0" w:color="auto"/>
            </w:tcBorders>
            <w:tcMar>
              <w:top w:w="100" w:type="dxa"/>
              <w:left w:w="100" w:type="dxa"/>
              <w:bottom w:w="100" w:type="dxa"/>
              <w:right w:w="100" w:type="dxa"/>
            </w:tcMar>
          </w:tcPr>
          <w:p w14:paraId="56E20673" w14:textId="6E033216" w:rsidR="007C5625" w:rsidRPr="005606B3" w:rsidRDefault="005C1D42" w:rsidP="007C5625">
            <w:pPr>
              <w:pStyle w:val="Normal1"/>
              <w:widowControl w:val="0"/>
              <w:spacing w:line="240" w:lineRule="auto"/>
              <w:rPr>
                <w:sz w:val="20"/>
                <w:szCs w:val="20"/>
                <w:lang w:val="en-US"/>
              </w:rPr>
            </w:pPr>
            <w:r w:rsidRPr="005606B3">
              <w:rPr>
                <w:sz w:val="20"/>
                <w:szCs w:val="20"/>
                <w:lang w:val="en-US"/>
              </w:rPr>
              <w:t>22</w:t>
            </w:r>
          </w:p>
        </w:tc>
        <w:tc>
          <w:tcPr>
            <w:tcW w:w="1530" w:type="dxa"/>
            <w:tcBorders>
              <w:top w:val="single" w:sz="4" w:space="0" w:color="auto"/>
            </w:tcBorders>
            <w:tcMar>
              <w:top w:w="100" w:type="dxa"/>
              <w:left w:w="100" w:type="dxa"/>
              <w:bottom w:w="100" w:type="dxa"/>
              <w:right w:w="100" w:type="dxa"/>
            </w:tcMar>
          </w:tcPr>
          <w:p w14:paraId="381E42F1" w14:textId="2AF02AFE" w:rsidR="007C5625" w:rsidRPr="005606B3" w:rsidRDefault="005C1D42" w:rsidP="007C5625">
            <w:pPr>
              <w:pStyle w:val="Normal1"/>
              <w:widowControl w:val="0"/>
              <w:spacing w:line="240" w:lineRule="auto"/>
              <w:rPr>
                <w:sz w:val="20"/>
                <w:szCs w:val="20"/>
                <w:lang w:val="en-US"/>
              </w:rPr>
            </w:pPr>
            <w:r w:rsidRPr="005606B3">
              <w:rPr>
                <w:sz w:val="20"/>
                <w:szCs w:val="20"/>
                <w:lang w:val="en-US"/>
              </w:rPr>
              <w:t>17</w:t>
            </w:r>
          </w:p>
        </w:tc>
      </w:tr>
      <w:tr w:rsidR="007C5625" w:rsidRPr="005606B3" w14:paraId="7313415B" w14:textId="77777777" w:rsidTr="0095056D">
        <w:tc>
          <w:tcPr>
            <w:tcW w:w="3070" w:type="dxa"/>
            <w:tcMar>
              <w:top w:w="100" w:type="dxa"/>
              <w:left w:w="100" w:type="dxa"/>
              <w:bottom w:w="100" w:type="dxa"/>
              <w:right w:w="100" w:type="dxa"/>
            </w:tcMar>
          </w:tcPr>
          <w:p w14:paraId="65EB90E9"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Total sequence length (bp)</w:t>
            </w:r>
          </w:p>
        </w:tc>
        <w:tc>
          <w:tcPr>
            <w:tcW w:w="1530" w:type="dxa"/>
            <w:tcMar>
              <w:top w:w="100" w:type="dxa"/>
              <w:left w:w="100" w:type="dxa"/>
              <w:bottom w:w="100" w:type="dxa"/>
              <w:right w:w="100" w:type="dxa"/>
            </w:tcMar>
          </w:tcPr>
          <w:p w14:paraId="19232BDD" w14:textId="294912F5" w:rsidR="007C5625" w:rsidRPr="005606B3" w:rsidRDefault="00F14524" w:rsidP="007C5625">
            <w:pPr>
              <w:pStyle w:val="Normal1"/>
              <w:widowControl w:val="0"/>
              <w:spacing w:line="240" w:lineRule="auto"/>
              <w:rPr>
                <w:sz w:val="20"/>
                <w:szCs w:val="20"/>
                <w:lang w:val="en-US"/>
              </w:rPr>
            </w:pPr>
            <w:r w:rsidRPr="005606B3">
              <w:rPr>
                <w:sz w:val="20"/>
                <w:szCs w:val="20"/>
                <w:lang w:val="en-US"/>
              </w:rPr>
              <w:t>12</w:t>
            </w:r>
            <w:r w:rsidR="003400E8" w:rsidRPr="005606B3">
              <w:rPr>
                <w:sz w:val="20"/>
                <w:szCs w:val="20"/>
                <w:lang w:val="en-US"/>
              </w:rPr>
              <w:t>5</w:t>
            </w:r>
            <w:r w:rsidR="005C1D42" w:rsidRPr="005606B3">
              <w:rPr>
                <w:sz w:val="20"/>
                <w:szCs w:val="20"/>
                <w:lang w:val="en-US"/>
              </w:rPr>
              <w:t>85690</w:t>
            </w:r>
          </w:p>
        </w:tc>
        <w:tc>
          <w:tcPr>
            <w:tcW w:w="1710" w:type="dxa"/>
            <w:tcMar>
              <w:top w:w="100" w:type="dxa"/>
              <w:left w:w="100" w:type="dxa"/>
              <w:bottom w:w="100" w:type="dxa"/>
              <w:right w:w="100" w:type="dxa"/>
            </w:tcMar>
          </w:tcPr>
          <w:p w14:paraId="7556825E" w14:textId="48625EE6"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12565185</w:t>
            </w:r>
          </w:p>
        </w:tc>
        <w:tc>
          <w:tcPr>
            <w:tcW w:w="1530" w:type="dxa"/>
            <w:tcMar>
              <w:top w:w="100" w:type="dxa"/>
              <w:left w:w="100" w:type="dxa"/>
              <w:bottom w:w="100" w:type="dxa"/>
              <w:right w:w="100" w:type="dxa"/>
            </w:tcMar>
          </w:tcPr>
          <w:p w14:paraId="12D43C20" w14:textId="787B8AB3"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12208964</w:t>
            </w:r>
          </w:p>
        </w:tc>
      </w:tr>
      <w:tr w:rsidR="007C5625" w:rsidRPr="005606B3" w14:paraId="732359FA" w14:textId="77777777" w:rsidTr="0095056D">
        <w:tc>
          <w:tcPr>
            <w:tcW w:w="3070" w:type="dxa"/>
            <w:tcMar>
              <w:top w:w="100" w:type="dxa"/>
              <w:left w:w="100" w:type="dxa"/>
              <w:bottom w:w="100" w:type="dxa"/>
              <w:right w:w="100" w:type="dxa"/>
            </w:tcMar>
          </w:tcPr>
          <w:p w14:paraId="44BF46EE"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Min sequence length (bp)</w:t>
            </w:r>
          </w:p>
        </w:tc>
        <w:tc>
          <w:tcPr>
            <w:tcW w:w="1530" w:type="dxa"/>
            <w:tcMar>
              <w:top w:w="100" w:type="dxa"/>
              <w:left w:w="100" w:type="dxa"/>
              <w:bottom w:w="100" w:type="dxa"/>
              <w:right w:w="100" w:type="dxa"/>
            </w:tcMar>
          </w:tcPr>
          <w:p w14:paraId="7910F080" w14:textId="7B87FD71" w:rsidR="007C5625" w:rsidRPr="005606B3" w:rsidRDefault="005C1D42" w:rsidP="007C5625">
            <w:pPr>
              <w:pStyle w:val="Normal1"/>
              <w:widowControl w:val="0"/>
              <w:spacing w:line="240" w:lineRule="auto"/>
              <w:rPr>
                <w:sz w:val="20"/>
                <w:szCs w:val="20"/>
                <w:lang w:val="en-US"/>
              </w:rPr>
            </w:pPr>
            <w:r w:rsidRPr="005606B3">
              <w:rPr>
                <w:sz w:val="20"/>
                <w:szCs w:val="20"/>
                <w:lang w:val="en-US"/>
              </w:rPr>
              <w:t>8900</w:t>
            </w:r>
          </w:p>
        </w:tc>
        <w:tc>
          <w:tcPr>
            <w:tcW w:w="1710" w:type="dxa"/>
            <w:tcMar>
              <w:top w:w="100" w:type="dxa"/>
              <w:left w:w="100" w:type="dxa"/>
              <w:bottom w:w="100" w:type="dxa"/>
              <w:right w:w="100" w:type="dxa"/>
            </w:tcMar>
          </w:tcPr>
          <w:p w14:paraId="19E748C0" w14:textId="2EC22FA1"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8914</w:t>
            </w:r>
          </w:p>
        </w:tc>
        <w:tc>
          <w:tcPr>
            <w:tcW w:w="1530" w:type="dxa"/>
            <w:tcMar>
              <w:top w:w="100" w:type="dxa"/>
              <w:left w:w="100" w:type="dxa"/>
              <w:bottom w:w="100" w:type="dxa"/>
              <w:right w:w="100" w:type="dxa"/>
            </w:tcMar>
          </w:tcPr>
          <w:p w14:paraId="58DEB71B" w14:textId="6161F6B9"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87602</w:t>
            </w:r>
          </w:p>
        </w:tc>
      </w:tr>
      <w:tr w:rsidR="007C5625" w:rsidRPr="005606B3" w14:paraId="1EA96437" w14:textId="77777777" w:rsidTr="0095056D">
        <w:tc>
          <w:tcPr>
            <w:tcW w:w="3070" w:type="dxa"/>
            <w:tcMar>
              <w:top w:w="100" w:type="dxa"/>
              <w:left w:w="100" w:type="dxa"/>
              <w:bottom w:w="100" w:type="dxa"/>
              <w:right w:w="100" w:type="dxa"/>
            </w:tcMar>
          </w:tcPr>
          <w:p w14:paraId="2E3FBD7D"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Max sequence length (bp)</w:t>
            </w:r>
          </w:p>
        </w:tc>
        <w:tc>
          <w:tcPr>
            <w:tcW w:w="1530" w:type="dxa"/>
            <w:tcMar>
              <w:top w:w="100" w:type="dxa"/>
              <w:left w:w="100" w:type="dxa"/>
              <w:bottom w:w="100" w:type="dxa"/>
              <w:right w:w="100" w:type="dxa"/>
            </w:tcMar>
          </w:tcPr>
          <w:p w14:paraId="5E552D04" w14:textId="302FA603" w:rsidR="007C5625" w:rsidRPr="005606B3" w:rsidRDefault="00F14524" w:rsidP="007C5625">
            <w:pPr>
              <w:pStyle w:val="Normal1"/>
              <w:widowControl w:val="0"/>
              <w:spacing w:line="240" w:lineRule="auto"/>
              <w:rPr>
                <w:sz w:val="20"/>
                <w:szCs w:val="20"/>
                <w:lang w:val="en-US"/>
              </w:rPr>
            </w:pPr>
            <w:r w:rsidRPr="005606B3">
              <w:rPr>
                <w:sz w:val="20"/>
                <w:szCs w:val="20"/>
                <w:lang w:val="en-US"/>
              </w:rPr>
              <w:t>1</w:t>
            </w:r>
            <w:r w:rsidR="005C1D42" w:rsidRPr="005606B3">
              <w:rPr>
                <w:sz w:val="20"/>
                <w:szCs w:val="20"/>
                <w:lang w:val="en-US"/>
              </w:rPr>
              <w:t>531332</w:t>
            </w:r>
          </w:p>
        </w:tc>
        <w:tc>
          <w:tcPr>
            <w:tcW w:w="1710" w:type="dxa"/>
            <w:tcMar>
              <w:top w:w="100" w:type="dxa"/>
              <w:left w:w="100" w:type="dxa"/>
              <w:bottom w:w="100" w:type="dxa"/>
              <w:right w:w="100" w:type="dxa"/>
            </w:tcMar>
          </w:tcPr>
          <w:p w14:paraId="04ACCCAC" w14:textId="36E66BDD"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1532830</w:t>
            </w:r>
          </w:p>
        </w:tc>
        <w:tc>
          <w:tcPr>
            <w:tcW w:w="1530" w:type="dxa"/>
            <w:tcMar>
              <w:top w:w="100" w:type="dxa"/>
              <w:left w:w="100" w:type="dxa"/>
              <w:bottom w:w="100" w:type="dxa"/>
              <w:right w:w="100" w:type="dxa"/>
            </w:tcMar>
          </w:tcPr>
          <w:p w14:paraId="74348A45" w14:textId="7A23462E"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1532830</w:t>
            </w:r>
          </w:p>
        </w:tc>
      </w:tr>
      <w:tr w:rsidR="007C5625" w:rsidRPr="005606B3" w14:paraId="3C3823EA" w14:textId="77777777" w:rsidTr="0095056D">
        <w:tc>
          <w:tcPr>
            <w:tcW w:w="3070" w:type="dxa"/>
            <w:tcMar>
              <w:top w:w="100" w:type="dxa"/>
              <w:left w:w="100" w:type="dxa"/>
              <w:bottom w:w="100" w:type="dxa"/>
              <w:right w:w="100" w:type="dxa"/>
            </w:tcMar>
          </w:tcPr>
          <w:p w14:paraId="6376623A"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Mean sequence length (bp)</w:t>
            </w:r>
          </w:p>
        </w:tc>
        <w:tc>
          <w:tcPr>
            <w:tcW w:w="1530" w:type="dxa"/>
            <w:tcMar>
              <w:top w:w="100" w:type="dxa"/>
              <w:left w:w="100" w:type="dxa"/>
              <w:bottom w:w="100" w:type="dxa"/>
              <w:right w:w="100" w:type="dxa"/>
            </w:tcMar>
          </w:tcPr>
          <w:p w14:paraId="4FA33984" w14:textId="4275CE77"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572076.82</w:t>
            </w:r>
          </w:p>
        </w:tc>
        <w:tc>
          <w:tcPr>
            <w:tcW w:w="1710" w:type="dxa"/>
            <w:tcMar>
              <w:top w:w="100" w:type="dxa"/>
              <w:left w:w="100" w:type="dxa"/>
              <w:bottom w:w="100" w:type="dxa"/>
              <w:right w:w="100" w:type="dxa"/>
            </w:tcMar>
          </w:tcPr>
          <w:p w14:paraId="43E24CC0" w14:textId="7C83D612"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571144.77</w:t>
            </w:r>
          </w:p>
        </w:tc>
        <w:tc>
          <w:tcPr>
            <w:tcW w:w="1530" w:type="dxa"/>
            <w:tcMar>
              <w:top w:w="100" w:type="dxa"/>
              <w:left w:w="100" w:type="dxa"/>
              <w:bottom w:w="100" w:type="dxa"/>
              <w:right w:w="100" w:type="dxa"/>
            </w:tcMar>
          </w:tcPr>
          <w:p w14:paraId="5BA74CBF" w14:textId="42D61720"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718174.35</w:t>
            </w:r>
          </w:p>
        </w:tc>
      </w:tr>
      <w:tr w:rsidR="007C5625" w:rsidRPr="005606B3" w14:paraId="62956D5C" w14:textId="77777777" w:rsidTr="0095056D">
        <w:tc>
          <w:tcPr>
            <w:tcW w:w="3070" w:type="dxa"/>
            <w:tcMar>
              <w:top w:w="100" w:type="dxa"/>
              <w:left w:w="100" w:type="dxa"/>
              <w:bottom w:w="100" w:type="dxa"/>
              <w:right w:w="100" w:type="dxa"/>
            </w:tcMar>
          </w:tcPr>
          <w:p w14:paraId="50C68A65"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Median sequence length (bp)</w:t>
            </w:r>
          </w:p>
        </w:tc>
        <w:tc>
          <w:tcPr>
            <w:tcW w:w="1530" w:type="dxa"/>
            <w:tcMar>
              <w:top w:w="100" w:type="dxa"/>
              <w:left w:w="100" w:type="dxa"/>
              <w:bottom w:w="100" w:type="dxa"/>
              <w:right w:w="100" w:type="dxa"/>
            </w:tcMar>
          </w:tcPr>
          <w:p w14:paraId="6BB81BFB" w14:textId="5A592E56"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552859.00</w:t>
            </w:r>
          </w:p>
        </w:tc>
        <w:tc>
          <w:tcPr>
            <w:tcW w:w="1710" w:type="dxa"/>
            <w:tcMar>
              <w:top w:w="100" w:type="dxa"/>
              <w:left w:w="100" w:type="dxa"/>
              <w:bottom w:w="100" w:type="dxa"/>
              <w:right w:w="100" w:type="dxa"/>
            </w:tcMar>
          </w:tcPr>
          <w:p w14:paraId="11165D7A" w14:textId="3F2C82BC"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553474.00</w:t>
            </w:r>
          </w:p>
        </w:tc>
        <w:tc>
          <w:tcPr>
            <w:tcW w:w="1530" w:type="dxa"/>
            <w:tcMar>
              <w:top w:w="100" w:type="dxa"/>
              <w:left w:w="100" w:type="dxa"/>
              <w:bottom w:w="100" w:type="dxa"/>
              <w:right w:w="100" w:type="dxa"/>
            </w:tcMar>
          </w:tcPr>
          <w:p w14:paraId="220CDD60" w14:textId="24E07302"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739175.00</w:t>
            </w:r>
          </w:p>
        </w:tc>
      </w:tr>
      <w:tr w:rsidR="007C5625" w:rsidRPr="005606B3" w14:paraId="5F8D12B3" w14:textId="77777777" w:rsidTr="0095056D">
        <w:tc>
          <w:tcPr>
            <w:tcW w:w="3070" w:type="dxa"/>
            <w:tcMar>
              <w:top w:w="100" w:type="dxa"/>
              <w:left w:w="100" w:type="dxa"/>
              <w:bottom w:w="100" w:type="dxa"/>
              <w:right w:w="100" w:type="dxa"/>
            </w:tcMar>
          </w:tcPr>
          <w:p w14:paraId="19915930"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N50 (bp)</w:t>
            </w:r>
          </w:p>
        </w:tc>
        <w:tc>
          <w:tcPr>
            <w:tcW w:w="1530" w:type="dxa"/>
            <w:tcMar>
              <w:top w:w="100" w:type="dxa"/>
              <w:left w:w="100" w:type="dxa"/>
              <w:bottom w:w="100" w:type="dxa"/>
              <w:right w:w="100" w:type="dxa"/>
            </w:tcMar>
          </w:tcPr>
          <w:p w14:paraId="78173617" w14:textId="63484352"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943564</w:t>
            </w:r>
          </w:p>
        </w:tc>
        <w:tc>
          <w:tcPr>
            <w:tcW w:w="1710" w:type="dxa"/>
            <w:tcMar>
              <w:top w:w="100" w:type="dxa"/>
              <w:left w:w="100" w:type="dxa"/>
              <w:bottom w:w="100" w:type="dxa"/>
              <w:right w:w="100" w:type="dxa"/>
            </w:tcMar>
          </w:tcPr>
          <w:p w14:paraId="2D82FE47" w14:textId="335B3B6E"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944461</w:t>
            </w:r>
          </w:p>
        </w:tc>
        <w:tc>
          <w:tcPr>
            <w:tcW w:w="1530" w:type="dxa"/>
            <w:tcMar>
              <w:top w:w="100" w:type="dxa"/>
              <w:left w:w="100" w:type="dxa"/>
              <w:bottom w:w="100" w:type="dxa"/>
              <w:right w:w="100" w:type="dxa"/>
            </w:tcMar>
          </w:tcPr>
          <w:p w14:paraId="1561AF41" w14:textId="173E6DCB"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944461</w:t>
            </w:r>
          </w:p>
        </w:tc>
      </w:tr>
      <w:tr w:rsidR="007C5625" w:rsidRPr="005606B3" w14:paraId="267378ED" w14:textId="77777777" w:rsidTr="0095056D">
        <w:tc>
          <w:tcPr>
            <w:tcW w:w="3070" w:type="dxa"/>
            <w:tcMar>
              <w:top w:w="100" w:type="dxa"/>
              <w:left w:w="100" w:type="dxa"/>
              <w:bottom w:w="100" w:type="dxa"/>
              <w:right w:w="100" w:type="dxa"/>
            </w:tcMar>
          </w:tcPr>
          <w:p w14:paraId="42133ECF"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L50</w:t>
            </w:r>
          </w:p>
        </w:tc>
        <w:tc>
          <w:tcPr>
            <w:tcW w:w="1530" w:type="dxa"/>
            <w:tcMar>
              <w:top w:w="100" w:type="dxa"/>
              <w:left w:w="100" w:type="dxa"/>
              <w:bottom w:w="100" w:type="dxa"/>
              <w:right w:w="100" w:type="dxa"/>
            </w:tcMar>
          </w:tcPr>
          <w:p w14:paraId="775D669C"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6</w:t>
            </w:r>
          </w:p>
        </w:tc>
        <w:tc>
          <w:tcPr>
            <w:tcW w:w="1710" w:type="dxa"/>
            <w:tcMar>
              <w:top w:w="100" w:type="dxa"/>
              <w:left w:w="100" w:type="dxa"/>
              <w:bottom w:w="100" w:type="dxa"/>
              <w:right w:w="100" w:type="dxa"/>
            </w:tcMar>
          </w:tcPr>
          <w:p w14:paraId="55365F96"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6</w:t>
            </w:r>
          </w:p>
        </w:tc>
        <w:tc>
          <w:tcPr>
            <w:tcW w:w="1530" w:type="dxa"/>
            <w:tcMar>
              <w:top w:w="100" w:type="dxa"/>
              <w:left w:w="100" w:type="dxa"/>
              <w:bottom w:w="100" w:type="dxa"/>
              <w:right w:w="100" w:type="dxa"/>
            </w:tcMar>
          </w:tcPr>
          <w:p w14:paraId="21FDF382"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6</w:t>
            </w:r>
          </w:p>
        </w:tc>
      </w:tr>
      <w:tr w:rsidR="007C5625" w:rsidRPr="005606B3" w14:paraId="1E3559A0" w14:textId="77777777" w:rsidTr="0095056D">
        <w:tc>
          <w:tcPr>
            <w:tcW w:w="3070" w:type="dxa"/>
            <w:tcMar>
              <w:top w:w="100" w:type="dxa"/>
              <w:left w:w="100" w:type="dxa"/>
              <w:bottom w:w="100" w:type="dxa"/>
              <w:right w:w="100" w:type="dxa"/>
            </w:tcMar>
          </w:tcPr>
          <w:p w14:paraId="36F2E681"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N90 (bp)</w:t>
            </w:r>
          </w:p>
        </w:tc>
        <w:tc>
          <w:tcPr>
            <w:tcW w:w="1530" w:type="dxa"/>
            <w:tcMar>
              <w:top w:w="100" w:type="dxa"/>
              <w:left w:w="100" w:type="dxa"/>
              <w:bottom w:w="100" w:type="dxa"/>
              <w:right w:w="100" w:type="dxa"/>
            </w:tcMar>
          </w:tcPr>
          <w:p w14:paraId="1F81A481" w14:textId="16E03D05"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337884</w:t>
            </w:r>
          </w:p>
        </w:tc>
        <w:tc>
          <w:tcPr>
            <w:tcW w:w="1710" w:type="dxa"/>
            <w:tcMar>
              <w:top w:w="100" w:type="dxa"/>
              <w:left w:w="100" w:type="dxa"/>
              <w:bottom w:w="100" w:type="dxa"/>
              <w:right w:w="100" w:type="dxa"/>
            </w:tcMar>
          </w:tcPr>
          <w:p w14:paraId="4B90A0D6" w14:textId="04B2D8AA"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338269</w:t>
            </w:r>
          </w:p>
        </w:tc>
        <w:tc>
          <w:tcPr>
            <w:tcW w:w="1530" w:type="dxa"/>
            <w:tcMar>
              <w:top w:w="100" w:type="dxa"/>
              <w:left w:w="100" w:type="dxa"/>
              <w:bottom w:w="100" w:type="dxa"/>
              <w:right w:w="100" w:type="dxa"/>
            </w:tcMar>
          </w:tcPr>
          <w:p w14:paraId="0676FF86" w14:textId="10224D4E"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447596</w:t>
            </w:r>
          </w:p>
        </w:tc>
      </w:tr>
      <w:tr w:rsidR="007C5625" w:rsidRPr="005606B3" w14:paraId="4D81AAB1" w14:textId="77777777" w:rsidTr="0095056D">
        <w:tc>
          <w:tcPr>
            <w:tcW w:w="3070" w:type="dxa"/>
            <w:tcMar>
              <w:top w:w="100" w:type="dxa"/>
              <w:left w:w="100" w:type="dxa"/>
              <w:bottom w:w="100" w:type="dxa"/>
              <w:right w:w="100" w:type="dxa"/>
            </w:tcMar>
          </w:tcPr>
          <w:p w14:paraId="7FBC0D76"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lastRenderedPageBreak/>
              <w:t>L90</w:t>
            </w:r>
          </w:p>
        </w:tc>
        <w:tc>
          <w:tcPr>
            <w:tcW w:w="1530" w:type="dxa"/>
            <w:tcMar>
              <w:top w:w="100" w:type="dxa"/>
              <w:left w:w="100" w:type="dxa"/>
              <w:bottom w:w="100" w:type="dxa"/>
              <w:right w:w="100" w:type="dxa"/>
            </w:tcMar>
          </w:tcPr>
          <w:p w14:paraId="6C5D6CDD" w14:textId="1B1B7359" w:rsidR="007C5625" w:rsidRPr="005606B3" w:rsidRDefault="007C5625" w:rsidP="007C5625">
            <w:pPr>
              <w:pStyle w:val="Normal1"/>
              <w:widowControl w:val="0"/>
              <w:spacing w:line="240" w:lineRule="auto"/>
              <w:rPr>
                <w:sz w:val="20"/>
                <w:szCs w:val="20"/>
                <w:lang w:val="en-US"/>
              </w:rPr>
            </w:pPr>
            <w:r w:rsidRPr="005606B3">
              <w:rPr>
                <w:sz w:val="20"/>
                <w:szCs w:val="20"/>
                <w:lang w:val="en-US"/>
              </w:rPr>
              <w:t>1</w:t>
            </w:r>
            <w:r w:rsidR="005C1D42" w:rsidRPr="005606B3">
              <w:rPr>
                <w:sz w:val="20"/>
                <w:szCs w:val="20"/>
                <w:lang w:val="en-US"/>
              </w:rPr>
              <w:t>4</w:t>
            </w:r>
          </w:p>
        </w:tc>
        <w:tc>
          <w:tcPr>
            <w:tcW w:w="1710" w:type="dxa"/>
            <w:tcMar>
              <w:top w:w="100" w:type="dxa"/>
              <w:left w:w="100" w:type="dxa"/>
              <w:bottom w:w="100" w:type="dxa"/>
              <w:right w:w="100" w:type="dxa"/>
            </w:tcMar>
          </w:tcPr>
          <w:p w14:paraId="57264402" w14:textId="79136FF2" w:rsidR="007C5625" w:rsidRPr="005606B3" w:rsidRDefault="007C5625" w:rsidP="007C5625">
            <w:pPr>
              <w:pStyle w:val="Normal1"/>
              <w:widowControl w:val="0"/>
              <w:spacing w:line="240" w:lineRule="auto"/>
              <w:rPr>
                <w:sz w:val="20"/>
                <w:szCs w:val="20"/>
                <w:lang w:val="en-US"/>
              </w:rPr>
            </w:pPr>
            <w:r w:rsidRPr="005606B3">
              <w:rPr>
                <w:sz w:val="20"/>
                <w:szCs w:val="20"/>
                <w:lang w:val="en-US"/>
              </w:rPr>
              <w:t>1</w:t>
            </w:r>
            <w:r w:rsidR="00FB7A85" w:rsidRPr="005606B3">
              <w:rPr>
                <w:sz w:val="20"/>
                <w:szCs w:val="20"/>
                <w:lang w:val="en-US"/>
              </w:rPr>
              <w:t>4</w:t>
            </w:r>
          </w:p>
        </w:tc>
        <w:tc>
          <w:tcPr>
            <w:tcW w:w="1530" w:type="dxa"/>
            <w:tcMar>
              <w:top w:w="100" w:type="dxa"/>
              <w:left w:w="100" w:type="dxa"/>
              <w:bottom w:w="100" w:type="dxa"/>
              <w:right w:w="100" w:type="dxa"/>
            </w:tcMar>
          </w:tcPr>
          <w:p w14:paraId="720BE5F4" w14:textId="11185300" w:rsidR="007C5625" w:rsidRPr="005606B3" w:rsidRDefault="007C5625" w:rsidP="007C5625">
            <w:pPr>
              <w:pStyle w:val="Normal1"/>
              <w:widowControl w:val="0"/>
              <w:spacing w:line="240" w:lineRule="auto"/>
              <w:rPr>
                <w:sz w:val="20"/>
                <w:szCs w:val="20"/>
                <w:lang w:val="en-US"/>
              </w:rPr>
            </w:pPr>
            <w:r w:rsidRPr="005606B3">
              <w:rPr>
                <w:sz w:val="20"/>
                <w:szCs w:val="20"/>
                <w:lang w:val="en-US"/>
              </w:rPr>
              <w:t>1</w:t>
            </w:r>
            <w:r w:rsidR="005C1D42" w:rsidRPr="005606B3">
              <w:rPr>
                <w:sz w:val="20"/>
                <w:szCs w:val="20"/>
                <w:lang w:val="en-US"/>
              </w:rPr>
              <w:t>3</w:t>
            </w:r>
          </w:p>
        </w:tc>
      </w:tr>
      <w:tr w:rsidR="007C5625" w:rsidRPr="005606B3" w14:paraId="2EEC6EFF" w14:textId="77777777" w:rsidTr="0095056D">
        <w:tc>
          <w:tcPr>
            <w:tcW w:w="3070" w:type="dxa"/>
            <w:tcMar>
              <w:top w:w="100" w:type="dxa"/>
              <w:left w:w="100" w:type="dxa"/>
              <w:bottom w:w="100" w:type="dxa"/>
              <w:right w:w="100" w:type="dxa"/>
            </w:tcMar>
          </w:tcPr>
          <w:p w14:paraId="027E1542"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GC%</w:t>
            </w:r>
          </w:p>
        </w:tc>
        <w:tc>
          <w:tcPr>
            <w:tcW w:w="1530" w:type="dxa"/>
            <w:tcMar>
              <w:top w:w="100" w:type="dxa"/>
              <w:left w:w="100" w:type="dxa"/>
              <w:bottom w:w="100" w:type="dxa"/>
              <w:right w:w="100" w:type="dxa"/>
            </w:tcMar>
          </w:tcPr>
          <w:p w14:paraId="3A0226FF" w14:textId="7D05AE60" w:rsidR="007C5625" w:rsidRPr="005606B3" w:rsidRDefault="005C1D42" w:rsidP="007C5625">
            <w:pPr>
              <w:pStyle w:val="Normal1"/>
              <w:widowControl w:val="0"/>
              <w:spacing w:line="240" w:lineRule="auto"/>
              <w:rPr>
                <w:sz w:val="20"/>
                <w:szCs w:val="20"/>
                <w:lang w:val="en-US"/>
              </w:rPr>
            </w:pPr>
            <w:r w:rsidRPr="005606B3">
              <w:rPr>
                <w:color w:val="3B2322"/>
                <w:sz w:val="20"/>
                <w:szCs w:val="20"/>
                <w:lang w:val="en-US"/>
              </w:rPr>
              <w:t>37.57</w:t>
            </w:r>
          </w:p>
        </w:tc>
        <w:tc>
          <w:tcPr>
            <w:tcW w:w="1710" w:type="dxa"/>
            <w:tcMar>
              <w:top w:w="100" w:type="dxa"/>
              <w:left w:w="100" w:type="dxa"/>
              <w:bottom w:w="100" w:type="dxa"/>
              <w:right w:w="100" w:type="dxa"/>
            </w:tcMar>
          </w:tcPr>
          <w:p w14:paraId="7F9EC9F2" w14:textId="0156BE42" w:rsidR="007C5625" w:rsidRPr="005606B3" w:rsidRDefault="007C5625" w:rsidP="007C5625">
            <w:pPr>
              <w:pStyle w:val="Normal1"/>
              <w:widowControl w:val="0"/>
              <w:spacing w:line="240" w:lineRule="auto"/>
              <w:rPr>
                <w:sz w:val="20"/>
                <w:szCs w:val="20"/>
                <w:lang w:val="en-US"/>
              </w:rPr>
            </w:pPr>
            <w:r w:rsidRPr="005606B3">
              <w:rPr>
                <w:sz w:val="20"/>
                <w:szCs w:val="20"/>
                <w:lang w:val="en-US"/>
              </w:rPr>
              <w:t>3</w:t>
            </w:r>
            <w:r w:rsidR="005C1D42" w:rsidRPr="005606B3">
              <w:rPr>
                <w:sz w:val="20"/>
                <w:szCs w:val="20"/>
                <w:lang w:val="en-US"/>
              </w:rPr>
              <w:t>7</w:t>
            </w:r>
            <w:r w:rsidRPr="005606B3">
              <w:rPr>
                <w:sz w:val="20"/>
                <w:szCs w:val="20"/>
                <w:lang w:val="en-US"/>
              </w:rPr>
              <w:t>.</w:t>
            </w:r>
            <w:r w:rsidR="005C1D42" w:rsidRPr="005606B3">
              <w:rPr>
                <w:sz w:val="20"/>
                <w:szCs w:val="20"/>
                <w:lang w:val="en-US"/>
              </w:rPr>
              <w:t>61</w:t>
            </w:r>
          </w:p>
        </w:tc>
        <w:tc>
          <w:tcPr>
            <w:tcW w:w="1530" w:type="dxa"/>
            <w:tcMar>
              <w:top w:w="100" w:type="dxa"/>
              <w:left w:w="100" w:type="dxa"/>
              <w:bottom w:w="100" w:type="dxa"/>
              <w:right w:w="100" w:type="dxa"/>
            </w:tcMar>
          </w:tcPr>
          <w:p w14:paraId="09B63A6F" w14:textId="225D4D16" w:rsidR="007C5625" w:rsidRPr="005606B3" w:rsidRDefault="007C5625" w:rsidP="007C5625">
            <w:pPr>
              <w:pStyle w:val="Normal1"/>
              <w:widowControl w:val="0"/>
              <w:spacing w:line="240" w:lineRule="auto"/>
              <w:rPr>
                <w:sz w:val="20"/>
                <w:szCs w:val="20"/>
                <w:lang w:val="en-US"/>
              </w:rPr>
            </w:pPr>
            <w:r w:rsidRPr="005606B3">
              <w:rPr>
                <w:sz w:val="20"/>
                <w:szCs w:val="20"/>
                <w:lang w:val="en-US"/>
              </w:rPr>
              <w:t>38.2</w:t>
            </w:r>
            <w:r w:rsidR="005C1D42" w:rsidRPr="005606B3">
              <w:rPr>
                <w:sz w:val="20"/>
                <w:szCs w:val="20"/>
                <w:lang w:val="en-US"/>
              </w:rPr>
              <w:t>2</w:t>
            </w:r>
          </w:p>
        </w:tc>
      </w:tr>
      <w:tr w:rsidR="007C5625" w:rsidRPr="005606B3" w14:paraId="2B21B0CF" w14:textId="77777777" w:rsidTr="0095056D">
        <w:tc>
          <w:tcPr>
            <w:tcW w:w="3070" w:type="dxa"/>
            <w:tcBorders>
              <w:bottom w:val="single" w:sz="4" w:space="0" w:color="auto"/>
            </w:tcBorders>
            <w:tcMar>
              <w:top w:w="100" w:type="dxa"/>
              <w:left w:w="100" w:type="dxa"/>
              <w:bottom w:w="100" w:type="dxa"/>
              <w:right w:w="100" w:type="dxa"/>
            </w:tcMar>
          </w:tcPr>
          <w:p w14:paraId="3F6AE8BB"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N%</w:t>
            </w:r>
          </w:p>
        </w:tc>
        <w:tc>
          <w:tcPr>
            <w:tcW w:w="1530" w:type="dxa"/>
            <w:tcBorders>
              <w:bottom w:val="single" w:sz="4" w:space="0" w:color="auto"/>
            </w:tcBorders>
            <w:tcMar>
              <w:top w:w="100" w:type="dxa"/>
              <w:left w:w="100" w:type="dxa"/>
              <w:bottom w:w="100" w:type="dxa"/>
              <w:right w:w="100" w:type="dxa"/>
            </w:tcMar>
          </w:tcPr>
          <w:p w14:paraId="036F1B57" w14:textId="77777777" w:rsidR="007C5625" w:rsidRPr="005606B3" w:rsidRDefault="007C5625" w:rsidP="007C5625">
            <w:pPr>
              <w:pStyle w:val="Normal1"/>
              <w:widowControl w:val="0"/>
              <w:spacing w:line="240" w:lineRule="auto"/>
              <w:rPr>
                <w:sz w:val="20"/>
                <w:szCs w:val="20"/>
                <w:lang w:val="en-US"/>
              </w:rPr>
            </w:pPr>
            <w:r w:rsidRPr="005606B3">
              <w:rPr>
                <w:sz w:val="20"/>
                <w:szCs w:val="20"/>
                <w:lang w:val="en-US"/>
              </w:rPr>
              <w:t>0.00</w:t>
            </w:r>
          </w:p>
        </w:tc>
        <w:tc>
          <w:tcPr>
            <w:tcW w:w="1710" w:type="dxa"/>
            <w:tcBorders>
              <w:bottom w:val="single" w:sz="4" w:space="0" w:color="auto"/>
            </w:tcBorders>
            <w:tcMar>
              <w:top w:w="100" w:type="dxa"/>
              <w:left w:w="100" w:type="dxa"/>
              <w:bottom w:w="100" w:type="dxa"/>
              <w:right w:w="100" w:type="dxa"/>
            </w:tcMar>
          </w:tcPr>
          <w:p w14:paraId="58787E12" w14:textId="2318FF9B" w:rsidR="007C5625" w:rsidRPr="005606B3" w:rsidRDefault="007C5625" w:rsidP="007C5625">
            <w:pPr>
              <w:pStyle w:val="Normal1"/>
              <w:widowControl w:val="0"/>
              <w:spacing w:line="240" w:lineRule="auto"/>
              <w:rPr>
                <w:sz w:val="20"/>
                <w:szCs w:val="20"/>
                <w:lang w:val="en-US"/>
              </w:rPr>
            </w:pPr>
            <w:r w:rsidRPr="005606B3">
              <w:rPr>
                <w:sz w:val="20"/>
                <w:szCs w:val="20"/>
                <w:lang w:val="en-US"/>
              </w:rPr>
              <w:t>0.0</w:t>
            </w:r>
            <w:r w:rsidR="005C1D42" w:rsidRPr="005606B3">
              <w:rPr>
                <w:sz w:val="20"/>
                <w:szCs w:val="20"/>
                <w:lang w:val="en-US"/>
              </w:rPr>
              <w:t>0</w:t>
            </w:r>
          </w:p>
        </w:tc>
        <w:tc>
          <w:tcPr>
            <w:tcW w:w="1530" w:type="dxa"/>
            <w:tcBorders>
              <w:bottom w:val="single" w:sz="4" w:space="0" w:color="auto"/>
            </w:tcBorders>
            <w:tcMar>
              <w:top w:w="100" w:type="dxa"/>
              <w:left w:w="100" w:type="dxa"/>
              <w:bottom w:w="100" w:type="dxa"/>
              <w:right w:w="100" w:type="dxa"/>
            </w:tcMar>
          </w:tcPr>
          <w:p w14:paraId="21894B7D" w14:textId="21B49051" w:rsidR="007C5625" w:rsidRPr="005606B3" w:rsidRDefault="007C5625" w:rsidP="007C5625">
            <w:pPr>
              <w:pStyle w:val="Normal1"/>
              <w:widowControl w:val="0"/>
              <w:spacing w:line="240" w:lineRule="auto"/>
              <w:rPr>
                <w:sz w:val="20"/>
                <w:szCs w:val="20"/>
                <w:lang w:val="en-US"/>
              </w:rPr>
            </w:pPr>
            <w:r w:rsidRPr="005606B3">
              <w:rPr>
                <w:sz w:val="20"/>
                <w:szCs w:val="20"/>
                <w:lang w:val="en-US"/>
              </w:rPr>
              <w:t>0.0</w:t>
            </w:r>
            <w:r w:rsidR="005C1D42" w:rsidRPr="005606B3">
              <w:rPr>
                <w:sz w:val="20"/>
                <w:szCs w:val="20"/>
                <w:lang w:val="en-US"/>
              </w:rPr>
              <w:t>0</w:t>
            </w:r>
          </w:p>
        </w:tc>
      </w:tr>
    </w:tbl>
    <w:p w14:paraId="4688CA18" w14:textId="77777777" w:rsidR="007C5625" w:rsidRDefault="007C5625" w:rsidP="0095056D">
      <w:pPr>
        <w:ind w:left="360"/>
        <w:rPr>
          <w:lang w:val="en-US"/>
        </w:rPr>
      </w:pPr>
      <w:r>
        <w:rPr>
          <w:lang w:val="en-US"/>
        </w:rPr>
        <w:t>Note</w:t>
      </w:r>
    </w:p>
    <w:p w14:paraId="0779912E" w14:textId="20D28EAB" w:rsidR="00515F34" w:rsidRDefault="007C5625" w:rsidP="00515F34">
      <w:pPr>
        <w:ind w:left="360"/>
        <w:jc w:val="both"/>
        <w:rPr>
          <w:lang w:val="en-US"/>
        </w:rPr>
      </w:pPr>
      <w:r w:rsidRPr="000C416D">
        <w:rPr>
          <w:lang w:val="en-US"/>
        </w:rPr>
        <w:t>N50</w:t>
      </w:r>
      <w:r>
        <w:rPr>
          <w:lang w:val="en-US"/>
        </w:rPr>
        <w:t>:</w:t>
      </w:r>
      <w:r w:rsidRPr="000C416D">
        <w:rPr>
          <w:lang w:val="en-US"/>
        </w:rPr>
        <w:t xml:space="preserve"> </w:t>
      </w:r>
      <w:r>
        <w:rPr>
          <w:lang w:val="en-US"/>
        </w:rPr>
        <w:t>the</w:t>
      </w:r>
      <w:r w:rsidRPr="000C416D">
        <w:rPr>
          <w:lang w:val="en-US"/>
        </w:rPr>
        <w:t xml:space="preserve"> contig length such that 50</w:t>
      </w:r>
      <w:r>
        <w:rPr>
          <w:lang w:val="en-US"/>
        </w:rPr>
        <w:t>% of the total assembly size is</w:t>
      </w:r>
      <w:r w:rsidRPr="000C416D">
        <w:rPr>
          <w:lang w:val="en-US"/>
        </w:rPr>
        <w:t xml:space="preserve"> contained in con</w:t>
      </w:r>
      <w:r>
        <w:rPr>
          <w:lang w:val="en-US"/>
        </w:rPr>
        <w:t>tigs of at least this size.</w:t>
      </w:r>
      <w:r w:rsidR="00515F34">
        <w:rPr>
          <w:lang w:val="en-US"/>
        </w:rPr>
        <w:t xml:space="preserve"> </w:t>
      </w:r>
      <w:r>
        <w:rPr>
          <w:lang w:val="en-US"/>
        </w:rPr>
        <w:t xml:space="preserve">L50: </w:t>
      </w:r>
      <w:r w:rsidRPr="000C416D">
        <w:rPr>
          <w:lang w:val="en-US"/>
        </w:rPr>
        <w:t>the number of longest contigs such that 50% of the to</w:t>
      </w:r>
      <w:r>
        <w:rPr>
          <w:lang w:val="en-US"/>
        </w:rPr>
        <w:t>tal assembly size is contained.</w:t>
      </w:r>
      <w:r w:rsidR="00515F34">
        <w:rPr>
          <w:lang w:val="en-US"/>
        </w:rPr>
        <w:t xml:space="preserve"> </w:t>
      </w:r>
      <w:r>
        <w:rPr>
          <w:lang w:val="en-US"/>
        </w:rPr>
        <w:t>N9</w:t>
      </w:r>
      <w:r w:rsidRPr="000C416D">
        <w:rPr>
          <w:lang w:val="en-US"/>
        </w:rPr>
        <w:t>0</w:t>
      </w:r>
      <w:r>
        <w:rPr>
          <w:lang w:val="en-US"/>
        </w:rPr>
        <w:t>:</w:t>
      </w:r>
      <w:r w:rsidRPr="000C416D">
        <w:rPr>
          <w:lang w:val="en-US"/>
        </w:rPr>
        <w:t xml:space="preserve"> </w:t>
      </w:r>
      <w:r>
        <w:rPr>
          <w:lang w:val="en-US"/>
        </w:rPr>
        <w:t>the contig length such that 9</w:t>
      </w:r>
      <w:r w:rsidRPr="000C416D">
        <w:rPr>
          <w:lang w:val="en-US"/>
        </w:rPr>
        <w:t>0</w:t>
      </w:r>
      <w:r>
        <w:rPr>
          <w:lang w:val="en-US"/>
        </w:rPr>
        <w:t>% of the total assembly size is</w:t>
      </w:r>
      <w:r w:rsidRPr="000C416D">
        <w:rPr>
          <w:lang w:val="en-US"/>
        </w:rPr>
        <w:t xml:space="preserve"> contained in con</w:t>
      </w:r>
      <w:r>
        <w:rPr>
          <w:lang w:val="en-US"/>
        </w:rPr>
        <w:t>tigs of at least this size.</w:t>
      </w:r>
      <w:r w:rsidR="00515F34">
        <w:rPr>
          <w:lang w:val="en-US"/>
        </w:rPr>
        <w:t xml:space="preserve"> </w:t>
      </w:r>
      <w:r>
        <w:rPr>
          <w:lang w:val="en-US"/>
        </w:rPr>
        <w:t xml:space="preserve">L90: </w:t>
      </w:r>
      <w:r w:rsidRPr="000C416D">
        <w:rPr>
          <w:lang w:val="en-US"/>
        </w:rPr>
        <w:t>the number of long</w:t>
      </w:r>
      <w:r>
        <w:rPr>
          <w:lang w:val="en-US"/>
        </w:rPr>
        <w:t>est contigs such that 9</w:t>
      </w:r>
      <w:r w:rsidRPr="000C416D">
        <w:rPr>
          <w:lang w:val="en-US"/>
        </w:rPr>
        <w:t>0% of the to</w:t>
      </w:r>
      <w:r>
        <w:rPr>
          <w:lang w:val="en-US"/>
        </w:rPr>
        <w:t>tal assembly size is contained.</w:t>
      </w:r>
      <w:r w:rsidR="00515F34">
        <w:rPr>
          <w:lang w:val="en-US"/>
        </w:rPr>
        <w:t xml:space="preserve"> </w:t>
      </w:r>
      <w:r>
        <w:rPr>
          <w:lang w:val="en-US"/>
        </w:rPr>
        <w:t xml:space="preserve">GC%: the percentage of </w:t>
      </w:r>
      <w:r w:rsidRPr="00016A1C">
        <w:rPr>
          <w:lang w:val="en-US"/>
        </w:rPr>
        <w:t>guanine</w:t>
      </w:r>
      <w:r>
        <w:rPr>
          <w:lang w:val="en-US"/>
        </w:rPr>
        <w:t xml:space="preserve"> (G) and </w:t>
      </w:r>
      <w:r w:rsidRPr="00016A1C">
        <w:rPr>
          <w:lang w:val="en-US"/>
        </w:rPr>
        <w:t>cytosine</w:t>
      </w:r>
      <w:r>
        <w:rPr>
          <w:lang w:val="en-US"/>
        </w:rPr>
        <w:t xml:space="preserve"> (C) bases in the nucleotide sequences.</w:t>
      </w:r>
      <w:r w:rsidR="00515F34">
        <w:rPr>
          <w:lang w:val="en-US"/>
        </w:rPr>
        <w:t xml:space="preserve"> </w:t>
      </w:r>
      <w:r>
        <w:rPr>
          <w:lang w:val="en-US"/>
        </w:rPr>
        <w:t>N%: the percentage of the N bases in the nucleotide sequence. In genome assembly, the N bases are usually used to represent scaffolding gaps.</w:t>
      </w:r>
    </w:p>
    <w:p w14:paraId="6ACA55F3" w14:textId="77777777" w:rsidR="00C56A6F" w:rsidRDefault="00C56A6F" w:rsidP="00350673">
      <w:pPr>
        <w:jc w:val="both"/>
        <w:rPr>
          <w:lang w:val="en-US"/>
        </w:rPr>
      </w:pPr>
    </w:p>
    <w:p w14:paraId="67E5A918" w14:textId="77777777" w:rsidR="007C5625" w:rsidRPr="00861AB0" w:rsidRDefault="007C5625" w:rsidP="00515F34">
      <w:pPr>
        <w:ind w:left="360"/>
        <w:rPr>
          <w:lang w:val="en-US"/>
        </w:rPr>
      </w:pPr>
    </w:p>
    <w:p w14:paraId="75FF1F4F" w14:textId="6BBA751A" w:rsidR="0035053F" w:rsidRPr="005C1D42" w:rsidRDefault="0035053F" w:rsidP="005C1D42">
      <w:pPr>
        <w:pStyle w:val="Normal1"/>
        <w:numPr>
          <w:ilvl w:val="0"/>
          <w:numId w:val="6"/>
        </w:numPr>
        <w:spacing w:line="360" w:lineRule="auto"/>
        <w:ind w:left="720"/>
        <w:contextualSpacing/>
        <w:jc w:val="both"/>
        <w:rPr>
          <w:lang w:val="en-US"/>
        </w:rPr>
      </w:pPr>
      <w:r>
        <w:rPr>
          <w:lang w:val="en-US"/>
        </w:rPr>
        <w:t>Perform c</w:t>
      </w:r>
      <w:r w:rsidR="003463B4" w:rsidRPr="000557A0">
        <w:rPr>
          <w:lang w:val="en-US"/>
        </w:rPr>
        <w:t xml:space="preserve">hromosome-level scaffolding for the </w:t>
      </w:r>
      <w:r w:rsidR="00873B90">
        <w:rPr>
          <w:lang w:val="en-US"/>
        </w:rPr>
        <w:t>long-read-based</w:t>
      </w:r>
      <w:r w:rsidR="003463B4" w:rsidRPr="000557A0">
        <w:rPr>
          <w:lang w:val="en-US"/>
        </w:rPr>
        <w:t xml:space="preserve"> assembly.</w:t>
      </w:r>
      <w:r>
        <w:rPr>
          <w:lang w:val="en-US"/>
        </w:rPr>
        <w:t xml:space="preserve"> </w:t>
      </w:r>
      <w:r w:rsidR="00CD0D8D">
        <w:rPr>
          <w:lang w:val="en-US"/>
        </w:rPr>
        <w:t>Two scaffolders are supported: R</w:t>
      </w:r>
      <w:r w:rsidR="005C1D42">
        <w:rPr>
          <w:lang w:val="en-US"/>
        </w:rPr>
        <w:t>agTag</w:t>
      </w:r>
      <w:r w:rsidR="005C1D42" w:rsidRPr="005C1D42">
        <w:rPr>
          <w:lang w:val="en-US"/>
        </w:rPr>
        <w:fldChar w:fldCharType="begin" w:fldLock="1"/>
      </w:r>
      <w:r w:rsidR="00535129">
        <w:rPr>
          <w:lang w:val="en-US"/>
        </w:rPr>
        <w:instrText xml:space="preserve"> ADDIN ZOTERO_ITEM CSL_CITATION {"citationID":"acbhkurgjf","properties":{"formattedCitation":"\\super 33\\nosupersub{}","plainCitation":"33","noteIndex":0},"citationItems":[{"id":2752,"uris":["http://zotero.org/users/554171/items/UAXI5UB8"],"itemData":{"id":2752,"type":"article-journal","abstract":"Advancing crop genomics requires efficient genetic systems enabled by high-quality personalized genome assemblies. Here, we introduce RagTag, a toolset for automating assembly scaffolding and patching, and we establish chromosome-scale reference genomes for the widely used tomato genotype M82 along with Sweet-100, a new rapid-cycling genotype that we developed to accelerate functional genomics and genome editing in tomato. This work outlines strategies to rapidly expand genetic systems and genomic resources in other plant species.","container-title":"Genome Biology","DOI":"10.1186/s13059-022-02823-7","ISSN":"1474-760X","issue":"1","journalAbbreviation":"Genome Biology","page":"258","source":"BioMed Central","title":"Automated assembly scaffolding using RagTag elevates a new tomato system for high-throughput genome editing","volume":"23","author":[{"family":"Alonge","given":"Michael"},{"family":"Lebeigle","given":"Ludivine"},{"family":"Kirsche","given":"Melanie"},{"family":"Jenike","given":"Katie"},{"family":"Ou","given":"Shujun"},{"family":"Aganezov","given":"Sergey"},{"family":"Wang","given":"Xingang"},{"family":"Lippman","given":"Zachary B."},{"family":"Schatz","given":"Michael C."},{"family":"Soyk","given":"Sebastian"}],"issued":{"date-parts":[["2022",12,15]]}}}],"schema":"https://github.com/citation-style-language/schema/raw/master/csl-citation.json"} </w:instrText>
      </w:r>
      <w:r w:rsidR="005C1D42" w:rsidRPr="005C1D42">
        <w:rPr>
          <w:lang w:val="en-US"/>
        </w:rPr>
        <w:fldChar w:fldCharType="separate"/>
      </w:r>
      <w:r w:rsidR="00535129" w:rsidRPr="00535129">
        <w:rPr>
          <w:vertAlign w:val="superscript"/>
          <w:lang w:val="en-US"/>
        </w:rPr>
        <w:t>33</w:t>
      </w:r>
      <w:r w:rsidR="005C1D42" w:rsidRPr="005C1D42">
        <w:rPr>
          <w:lang w:val="en-US"/>
        </w:rPr>
        <w:fldChar w:fldCharType="end"/>
      </w:r>
      <w:r w:rsidR="005C1D42">
        <w:rPr>
          <w:lang w:val="en-US"/>
        </w:rPr>
        <w:t xml:space="preserve"> and Ragout</w:t>
      </w:r>
      <w:r w:rsidR="005C1D42">
        <w:rPr>
          <w:lang w:val="en-US"/>
        </w:rPr>
        <w:fldChar w:fldCharType="begin" w:fldLock="1"/>
      </w:r>
      <w:r w:rsidR="00535129">
        <w:rPr>
          <w:lang w:val="en-US"/>
        </w:rPr>
        <w:instrText xml:space="preserve"> ADDIN ZOTERO_ITEM CSL_CITATION {"citationID":"Hlpo4lg1","properties":{"formattedCitation":"\\super 34\\nosupersub{}","plainCitation":"34","noteIndex":0},"citationItems":[{"id":"tSmeece0/1ceDP1Rr","uris":["http://www.mendeley.com/documents/?uuid=8570bcb8-a18c-4ee1-9a2e-9d6221c00c09"],"itemData":{"DOI":"10.1093/bioinformatics/btu280","ISBN":"1367-4811 (Electronic)\\r1367-4803 (Linking)","ISSN":"14602059","PMID":"24931998","abstract":"SUMMARY Bacterial genomes are simpler than mammalian ones, and yet assembling the former from the data currently generated by high-throughput short-read sequencing machines still results in hundreds of contigs. To improve assembly quality, recent studies have utilized longer Pacific Biosciences (PacBio) reads or jumping libraries to connect contigs into larger scaffolds or help assemblers resolve ambiguities in repetitive regions of the genome. However, their popularity in contemporary genomic research is still limited by high cost and error rates. In this work, we explore the possibility of improving assemblies by using complete genomes from closely related species/strains. We present Ragout, a genome rearrangement approach, to address this problem. In contrast with most reference-guided algorithms, where only one reference genome is used, Ragout uses multiple references along with the evolutionary relationship among these references in order to determine the correct order of the contigs. Additionally, Ragout uses the assembly graph and multi-scale synteny blocks to reduce assembly gaps caused by small contigs from the input assembly. In simulations as well as real datasets, we believe that for common bacterial species, where many complete genome sequences from related strains have been available, the current high-throughput short-read sequencing paradigm is sufficient to obtain a single high-quality scaffold for each chromosome. AVAILABILITY The Ragout software is freely available at: https://github.com/fenderglass/Ragout.","author":[{"dropping-particle":"","family":"Kolmogorov","given":"Mikhail","non-dropping-particle":"","parse-names":false,"suffix":""},{"dropping-particle":"","family":"Raney","given":"Brian","non-dropping-particle":"","parse-names":false,"suffix":""},{"dropping-particle":"","family":"Paten","given":"Benedict","non-dropping-particle":"","parse-names":false,"suffix":""},{"dropping-particle":"","family":"Pham","given":"Son","non-dropping-particle":"","parse-names":false,"suffix":""}],"container-title":"Bioinformatics","id":"ITEM-1","issue":"12","issued":{"date-parts":[["2014"]]},"title":"Ragout - A reference-assisted assembly tool for bacterial genomes","type":"article-journal","volume":"30"}}],"schema":"https://github.com/citation-style-language/schema/raw/master/csl-citation.json"} </w:instrText>
      </w:r>
      <w:r w:rsidR="005C1D42">
        <w:rPr>
          <w:lang w:val="en-US"/>
        </w:rPr>
        <w:fldChar w:fldCharType="separate"/>
      </w:r>
      <w:r w:rsidR="00535129" w:rsidRPr="00535129">
        <w:rPr>
          <w:vertAlign w:val="superscript"/>
          <w:lang w:val="en-US"/>
        </w:rPr>
        <w:t>34</w:t>
      </w:r>
      <w:r w:rsidR="005C1D42">
        <w:rPr>
          <w:lang w:val="en-US"/>
        </w:rPr>
        <w:fldChar w:fldCharType="end"/>
      </w:r>
      <w:r w:rsidR="00CD0D8D">
        <w:rPr>
          <w:lang w:val="en-US"/>
        </w:rPr>
        <w:t xml:space="preserve">. </w:t>
      </w:r>
      <w:r w:rsidR="005C1D42">
        <w:rPr>
          <w:lang w:val="en-US"/>
        </w:rPr>
        <w:t xml:space="preserve">RagTag (by default in LRSDAY since v1.7.0) is generally recommended given its superior processing speed. </w:t>
      </w:r>
      <w:r w:rsidR="009140ED" w:rsidRPr="005C1D42">
        <w:rPr>
          <w:lang w:val="en-US"/>
        </w:rPr>
        <w:t>For the testing example, please r</w:t>
      </w:r>
      <w:r w:rsidR="005A052C" w:rsidRPr="005C1D42">
        <w:rPr>
          <w:lang w:val="en-US"/>
        </w:rPr>
        <w:t>un</w:t>
      </w:r>
      <w:r w:rsidRPr="005C1D42">
        <w:rPr>
          <w:lang w:val="en-US"/>
        </w:rPr>
        <w:t xml:space="preserve"> the following command</w:t>
      </w:r>
      <w:r w:rsidR="005A052C" w:rsidRPr="005C1D42">
        <w:rPr>
          <w:lang w:val="en-US"/>
        </w:rPr>
        <w:t>s</w:t>
      </w:r>
      <w:r w:rsidRPr="005C1D42">
        <w:rPr>
          <w:lang w:val="en-US"/>
        </w:rPr>
        <w:t>:</w:t>
      </w:r>
    </w:p>
    <w:p w14:paraId="0F304E3D" w14:textId="2597ECCA" w:rsidR="00BB678A" w:rsidRPr="00BB678A" w:rsidRDefault="00923861" w:rsidP="00195D62">
      <w:pPr>
        <w:pStyle w:val="ListParagraph"/>
        <w:spacing w:line="360" w:lineRule="auto"/>
        <w:rPr>
          <w:sz w:val="20"/>
          <w:lang w:val="en-US"/>
        </w:rPr>
      </w:pPr>
      <w:r>
        <w:rPr>
          <w:sz w:val="20"/>
          <w:lang w:val="en-US"/>
        </w:rPr>
        <w:t>$ cd ./../04</w:t>
      </w:r>
      <w:r w:rsidR="00BB678A" w:rsidRPr="00BB678A">
        <w:rPr>
          <w:sz w:val="20"/>
          <w:lang w:val="en-US"/>
        </w:rPr>
        <w:t>.Reference-guided_Assembly_Scaffolding</w:t>
      </w:r>
    </w:p>
    <w:p w14:paraId="4B362086" w14:textId="4433807F" w:rsidR="00BB678A" w:rsidRPr="00711A8B" w:rsidRDefault="00923861" w:rsidP="005A052C">
      <w:pPr>
        <w:pStyle w:val="Normal1"/>
        <w:spacing w:line="360" w:lineRule="auto"/>
        <w:ind w:left="720"/>
        <w:jc w:val="both"/>
        <w:rPr>
          <w:sz w:val="20"/>
          <w:lang w:val="en-US"/>
        </w:rPr>
      </w:pPr>
      <w:r>
        <w:rPr>
          <w:sz w:val="20"/>
          <w:lang w:val="en-US"/>
        </w:rPr>
        <w:t>$ bash LRSDAY.04</w:t>
      </w:r>
      <w:r w:rsidR="00BB678A" w:rsidRPr="00711A8B">
        <w:rPr>
          <w:sz w:val="20"/>
          <w:lang w:val="en-US"/>
        </w:rPr>
        <w:t>.Reference-guided_Assembly_Scaffolding.sh</w:t>
      </w:r>
    </w:p>
    <w:p w14:paraId="73F42D65" w14:textId="77777777" w:rsidR="005C1D42" w:rsidRDefault="005C1D42" w:rsidP="001A635C">
      <w:pPr>
        <w:pStyle w:val="Normal1"/>
        <w:spacing w:line="360" w:lineRule="auto"/>
        <w:ind w:left="720"/>
        <w:contextualSpacing/>
        <w:jc w:val="both"/>
        <w:rPr>
          <w:lang w:val="en-US"/>
        </w:rPr>
      </w:pPr>
    </w:p>
    <w:p w14:paraId="768A8E84" w14:textId="5B5C0337" w:rsidR="00BB678A" w:rsidRPr="0035053F" w:rsidRDefault="00BB678A" w:rsidP="001A635C">
      <w:pPr>
        <w:pStyle w:val="Normal1"/>
        <w:spacing w:line="360" w:lineRule="auto"/>
        <w:ind w:left="720"/>
        <w:contextualSpacing/>
        <w:jc w:val="both"/>
        <w:rPr>
          <w:lang w:val="en-US"/>
        </w:rPr>
      </w:pPr>
      <w:r w:rsidRPr="0035053F">
        <w:rPr>
          <w:lang w:val="en-US"/>
        </w:rPr>
        <w:t>This step can be run with multiple threads. Upon completion, a list of summary statistics (</w:t>
      </w:r>
      <w:r w:rsidR="005C1D42">
        <w:rPr>
          <w:lang w:val="en-US"/>
        </w:rPr>
        <w:t>CPG_1a</w:t>
      </w:r>
      <w:r w:rsidRPr="0035053F">
        <w:rPr>
          <w:lang w:val="en-US"/>
        </w:rPr>
        <w:t>.</w:t>
      </w:r>
      <w:r w:rsidR="00C27225" w:rsidRPr="00C27225">
        <w:rPr>
          <w:lang w:val="en-US"/>
        </w:rPr>
        <w:t>assembly.ref_based_scaffolded</w:t>
      </w:r>
      <w:r w:rsidRPr="0035053F">
        <w:rPr>
          <w:lang w:val="en-US"/>
        </w:rPr>
        <w:t>.stats.txt for this test</w:t>
      </w:r>
      <w:r w:rsidR="0084321C">
        <w:rPr>
          <w:lang w:val="en-US"/>
        </w:rPr>
        <w:t>ing</w:t>
      </w:r>
      <w:r w:rsidRPr="0035053F">
        <w:rPr>
          <w:lang w:val="en-US"/>
        </w:rPr>
        <w:t xml:space="preserve"> example) will be generated for the scaffolded assembly (Table 1).</w:t>
      </w:r>
    </w:p>
    <w:p w14:paraId="1DC316EB" w14:textId="77777777" w:rsidR="005C1D42" w:rsidRDefault="005C1D42" w:rsidP="001A635C">
      <w:pPr>
        <w:pStyle w:val="Normal1"/>
        <w:spacing w:line="360" w:lineRule="auto"/>
        <w:ind w:left="720"/>
        <w:jc w:val="both"/>
        <w:rPr>
          <w:b/>
          <w:color w:val="9900FF"/>
          <w:lang w:val="en-US"/>
        </w:rPr>
      </w:pPr>
    </w:p>
    <w:p w14:paraId="329CA06D" w14:textId="422610B5" w:rsidR="00BB678A" w:rsidRDefault="00BB678A" w:rsidP="001A635C">
      <w:pPr>
        <w:pStyle w:val="Normal1"/>
        <w:spacing w:line="360" w:lineRule="auto"/>
        <w:ind w:left="720"/>
        <w:jc w:val="both"/>
        <w:rPr>
          <w:lang w:val="en-US"/>
        </w:rPr>
      </w:pPr>
      <w:r w:rsidRPr="000557A0">
        <w:rPr>
          <w:lang w:val="en-US"/>
        </w:rPr>
        <w:t xml:space="preserve">Please check the generated genome-wide dotplot </w:t>
      </w:r>
      <w:r w:rsidR="00076F7D">
        <w:rPr>
          <w:lang w:val="en-US"/>
        </w:rPr>
        <w:t>(</w:t>
      </w:r>
      <w:r w:rsidR="005C1D42">
        <w:rPr>
          <w:lang w:val="en-US"/>
        </w:rPr>
        <w:t>CPG_1a</w:t>
      </w:r>
      <w:r w:rsidR="00C27225">
        <w:rPr>
          <w:lang w:val="en-US"/>
        </w:rPr>
        <w:t>.</w:t>
      </w:r>
      <w:r w:rsidR="00C27225" w:rsidRPr="00C27225">
        <w:rPr>
          <w:lang w:val="en-US"/>
        </w:rPr>
        <w:t>assembly.ref_based_scaffolded</w:t>
      </w:r>
      <w:r w:rsidRPr="000557A0">
        <w:rPr>
          <w:lang w:val="en-US"/>
        </w:rPr>
        <w:t>.filter.pdf</w:t>
      </w:r>
      <w:r w:rsidR="00076F7D">
        <w:rPr>
          <w:lang w:val="en-US"/>
        </w:rPr>
        <w:t xml:space="preserve"> for the testing example)</w:t>
      </w:r>
      <w:r w:rsidRPr="000557A0">
        <w:rPr>
          <w:lang w:val="en-US"/>
        </w:rPr>
        <w:t xml:space="preserve"> (Fig</w:t>
      </w:r>
      <w:r w:rsidR="0039255C">
        <w:rPr>
          <w:lang w:val="en-US"/>
        </w:rPr>
        <w:t>ure</w:t>
      </w:r>
      <w:r w:rsidRPr="000557A0">
        <w:rPr>
          <w:lang w:val="en-US"/>
        </w:rPr>
        <w:t xml:space="preserve"> </w:t>
      </w:r>
      <w:r w:rsidR="0039255C">
        <w:rPr>
          <w:lang w:val="en-US"/>
        </w:rPr>
        <w:t>6</w:t>
      </w:r>
      <w:r w:rsidRPr="000557A0">
        <w:rPr>
          <w:rFonts w:hint="eastAsia"/>
          <w:lang w:val="en-US" w:eastAsia="zh-CN"/>
        </w:rPr>
        <w:t>)</w:t>
      </w:r>
      <w:r w:rsidRPr="000557A0">
        <w:rPr>
          <w:lang w:val="en-US"/>
        </w:rPr>
        <w:t xml:space="preserve"> to verify the correctness of chromosom</w:t>
      </w:r>
      <w:r>
        <w:rPr>
          <w:lang w:val="en-US"/>
        </w:rPr>
        <w:t>al identity</w:t>
      </w:r>
      <w:r w:rsidRPr="000557A0">
        <w:rPr>
          <w:lang w:val="en-US"/>
        </w:rPr>
        <w:t xml:space="preserve"> assignment </w:t>
      </w:r>
      <w:r>
        <w:rPr>
          <w:lang w:val="en-US"/>
        </w:rPr>
        <w:t xml:space="preserve">performed by </w:t>
      </w:r>
      <w:r w:rsidR="005C1D42">
        <w:rPr>
          <w:lang w:val="en-US"/>
        </w:rPr>
        <w:t xml:space="preserve">RagTag or </w:t>
      </w:r>
      <w:r>
        <w:rPr>
          <w:lang w:val="en-US"/>
        </w:rPr>
        <w:t>Ragout</w:t>
      </w:r>
      <w:r w:rsidR="00CD0D8D">
        <w:rPr>
          <w:lang w:val="en-US"/>
        </w:rPr>
        <w:t xml:space="preserve"> </w:t>
      </w:r>
      <w:r w:rsidRPr="000557A0">
        <w:rPr>
          <w:lang w:val="en-US"/>
        </w:rPr>
        <w:t xml:space="preserve">and apply manual adjustment in Step </w:t>
      </w:r>
      <w:r w:rsidR="00C27225">
        <w:rPr>
          <w:lang w:val="en-US"/>
        </w:rPr>
        <w:t>2</w:t>
      </w:r>
      <w:r w:rsidR="00D5545B">
        <w:rPr>
          <w:lang w:val="en-US"/>
        </w:rPr>
        <w:t>0</w:t>
      </w:r>
      <w:r>
        <w:rPr>
          <w:lang w:val="en-US"/>
        </w:rPr>
        <w:t xml:space="preserve"> when</w:t>
      </w:r>
      <w:r w:rsidRPr="000557A0">
        <w:rPr>
          <w:lang w:val="en-US"/>
        </w:rPr>
        <w:t xml:space="preserve"> necessary. When running LRSDAY with your own data, you might see </w:t>
      </w:r>
      <w:r>
        <w:rPr>
          <w:lang w:val="en-US"/>
        </w:rPr>
        <w:t>a single</w:t>
      </w:r>
      <w:r w:rsidRPr="000557A0">
        <w:rPr>
          <w:lang w:val="en-US"/>
        </w:rPr>
        <w:t xml:space="preserve"> scaffold correspond</w:t>
      </w:r>
      <w:r>
        <w:rPr>
          <w:lang w:val="en-US"/>
        </w:rPr>
        <w:t>s</w:t>
      </w:r>
      <w:r w:rsidRPr="000557A0">
        <w:rPr>
          <w:lang w:val="en-US"/>
        </w:rPr>
        <w:t xml:space="preserve"> to more than one reference chromosomes, which could be due to shared sequence homology between duplicated regions or interchromosomal rearrangements</w:t>
      </w:r>
      <w:r>
        <w:rPr>
          <w:lang w:val="en-US"/>
        </w:rPr>
        <w:t>.</w:t>
      </w:r>
      <w:r w:rsidRPr="000557A0">
        <w:rPr>
          <w:lang w:val="en-US"/>
        </w:rPr>
        <w:t xml:space="preserve"> Both types of events can be correctly interpreted based on the genome-wide dotplot generated in this </w:t>
      </w:r>
      <w:r w:rsidR="00515F34">
        <w:rPr>
          <w:lang w:val="en-US"/>
        </w:rPr>
        <w:t>s</w:t>
      </w:r>
      <w:r w:rsidRPr="000557A0">
        <w:rPr>
          <w:lang w:val="en-US"/>
        </w:rPr>
        <w:t xml:space="preserve">tep. In either case, LRSDAY can correctly assign chromosomal identity of the corresponding scaffold based on its </w:t>
      </w:r>
      <w:r>
        <w:rPr>
          <w:lang w:val="en-US"/>
        </w:rPr>
        <w:t xml:space="preserve">encompassed </w:t>
      </w:r>
      <w:r w:rsidRPr="000557A0">
        <w:rPr>
          <w:lang w:val="en-US"/>
        </w:rPr>
        <w:t xml:space="preserve">centromere </w:t>
      </w:r>
      <w:r>
        <w:rPr>
          <w:lang w:val="en-US"/>
        </w:rPr>
        <w:t>identity as annotated</w:t>
      </w:r>
      <w:r w:rsidRPr="000557A0">
        <w:rPr>
          <w:lang w:val="en-US"/>
        </w:rPr>
        <w:t xml:space="preserve"> in Step </w:t>
      </w:r>
      <w:r>
        <w:rPr>
          <w:lang w:val="en-US"/>
        </w:rPr>
        <w:t>1</w:t>
      </w:r>
      <w:r w:rsidR="00D5545B">
        <w:rPr>
          <w:lang w:val="en-US"/>
        </w:rPr>
        <w:t>7</w:t>
      </w:r>
      <w:r>
        <w:rPr>
          <w:lang w:val="en-US"/>
        </w:rPr>
        <w:t>.</w:t>
      </w:r>
      <w:r w:rsidRPr="000557A0">
        <w:rPr>
          <w:lang w:val="en-US"/>
        </w:rPr>
        <w:t xml:space="preserve"> </w:t>
      </w:r>
    </w:p>
    <w:p w14:paraId="3D2A8A7E" w14:textId="70B28561" w:rsidR="005C1D42" w:rsidRDefault="0039255C" w:rsidP="001A635C">
      <w:pPr>
        <w:pStyle w:val="Normal1"/>
        <w:spacing w:line="360" w:lineRule="auto"/>
        <w:ind w:left="720"/>
        <w:jc w:val="both"/>
        <w:rPr>
          <w:lang w:val="en-US"/>
        </w:rPr>
      </w:pPr>
      <w:r w:rsidRPr="0039255C">
        <w:rPr>
          <w:noProof/>
          <w:lang w:val="en-US"/>
        </w:rPr>
        <w:lastRenderedPageBreak/>
        <w:drawing>
          <wp:inline distT="0" distB="0" distL="0" distR="0" wp14:anchorId="0BB3E097" wp14:editId="326B68FD">
            <wp:extent cx="4176215" cy="3260214"/>
            <wp:effectExtent l="0" t="0" r="2540" b="381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53"/>
                    <a:stretch>
                      <a:fillRect/>
                    </a:stretch>
                  </pic:blipFill>
                  <pic:spPr>
                    <a:xfrm>
                      <a:off x="0" y="0"/>
                      <a:ext cx="4182166" cy="3264859"/>
                    </a:xfrm>
                    <a:prstGeom prst="rect">
                      <a:avLst/>
                    </a:prstGeom>
                  </pic:spPr>
                </pic:pic>
              </a:graphicData>
            </a:graphic>
          </wp:inline>
        </w:drawing>
      </w:r>
    </w:p>
    <w:p w14:paraId="6938181C" w14:textId="4E87D697" w:rsidR="0039255C" w:rsidRPr="00784D8A" w:rsidRDefault="0039255C" w:rsidP="0039255C">
      <w:pPr>
        <w:pStyle w:val="ListParagraph"/>
        <w:jc w:val="both"/>
        <w:rPr>
          <w:rFonts w:eastAsia="Times New Roman" w:cstheme="minorHAnsi"/>
          <w:b/>
          <w:bCs/>
          <w:i/>
          <w:iCs/>
        </w:rPr>
      </w:pPr>
      <w:r w:rsidRPr="00784D8A">
        <w:rPr>
          <w:rFonts w:eastAsia="Times New Roman" w:cstheme="minorHAnsi"/>
          <w:b/>
          <w:bCs/>
          <w:i/>
          <w:iCs/>
        </w:rPr>
        <w:t xml:space="preserve">Figure </w:t>
      </w:r>
      <w:r>
        <w:rPr>
          <w:rFonts w:eastAsia="Times New Roman" w:cstheme="minorHAnsi"/>
          <w:b/>
          <w:bCs/>
          <w:i/>
          <w:iCs/>
        </w:rPr>
        <w:t>6</w:t>
      </w:r>
      <w:r w:rsidRPr="00784D8A">
        <w:rPr>
          <w:rFonts w:eastAsia="Times New Roman" w:cstheme="minorHAnsi"/>
          <w:b/>
          <w:bCs/>
          <w:i/>
          <w:iCs/>
        </w:rPr>
        <w:t xml:space="preserve">. The </w:t>
      </w:r>
      <w:r>
        <w:rPr>
          <w:rFonts w:eastAsia="Times New Roman" w:cstheme="minorHAnsi"/>
          <w:b/>
          <w:bCs/>
          <w:i/>
          <w:iCs/>
          <w:lang w:eastAsia="zh-CN"/>
        </w:rPr>
        <w:t>dotplot comparison between the CPG_1a scaffolded assembly and the S. cerevisiae reference genome</w:t>
      </w:r>
      <w:r>
        <w:rPr>
          <w:rFonts w:eastAsia="Times New Roman" w:cstheme="minorHAnsi"/>
          <w:b/>
          <w:bCs/>
          <w:i/>
          <w:iCs/>
          <w:lang w:val="en-US" w:eastAsia="zh-CN"/>
        </w:rPr>
        <w:t>.</w:t>
      </w:r>
      <w:r w:rsidRPr="00784D8A">
        <w:rPr>
          <w:rFonts w:eastAsia="Times New Roman" w:cstheme="minorHAnsi"/>
          <w:b/>
          <w:bCs/>
          <w:i/>
          <w:iCs/>
        </w:rPr>
        <w:t xml:space="preserve"> </w:t>
      </w:r>
    </w:p>
    <w:p w14:paraId="0FAA223A" w14:textId="06067CD5" w:rsidR="005C1D42" w:rsidRDefault="005C1D42" w:rsidP="001A635C">
      <w:pPr>
        <w:pStyle w:val="Normal1"/>
        <w:spacing w:line="360" w:lineRule="auto"/>
        <w:ind w:left="720"/>
        <w:jc w:val="both"/>
        <w:rPr>
          <w:lang w:val="en-US"/>
        </w:rPr>
      </w:pPr>
    </w:p>
    <w:p w14:paraId="6C7E278A" w14:textId="048B34FE" w:rsidR="00634B1A" w:rsidRDefault="00634B1A" w:rsidP="00EC5D96">
      <w:pPr>
        <w:pStyle w:val="Normal1"/>
        <w:tabs>
          <w:tab w:val="left" w:pos="720"/>
        </w:tabs>
        <w:spacing w:line="360" w:lineRule="auto"/>
        <w:ind w:left="720"/>
        <w:jc w:val="both"/>
        <w:rPr>
          <w:lang w:val="en-US" w:eastAsia="zh-CN"/>
        </w:rPr>
      </w:pPr>
      <w:r w:rsidRPr="000557A0">
        <w:rPr>
          <w:lang w:val="en-US"/>
        </w:rPr>
        <w:t xml:space="preserve">Due to the high AT and repeat contents and the circular conformation of the mitochondrial genome, multiple contigs corresponding to the mitochondrial genome are often </w:t>
      </w:r>
      <w:r>
        <w:rPr>
          <w:lang w:val="en-US"/>
        </w:rPr>
        <w:t>obtained from the raw genome assembly</w:t>
      </w:r>
      <w:r w:rsidRPr="000557A0">
        <w:rPr>
          <w:lang w:val="en-US"/>
        </w:rPr>
        <w:t xml:space="preserve">, as shown in the </w:t>
      </w:r>
      <w:r w:rsidR="00FC7C0B">
        <w:rPr>
          <w:lang w:val="en-US"/>
        </w:rPr>
        <w:t xml:space="preserve">generated </w:t>
      </w:r>
      <w:r w:rsidRPr="000557A0">
        <w:rPr>
          <w:lang w:val="en-US"/>
        </w:rPr>
        <w:t xml:space="preserve">mitochondrial genome dotplot </w:t>
      </w:r>
      <w:r w:rsidR="00076F7D">
        <w:rPr>
          <w:lang w:val="en-US"/>
        </w:rPr>
        <w:t>(</w:t>
      </w:r>
      <w:r w:rsidR="0039255C">
        <w:rPr>
          <w:lang w:val="en-US"/>
        </w:rPr>
        <w:t>CPG_1a</w:t>
      </w:r>
      <w:r w:rsidR="00C27225">
        <w:rPr>
          <w:lang w:val="en-US"/>
        </w:rPr>
        <w:t>.</w:t>
      </w:r>
      <w:r w:rsidR="00C27225" w:rsidRPr="00C27225">
        <w:rPr>
          <w:lang w:val="en-US"/>
        </w:rPr>
        <w:t>assembly.ref_based_scaffolded</w:t>
      </w:r>
      <w:r w:rsidRPr="000557A0">
        <w:rPr>
          <w:lang w:val="en-US"/>
        </w:rPr>
        <w:t>.chrMT.filter.pdf</w:t>
      </w:r>
      <w:r w:rsidR="00076F7D">
        <w:rPr>
          <w:lang w:val="en-US"/>
        </w:rPr>
        <w:t xml:space="preserve"> for the testing example)</w:t>
      </w:r>
      <w:r w:rsidRPr="000557A0">
        <w:rPr>
          <w:lang w:val="en-US"/>
        </w:rPr>
        <w:t xml:space="preserve"> (Fig</w:t>
      </w:r>
      <w:r w:rsidR="0039255C">
        <w:rPr>
          <w:lang w:val="en-US"/>
        </w:rPr>
        <w:t>ure 7</w:t>
      </w:r>
      <w:r w:rsidRPr="000557A0">
        <w:rPr>
          <w:lang w:val="en-US"/>
        </w:rPr>
        <w:t xml:space="preserve">). A list of such mitochondrial contigs will </w:t>
      </w:r>
      <w:r w:rsidR="00076F7D">
        <w:rPr>
          <w:lang w:val="en-US"/>
        </w:rPr>
        <w:t xml:space="preserve">also </w:t>
      </w:r>
      <w:r w:rsidRPr="000557A0">
        <w:rPr>
          <w:lang w:val="en-US"/>
        </w:rPr>
        <w:t xml:space="preserve">be generated </w:t>
      </w:r>
      <w:r w:rsidR="00076F7D">
        <w:rPr>
          <w:lang w:val="en-US"/>
        </w:rPr>
        <w:t>(</w:t>
      </w:r>
      <w:bookmarkStart w:id="44" w:name="OLE_LINK1"/>
      <w:bookmarkStart w:id="45" w:name="OLE_LINK2"/>
      <w:r w:rsidR="0039255C">
        <w:rPr>
          <w:lang w:val="en-US"/>
        </w:rPr>
        <w:t>CPG_1a</w:t>
      </w:r>
      <w:r w:rsidRPr="000557A0">
        <w:rPr>
          <w:lang w:val="en-US"/>
        </w:rPr>
        <w:t>.</w:t>
      </w:r>
      <w:r w:rsidR="00C27225" w:rsidRPr="00C27225">
        <w:rPr>
          <w:lang w:val="en-US"/>
        </w:rPr>
        <w:t>assembly.ref_based_scaffolded</w:t>
      </w:r>
      <w:r w:rsidR="00C27225">
        <w:rPr>
          <w:lang w:val="en-US"/>
        </w:rPr>
        <w:t>.</w:t>
      </w:r>
      <w:r w:rsidRPr="000557A0">
        <w:rPr>
          <w:lang w:val="en-US"/>
        </w:rPr>
        <w:t>mt_contig.list</w:t>
      </w:r>
      <w:r w:rsidR="00076F7D">
        <w:rPr>
          <w:lang w:val="en-US"/>
        </w:rPr>
        <w:t xml:space="preserve"> </w:t>
      </w:r>
      <w:bookmarkEnd w:id="44"/>
      <w:bookmarkEnd w:id="45"/>
      <w:r w:rsidR="00076F7D">
        <w:rPr>
          <w:lang w:val="en-US"/>
        </w:rPr>
        <w:t>for the testing example)</w:t>
      </w:r>
      <w:r w:rsidRPr="000557A0">
        <w:rPr>
          <w:lang w:val="en-US"/>
        </w:rPr>
        <w:t xml:space="preserve">, which will be used in Step </w:t>
      </w:r>
      <w:r w:rsidR="00D5545B">
        <w:rPr>
          <w:lang w:val="en-US"/>
        </w:rPr>
        <w:t>18</w:t>
      </w:r>
      <w:r w:rsidRPr="000557A0">
        <w:rPr>
          <w:lang w:val="en-US"/>
        </w:rPr>
        <w:t xml:space="preserve"> for improving mitochondrial genome assembly. </w:t>
      </w:r>
      <w:r w:rsidR="0039255C">
        <w:rPr>
          <w:lang w:val="en-US"/>
        </w:rPr>
        <w:t>You can manually edit the CPG_1a</w:t>
      </w:r>
      <w:r w:rsidR="0039255C" w:rsidRPr="000557A0">
        <w:rPr>
          <w:lang w:val="en-US"/>
        </w:rPr>
        <w:t>.</w:t>
      </w:r>
      <w:r w:rsidR="0039255C" w:rsidRPr="00C27225">
        <w:rPr>
          <w:lang w:val="en-US"/>
        </w:rPr>
        <w:t>assembly.ref_based_scaffolded</w:t>
      </w:r>
      <w:r w:rsidR="0039255C">
        <w:rPr>
          <w:lang w:val="en-US"/>
        </w:rPr>
        <w:t>.</w:t>
      </w:r>
      <w:r w:rsidR="0039255C" w:rsidRPr="000557A0">
        <w:rPr>
          <w:lang w:val="en-US"/>
        </w:rPr>
        <w:t>mt_contig.list</w:t>
      </w:r>
      <w:r w:rsidR="0039255C">
        <w:rPr>
          <w:lang w:val="en-US"/>
        </w:rPr>
        <w:t xml:space="preserve"> file to remove or add contigs corresponding to chrMT for the downstream chrMT assembly improvement (Step 18). For our testing example, based on the dotplot, we think the apparent inversion</w:t>
      </w:r>
      <w:r w:rsidR="005606B3">
        <w:rPr>
          <w:lang w:val="en-US"/>
        </w:rPr>
        <w:t>s</w:t>
      </w:r>
      <w:r w:rsidR="0039255C">
        <w:rPr>
          <w:lang w:val="en-US"/>
        </w:rPr>
        <w:t xml:space="preserve"> in the contigs tig00000023_pilon_pilon_pilon and tig00000024_pilon_pilon_pilon should be derived from mis-assembly</w:t>
      </w:r>
      <w:r w:rsidR="005606B3">
        <w:rPr>
          <w:lang w:val="en-US"/>
        </w:rPr>
        <w:t xml:space="preserve">, which can be further checked by the long- and short- reads  to assembly alignment generated by Step 13 and Step 14. </w:t>
      </w:r>
      <w:r w:rsidR="0039255C">
        <w:rPr>
          <w:lang w:val="en-US"/>
        </w:rPr>
        <w:t>Therefore</w:t>
      </w:r>
      <w:r w:rsidR="005606B3">
        <w:rPr>
          <w:rFonts w:hint="eastAsia"/>
          <w:lang w:val="en-US" w:eastAsia="zh-CN"/>
        </w:rPr>
        <w:t>,</w:t>
      </w:r>
      <w:r w:rsidR="0039255C">
        <w:rPr>
          <w:lang w:val="en-US"/>
        </w:rPr>
        <w:t xml:space="preserve"> we make manual edits in the CPG_1a</w:t>
      </w:r>
      <w:r w:rsidR="0039255C" w:rsidRPr="000557A0">
        <w:rPr>
          <w:lang w:val="en-US"/>
        </w:rPr>
        <w:t>.</w:t>
      </w:r>
      <w:r w:rsidR="0039255C" w:rsidRPr="00C27225">
        <w:rPr>
          <w:lang w:val="en-US"/>
        </w:rPr>
        <w:t>assembly.ref_based_scaffolded</w:t>
      </w:r>
      <w:r w:rsidR="0039255C">
        <w:rPr>
          <w:lang w:val="en-US"/>
        </w:rPr>
        <w:t>.</w:t>
      </w:r>
      <w:r w:rsidR="0039255C" w:rsidRPr="000557A0">
        <w:rPr>
          <w:lang w:val="en-US"/>
        </w:rPr>
        <w:t>mt_contig.list</w:t>
      </w:r>
      <w:r w:rsidR="0039255C">
        <w:rPr>
          <w:lang w:val="en-US"/>
        </w:rPr>
        <w:t xml:space="preserve"> file by removing </w:t>
      </w:r>
      <w:r w:rsidR="005606B3">
        <w:rPr>
          <w:lang w:val="en-US"/>
        </w:rPr>
        <w:t xml:space="preserve">the two lines corresponding to </w:t>
      </w:r>
      <w:r w:rsidR="0039255C">
        <w:rPr>
          <w:lang w:val="en-US"/>
        </w:rPr>
        <w:t>these two contigs.</w:t>
      </w:r>
      <w:r w:rsidR="0039255C">
        <w:rPr>
          <w:lang w:val="en-US" w:eastAsia="zh-CN"/>
        </w:rPr>
        <w:t xml:space="preserve"> Therefore, the edited file only contains the following to contigs:</w:t>
      </w:r>
    </w:p>
    <w:p w14:paraId="093A02C7" w14:textId="4C19982B" w:rsidR="0039255C" w:rsidRPr="0039255C" w:rsidRDefault="0039255C" w:rsidP="0039255C">
      <w:pPr>
        <w:pBdr>
          <w:top w:val="none" w:sz="0" w:space="0" w:color="auto"/>
          <w:left w:val="none" w:sz="0" w:space="0" w:color="auto"/>
          <w:bottom w:val="none" w:sz="0" w:space="0" w:color="auto"/>
          <w:right w:val="none" w:sz="0" w:space="0" w:color="auto"/>
          <w:between w:val="none" w:sz="0" w:space="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color w:val="3B2322"/>
          <w:lang w:val="en-US"/>
        </w:rPr>
      </w:pPr>
      <w:r>
        <w:rPr>
          <w:rFonts w:ascii="Courier New" w:hAnsi="Courier New" w:cs="Courier New"/>
          <w:color w:val="3B2322"/>
          <w:sz w:val="28"/>
          <w:szCs w:val="28"/>
          <w:lang w:val="en-US"/>
        </w:rPr>
        <w:t xml:space="preserve">    </w:t>
      </w:r>
      <w:r w:rsidRPr="0039255C">
        <w:rPr>
          <w:color w:val="3B2322"/>
          <w:lang w:val="en-US"/>
        </w:rPr>
        <w:t>chrMT</w:t>
      </w:r>
    </w:p>
    <w:p w14:paraId="06C55480" w14:textId="0CEF8962" w:rsidR="0039255C" w:rsidRPr="0039255C" w:rsidRDefault="0039255C" w:rsidP="0039255C">
      <w:pPr>
        <w:pStyle w:val="Normal1"/>
        <w:tabs>
          <w:tab w:val="left" w:pos="720"/>
        </w:tabs>
        <w:spacing w:line="360" w:lineRule="auto"/>
        <w:jc w:val="both"/>
        <w:rPr>
          <w:lang w:val="en-US" w:eastAsia="zh-CN"/>
        </w:rPr>
      </w:pPr>
      <w:r>
        <w:rPr>
          <w:color w:val="3B2322"/>
          <w:lang w:val="en-US"/>
        </w:rPr>
        <w:t xml:space="preserve">           </w:t>
      </w:r>
      <w:r w:rsidRPr="0039255C">
        <w:rPr>
          <w:color w:val="3B2322"/>
          <w:lang w:val="en-US"/>
        </w:rPr>
        <w:t>tig00000020_pilon_pilon_pilon</w:t>
      </w:r>
    </w:p>
    <w:p w14:paraId="604F5740" w14:textId="5ED32916" w:rsidR="0039255C" w:rsidRDefault="0039255C" w:rsidP="00EC5D96">
      <w:pPr>
        <w:pStyle w:val="Normal1"/>
        <w:tabs>
          <w:tab w:val="left" w:pos="720"/>
        </w:tabs>
        <w:spacing w:line="360" w:lineRule="auto"/>
        <w:ind w:left="720"/>
        <w:jc w:val="both"/>
        <w:rPr>
          <w:lang w:val="en-US"/>
        </w:rPr>
      </w:pPr>
    </w:p>
    <w:p w14:paraId="65DC0DFA" w14:textId="76FA6276" w:rsidR="0039255C" w:rsidRDefault="0039255C" w:rsidP="008F50E2">
      <w:pPr>
        <w:pStyle w:val="Normal1"/>
        <w:tabs>
          <w:tab w:val="left" w:pos="720"/>
        </w:tabs>
        <w:spacing w:line="360" w:lineRule="auto"/>
        <w:ind w:left="2694"/>
        <w:jc w:val="both"/>
        <w:rPr>
          <w:lang w:val="en-US"/>
        </w:rPr>
      </w:pPr>
      <w:r w:rsidRPr="0039255C">
        <w:rPr>
          <w:noProof/>
          <w:lang w:val="en-US"/>
        </w:rPr>
        <w:drawing>
          <wp:inline distT="0" distB="0" distL="0" distR="0" wp14:anchorId="7EA0391B" wp14:editId="58DC4157">
            <wp:extent cx="2054562" cy="307757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67425" cy="3096838"/>
                    </a:xfrm>
                    <a:prstGeom prst="rect">
                      <a:avLst/>
                    </a:prstGeom>
                  </pic:spPr>
                </pic:pic>
              </a:graphicData>
            </a:graphic>
          </wp:inline>
        </w:drawing>
      </w:r>
    </w:p>
    <w:p w14:paraId="5CE188C5" w14:textId="12D10093" w:rsidR="0039255C" w:rsidRDefault="0039255C" w:rsidP="0039255C">
      <w:pPr>
        <w:pStyle w:val="ListParagraph"/>
        <w:jc w:val="both"/>
        <w:rPr>
          <w:rFonts w:eastAsia="Times New Roman" w:cstheme="minorHAnsi"/>
          <w:b/>
          <w:bCs/>
          <w:i/>
          <w:iCs/>
        </w:rPr>
      </w:pPr>
      <w:r w:rsidRPr="00784D8A">
        <w:rPr>
          <w:rFonts w:eastAsia="Times New Roman" w:cstheme="minorHAnsi"/>
          <w:b/>
          <w:bCs/>
          <w:i/>
          <w:iCs/>
        </w:rPr>
        <w:t xml:space="preserve">Figure </w:t>
      </w:r>
      <w:r>
        <w:rPr>
          <w:rFonts w:eastAsia="Times New Roman" w:cstheme="minorHAnsi"/>
          <w:b/>
          <w:bCs/>
          <w:i/>
          <w:iCs/>
        </w:rPr>
        <w:t>7</w:t>
      </w:r>
      <w:r w:rsidRPr="00784D8A">
        <w:rPr>
          <w:rFonts w:eastAsia="Times New Roman" w:cstheme="minorHAnsi"/>
          <w:b/>
          <w:bCs/>
          <w:i/>
          <w:iCs/>
        </w:rPr>
        <w:t xml:space="preserve">. The </w:t>
      </w:r>
      <w:r>
        <w:rPr>
          <w:rFonts w:eastAsia="Times New Roman" w:cstheme="minorHAnsi"/>
          <w:b/>
          <w:bCs/>
          <w:i/>
          <w:iCs/>
          <w:lang w:eastAsia="zh-CN"/>
        </w:rPr>
        <w:t>dotplot comparison between the CPG_1a scaffolded mitochondrial genome (chrMT)assembly and the S. cerevisiae reference mitochondrial genome (chrMT)</w:t>
      </w:r>
      <w:r>
        <w:rPr>
          <w:rFonts w:eastAsia="Times New Roman" w:cstheme="minorHAnsi"/>
          <w:b/>
          <w:bCs/>
          <w:i/>
          <w:iCs/>
          <w:lang w:val="en-US" w:eastAsia="zh-CN"/>
        </w:rPr>
        <w:t>.</w:t>
      </w:r>
      <w:r w:rsidRPr="00784D8A">
        <w:rPr>
          <w:rFonts w:eastAsia="Times New Roman" w:cstheme="minorHAnsi"/>
          <w:b/>
          <w:bCs/>
          <w:i/>
          <w:iCs/>
        </w:rPr>
        <w:t xml:space="preserve"> </w:t>
      </w:r>
    </w:p>
    <w:p w14:paraId="770FAFB6" w14:textId="2FD4CEAE" w:rsidR="00B01C31" w:rsidRDefault="00B01C31" w:rsidP="0039255C">
      <w:pPr>
        <w:pStyle w:val="ListParagraph"/>
        <w:jc w:val="both"/>
        <w:rPr>
          <w:rFonts w:eastAsia="Times New Roman" w:cstheme="minorHAnsi"/>
          <w:b/>
          <w:bCs/>
          <w:i/>
          <w:iCs/>
        </w:rPr>
      </w:pPr>
    </w:p>
    <w:p w14:paraId="5D4ED6A0" w14:textId="77777777" w:rsidR="00B01C31" w:rsidRDefault="00B01C31" w:rsidP="00B01C31">
      <w:pPr>
        <w:pStyle w:val="ListParagraph"/>
        <w:jc w:val="both"/>
        <w:rPr>
          <w:rFonts w:eastAsia="Times New Roman" w:cstheme="minorHAnsi"/>
          <w:b/>
          <w:bCs/>
          <w:szCs w:val="20"/>
        </w:rPr>
      </w:pPr>
    </w:p>
    <w:p w14:paraId="505649FC" w14:textId="1D9016C9" w:rsidR="00B01C31" w:rsidRPr="00B01C31" w:rsidRDefault="00B01C31" w:rsidP="00B01C3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0FC8FA39" w14:textId="409629DD" w:rsidR="00B01C31" w:rsidRPr="00B01C31" w:rsidRDefault="00B01C31" w:rsidP="00B01C31">
      <w:pPr>
        <w:pStyle w:val="Normal1"/>
        <w:numPr>
          <w:ilvl w:val="0"/>
          <w:numId w:val="42"/>
        </w:numPr>
        <w:spacing w:line="360" w:lineRule="auto"/>
        <w:contextualSpacing/>
        <w:jc w:val="both"/>
        <w:rPr>
          <w:color w:val="000000" w:themeColor="text1"/>
          <w:lang w:val="en-US"/>
        </w:rPr>
      </w:pPr>
      <w:r>
        <w:rPr>
          <w:color w:val="000000" w:themeColor="text1"/>
          <w:lang w:val="en-US"/>
        </w:rPr>
        <w:t>CPG_1a</w:t>
      </w:r>
      <w:r w:rsidRPr="00B01C31">
        <w:rPr>
          <w:color w:val="000000" w:themeColor="text1"/>
          <w:lang w:val="en-US"/>
        </w:rPr>
        <w:t>.assembly.ref_based_scaffolded.fa</w:t>
      </w:r>
      <w:r w:rsidRPr="00B01C31">
        <w:rPr>
          <w:color w:val="000000" w:themeColor="text1"/>
          <w:lang w:val="en-US"/>
        </w:rPr>
        <w:tab/>
      </w:r>
      <w:r>
        <w:rPr>
          <w:color w:val="000000" w:themeColor="text1"/>
          <w:lang w:val="en-US"/>
        </w:rPr>
        <w:t xml:space="preserve"># </w:t>
      </w:r>
      <w:r w:rsidRPr="00B01C31">
        <w:rPr>
          <w:color w:val="000000" w:themeColor="text1"/>
          <w:lang w:val="en-US"/>
        </w:rPr>
        <w:t xml:space="preserve">The scaffolded genome assembly based on the reference genome. </w:t>
      </w:r>
    </w:p>
    <w:p w14:paraId="6002EAD0" w14:textId="724EE767" w:rsidR="00B01C31" w:rsidRPr="00B01C31" w:rsidRDefault="00B01C31" w:rsidP="00B01C31">
      <w:pPr>
        <w:pStyle w:val="Normal1"/>
        <w:numPr>
          <w:ilvl w:val="0"/>
          <w:numId w:val="42"/>
        </w:numPr>
        <w:spacing w:line="360" w:lineRule="auto"/>
        <w:contextualSpacing/>
        <w:jc w:val="both"/>
        <w:rPr>
          <w:color w:val="000000" w:themeColor="text1"/>
          <w:lang w:val="en-US"/>
        </w:rPr>
      </w:pPr>
      <w:r>
        <w:rPr>
          <w:color w:val="000000" w:themeColor="text1"/>
          <w:lang w:val="en-US"/>
        </w:rPr>
        <w:t>CPG_1a</w:t>
      </w:r>
      <w:r w:rsidRPr="00B01C31">
        <w:rPr>
          <w:color w:val="000000" w:themeColor="text1"/>
          <w:lang w:val="en-US"/>
        </w:rPr>
        <w:t>.assembly.ref_based_scaffolded.stats.txt</w:t>
      </w:r>
      <w:r w:rsidRPr="00B01C31">
        <w:rPr>
          <w:color w:val="000000" w:themeColor="text1"/>
          <w:lang w:val="en-US"/>
        </w:rPr>
        <w:tab/>
      </w:r>
      <w:r>
        <w:rPr>
          <w:color w:val="000000" w:themeColor="text1"/>
          <w:lang w:val="en-US"/>
        </w:rPr>
        <w:t xml:space="preserve"># </w:t>
      </w:r>
      <w:r w:rsidRPr="00B01C31">
        <w:rPr>
          <w:color w:val="000000" w:themeColor="text1"/>
          <w:lang w:val="en-US"/>
        </w:rPr>
        <w:t xml:space="preserve">The summary table reporting basic assembly statistics of the scaffolded genome assembly. </w:t>
      </w:r>
    </w:p>
    <w:p w14:paraId="060A8414" w14:textId="5EB79530" w:rsidR="00B01C31" w:rsidRPr="00B01C31" w:rsidRDefault="00B01C31" w:rsidP="00B01C31">
      <w:pPr>
        <w:pStyle w:val="Normal1"/>
        <w:numPr>
          <w:ilvl w:val="0"/>
          <w:numId w:val="42"/>
        </w:numPr>
        <w:spacing w:line="360" w:lineRule="auto"/>
        <w:contextualSpacing/>
        <w:jc w:val="both"/>
        <w:rPr>
          <w:color w:val="000000" w:themeColor="text1"/>
          <w:lang w:val="en-US"/>
        </w:rPr>
      </w:pPr>
      <w:r>
        <w:rPr>
          <w:color w:val="000000" w:themeColor="text1"/>
          <w:lang w:val="en-US"/>
        </w:rPr>
        <w:t>CPG_1a</w:t>
      </w:r>
      <w:r w:rsidRPr="00B01C31">
        <w:rPr>
          <w:color w:val="000000" w:themeColor="text1"/>
          <w:lang w:val="en-US"/>
        </w:rPr>
        <w:t>. assembly.ref_based_scaffolded.filter.pdf</w:t>
      </w:r>
      <w:r w:rsidRPr="00B01C31">
        <w:rPr>
          <w:color w:val="000000" w:themeColor="text1"/>
          <w:lang w:val="en-US"/>
        </w:rPr>
        <w:tab/>
      </w:r>
      <w:r>
        <w:rPr>
          <w:color w:val="000000" w:themeColor="text1"/>
          <w:lang w:val="en-US"/>
        </w:rPr>
        <w:t xml:space="preserve"># </w:t>
      </w:r>
      <w:r w:rsidRPr="00B01C31">
        <w:rPr>
          <w:color w:val="000000" w:themeColor="text1"/>
          <w:lang w:val="en-US"/>
        </w:rPr>
        <w:t>The genome-wide dotplot for the comparison between the scaffolded assembly and the reference genome.</w:t>
      </w:r>
    </w:p>
    <w:p w14:paraId="51122FED" w14:textId="289FA5C9" w:rsidR="00B01C31" w:rsidRPr="00B01C31" w:rsidRDefault="00B01C31" w:rsidP="00B01C31">
      <w:pPr>
        <w:pStyle w:val="Normal1"/>
        <w:numPr>
          <w:ilvl w:val="0"/>
          <w:numId w:val="42"/>
        </w:numPr>
        <w:spacing w:line="360" w:lineRule="auto"/>
        <w:contextualSpacing/>
        <w:jc w:val="both"/>
        <w:rPr>
          <w:color w:val="000000" w:themeColor="text1"/>
          <w:lang w:val="en-US"/>
        </w:rPr>
      </w:pPr>
      <w:r>
        <w:rPr>
          <w:color w:val="000000" w:themeColor="text1"/>
          <w:lang w:val="en-US"/>
        </w:rPr>
        <w:t>CPG_1a</w:t>
      </w:r>
      <w:r w:rsidRPr="00B01C31">
        <w:rPr>
          <w:color w:val="000000" w:themeColor="text1"/>
          <w:lang w:val="en-US"/>
        </w:rPr>
        <w:t>.assembly.ref_based_scaffolded.mt_contig.list</w:t>
      </w:r>
      <w:r>
        <w:rPr>
          <w:color w:val="000000" w:themeColor="text1"/>
          <w:lang w:val="en-US"/>
        </w:rPr>
        <w:t xml:space="preserve"> # </w:t>
      </w:r>
      <w:r w:rsidRPr="00B01C31">
        <w:rPr>
          <w:color w:val="000000" w:themeColor="text1"/>
          <w:lang w:val="en-US"/>
        </w:rPr>
        <w:t>The list of assembled contigs corresponding to the mitochondrial genome. This file will be used for Step 18.</w:t>
      </w:r>
    </w:p>
    <w:p w14:paraId="143FA377" w14:textId="7CB928C9" w:rsidR="00B01C31" w:rsidRPr="00B01C31" w:rsidRDefault="00B01C31" w:rsidP="00B01C31">
      <w:pPr>
        <w:pStyle w:val="Normal1"/>
        <w:numPr>
          <w:ilvl w:val="0"/>
          <w:numId w:val="42"/>
        </w:numPr>
        <w:spacing w:line="360" w:lineRule="auto"/>
        <w:contextualSpacing/>
        <w:jc w:val="both"/>
        <w:rPr>
          <w:color w:val="000000" w:themeColor="text1"/>
          <w:lang w:val="en-US"/>
        </w:rPr>
      </w:pPr>
      <w:r>
        <w:rPr>
          <w:color w:val="000000" w:themeColor="text1"/>
          <w:lang w:val="en-US"/>
        </w:rPr>
        <w:t>CPG_1a</w:t>
      </w:r>
      <w:r w:rsidRPr="00B01C31">
        <w:rPr>
          <w:color w:val="000000" w:themeColor="text1"/>
          <w:lang w:val="en-US"/>
        </w:rPr>
        <w:t>.assembly.ref_based_scaffolded.mt_contig.fa</w:t>
      </w:r>
      <w:r>
        <w:rPr>
          <w:color w:val="000000" w:themeColor="text1"/>
          <w:lang w:val="en-US"/>
        </w:rPr>
        <w:t xml:space="preserve"> # </w:t>
      </w:r>
      <w:r w:rsidRPr="00B01C31">
        <w:rPr>
          <w:color w:val="000000" w:themeColor="text1"/>
          <w:lang w:val="en-US"/>
        </w:rPr>
        <w:t>The assembled contig sequences corresponding to the mitochondrial genome.</w:t>
      </w:r>
    </w:p>
    <w:p w14:paraId="1209C2E7" w14:textId="48F0909D" w:rsidR="00B01C31" w:rsidRPr="008F50E2" w:rsidRDefault="00B01C31" w:rsidP="00B01C31">
      <w:pPr>
        <w:pStyle w:val="Normal1"/>
        <w:numPr>
          <w:ilvl w:val="0"/>
          <w:numId w:val="42"/>
        </w:numPr>
        <w:spacing w:line="360" w:lineRule="auto"/>
        <w:contextualSpacing/>
        <w:jc w:val="both"/>
        <w:rPr>
          <w:color w:val="000000" w:themeColor="text1"/>
          <w:lang w:val="en-US"/>
        </w:rPr>
      </w:pPr>
      <w:r>
        <w:rPr>
          <w:color w:val="000000" w:themeColor="text1"/>
          <w:lang w:val="en-US"/>
        </w:rPr>
        <w:t>CPG_1a</w:t>
      </w:r>
      <w:r w:rsidRPr="00B01C31">
        <w:rPr>
          <w:color w:val="000000" w:themeColor="text1"/>
          <w:lang w:val="en-US"/>
        </w:rPr>
        <w:t>.assembly.ref_based_scaffolded.chrMT.filter.pdf</w:t>
      </w:r>
      <w:r>
        <w:rPr>
          <w:color w:val="000000" w:themeColor="text1"/>
          <w:lang w:val="en-US"/>
        </w:rPr>
        <w:t xml:space="preserve"> # </w:t>
      </w:r>
      <w:r w:rsidRPr="00B01C31">
        <w:rPr>
          <w:color w:val="000000" w:themeColor="text1"/>
          <w:lang w:val="en-US"/>
        </w:rPr>
        <w:t>The dotplot for the comparison between the scaffolded mitochondrial genome assembly and the reference mitochondrial genome.</w:t>
      </w:r>
    </w:p>
    <w:p w14:paraId="1FA5774D" w14:textId="77777777" w:rsidR="00B01C31" w:rsidRPr="00B01C31" w:rsidRDefault="00B01C31" w:rsidP="0039255C">
      <w:pPr>
        <w:pStyle w:val="ListParagraph"/>
        <w:jc w:val="both"/>
        <w:rPr>
          <w:rFonts w:eastAsia="Times New Roman" w:cstheme="minorHAnsi"/>
        </w:rPr>
      </w:pPr>
    </w:p>
    <w:p w14:paraId="0DF42B4E" w14:textId="6365F6DB" w:rsidR="002A6FD8" w:rsidRDefault="00A23B7D" w:rsidP="00EC5D96">
      <w:pPr>
        <w:pStyle w:val="Normal1"/>
        <w:numPr>
          <w:ilvl w:val="0"/>
          <w:numId w:val="6"/>
        </w:numPr>
        <w:spacing w:line="360" w:lineRule="auto"/>
        <w:ind w:left="720"/>
        <w:jc w:val="both"/>
        <w:rPr>
          <w:lang w:val="en-US"/>
        </w:rPr>
      </w:pPr>
      <w:r>
        <w:rPr>
          <w:lang w:val="en-US"/>
        </w:rPr>
        <w:lastRenderedPageBreak/>
        <w:t>(O</w:t>
      </w:r>
      <w:r w:rsidR="00F12961">
        <w:rPr>
          <w:lang w:val="en-US"/>
        </w:rPr>
        <w:t>ptional</w:t>
      </w:r>
      <w:r>
        <w:rPr>
          <w:lang w:val="en-US"/>
        </w:rPr>
        <w:t xml:space="preserve">) </w:t>
      </w:r>
      <w:r w:rsidR="00BB678A" w:rsidRPr="000557A0">
        <w:rPr>
          <w:lang w:val="en-US"/>
        </w:rPr>
        <w:t>When running LRSDAY for your own data, if you have strong evidence for mis-scaffolding based on prior knowledge or other experimental data (</w:t>
      </w:r>
      <w:r w:rsidR="0039255C" w:rsidRPr="000557A0">
        <w:rPr>
          <w:lang w:val="en-US"/>
        </w:rPr>
        <w:t>e.g.,</w:t>
      </w:r>
      <w:r w:rsidR="00BB678A" w:rsidRPr="000557A0">
        <w:rPr>
          <w:lang w:val="en-US"/>
        </w:rPr>
        <w:t xml:space="preserve"> mate-pair libraries or chromosomal contact data), break the corresponding ragout scaffolds back to contigs and re-joined them with corrected order usin</w:t>
      </w:r>
      <w:r w:rsidR="00C3649A">
        <w:rPr>
          <w:lang w:val="en-US"/>
        </w:rPr>
        <w:t>g the pre-shipped Perl scripts break_scaffolds_by_N.pl, join_contigs_by_N.pl and extract_region_from_genome.pl in the $LRSDAY_HOME/scripts</w:t>
      </w:r>
      <w:r w:rsidR="00BB678A" w:rsidRPr="000557A0">
        <w:rPr>
          <w:lang w:val="en-US"/>
        </w:rPr>
        <w:t xml:space="preserve"> directory</w:t>
      </w:r>
      <w:r w:rsidR="002A6FD8">
        <w:rPr>
          <w:lang w:val="en-US"/>
        </w:rPr>
        <w:t xml:space="preserve"> by running the following commands:</w:t>
      </w:r>
    </w:p>
    <w:p w14:paraId="7A83AAE1" w14:textId="77777777" w:rsidR="00EA084F" w:rsidRPr="00EA084F" w:rsidRDefault="00EA084F" w:rsidP="00EA084F">
      <w:pPr>
        <w:pStyle w:val="Normal1"/>
        <w:spacing w:line="360" w:lineRule="auto"/>
        <w:ind w:left="720"/>
        <w:jc w:val="both"/>
        <w:rPr>
          <w:sz w:val="10"/>
          <w:lang w:val="en-US"/>
        </w:rPr>
      </w:pPr>
    </w:p>
    <w:p w14:paraId="76D1706B" w14:textId="0E0AB90B" w:rsidR="002A6FD8" w:rsidRDefault="0039255C" w:rsidP="00EC5D96">
      <w:pPr>
        <w:pStyle w:val="Normal1"/>
        <w:spacing w:line="360" w:lineRule="auto"/>
        <w:ind w:left="720"/>
        <w:jc w:val="both"/>
        <w:rPr>
          <w:sz w:val="20"/>
          <w:lang w:val="en-US"/>
        </w:rPr>
      </w:pPr>
      <w:r>
        <w:rPr>
          <w:sz w:val="20"/>
          <w:lang w:val="en-US"/>
        </w:rPr>
        <w:t xml:space="preserve">$ </w:t>
      </w:r>
      <w:r w:rsidR="007A2BE3" w:rsidRPr="006B47F9">
        <w:rPr>
          <w:sz w:val="20"/>
          <w:lang w:val="en-US"/>
        </w:rPr>
        <w:t xml:space="preserve">perl </w:t>
      </w:r>
      <w:r w:rsidR="00B10DDD" w:rsidRPr="006B47F9">
        <w:rPr>
          <w:sz w:val="20"/>
          <w:lang w:val="en-US"/>
        </w:rPr>
        <w:t xml:space="preserve">$LRSDAY_HOME/scripts/break_scaffolds_by_N.pl -i &lt;the input </w:t>
      </w:r>
      <w:r w:rsidR="005E2745" w:rsidRPr="006B47F9">
        <w:rPr>
          <w:sz w:val="20"/>
          <w:lang w:val="en-US"/>
        </w:rPr>
        <w:t>FASTA</w:t>
      </w:r>
      <w:r w:rsidR="00B10DDD" w:rsidRPr="006B47F9">
        <w:rPr>
          <w:sz w:val="20"/>
          <w:lang w:val="en-US"/>
        </w:rPr>
        <w:t xml:space="preserve"> file containing the scaffold sequence</w:t>
      </w:r>
      <w:r w:rsidR="00F34796" w:rsidRPr="006B47F9">
        <w:rPr>
          <w:sz w:val="20"/>
          <w:lang w:val="en-US"/>
        </w:rPr>
        <w:t>(</w:t>
      </w:r>
      <w:r w:rsidR="00B10DDD" w:rsidRPr="006B47F9">
        <w:rPr>
          <w:sz w:val="20"/>
          <w:lang w:val="en-US"/>
        </w:rPr>
        <w:t>s</w:t>
      </w:r>
      <w:r w:rsidR="00F34796" w:rsidRPr="006B47F9">
        <w:rPr>
          <w:sz w:val="20"/>
          <w:lang w:val="en-US"/>
        </w:rPr>
        <w:t>)</w:t>
      </w:r>
      <w:r w:rsidR="00B10DDD" w:rsidRPr="006B47F9">
        <w:rPr>
          <w:sz w:val="20"/>
          <w:lang w:val="en-US"/>
        </w:rPr>
        <w:t xml:space="preserve"> to break&gt; -o &lt; the output </w:t>
      </w:r>
      <w:r w:rsidR="005E2745" w:rsidRPr="006B47F9">
        <w:rPr>
          <w:sz w:val="20"/>
          <w:lang w:val="en-US"/>
        </w:rPr>
        <w:t>FASTA</w:t>
      </w:r>
      <w:r w:rsidR="00F34796" w:rsidRPr="006B47F9">
        <w:rPr>
          <w:sz w:val="20"/>
          <w:lang w:val="en-US"/>
        </w:rPr>
        <w:t xml:space="preserve"> file containing the </w:t>
      </w:r>
      <w:r w:rsidR="00B10DDD" w:rsidRPr="006B47F9">
        <w:rPr>
          <w:sz w:val="20"/>
          <w:lang w:val="en-US"/>
        </w:rPr>
        <w:t xml:space="preserve">scaffolds </w:t>
      </w:r>
      <w:r w:rsidR="00F34796" w:rsidRPr="006B47F9">
        <w:rPr>
          <w:sz w:val="20"/>
          <w:lang w:val="en-US"/>
        </w:rPr>
        <w:t>after the breaking</w:t>
      </w:r>
      <w:r w:rsidR="00B10DDD" w:rsidRPr="006B47F9">
        <w:rPr>
          <w:sz w:val="20"/>
          <w:lang w:val="en-US"/>
        </w:rPr>
        <w:t>&gt; -g &lt;</w:t>
      </w:r>
      <w:r w:rsidR="0029503B" w:rsidRPr="006B47F9">
        <w:rPr>
          <w:sz w:val="20"/>
          <w:lang w:val="en-US"/>
        </w:rPr>
        <w:t>the minimal length of runs</w:t>
      </w:r>
      <w:r w:rsidR="00B10DDD" w:rsidRPr="006B47F9">
        <w:rPr>
          <w:sz w:val="20"/>
          <w:lang w:val="en-US"/>
        </w:rPr>
        <w:t xml:space="preserve"> of Ns</w:t>
      </w:r>
      <w:r w:rsidR="0029503B" w:rsidRPr="006B47F9">
        <w:rPr>
          <w:sz w:val="20"/>
          <w:lang w:val="en-US"/>
        </w:rPr>
        <w:t xml:space="preserve"> in the </w:t>
      </w:r>
      <w:r w:rsidR="00F34796" w:rsidRPr="006B47F9">
        <w:rPr>
          <w:sz w:val="20"/>
          <w:lang w:val="en-US"/>
        </w:rPr>
        <w:t xml:space="preserve">input </w:t>
      </w:r>
      <w:r w:rsidR="0029503B" w:rsidRPr="006B47F9">
        <w:rPr>
          <w:sz w:val="20"/>
          <w:lang w:val="en-US"/>
        </w:rPr>
        <w:t>scaffold</w:t>
      </w:r>
      <w:r w:rsidR="00F34796" w:rsidRPr="006B47F9">
        <w:rPr>
          <w:sz w:val="20"/>
          <w:lang w:val="en-US"/>
        </w:rPr>
        <w:t>(s)</w:t>
      </w:r>
      <w:r w:rsidR="00B10DDD" w:rsidRPr="006B47F9">
        <w:rPr>
          <w:sz w:val="20"/>
          <w:lang w:val="en-US"/>
        </w:rPr>
        <w:t xml:space="preserve"> </w:t>
      </w:r>
      <w:r w:rsidR="0029503B" w:rsidRPr="006B47F9">
        <w:rPr>
          <w:sz w:val="20"/>
          <w:lang w:val="en-US"/>
        </w:rPr>
        <w:t>for breaking</w:t>
      </w:r>
      <w:r w:rsidR="00B10DDD" w:rsidRPr="006B47F9">
        <w:rPr>
          <w:sz w:val="20"/>
          <w:lang w:val="en-US"/>
        </w:rPr>
        <w:t xml:space="preserve">, </w:t>
      </w:r>
      <w:r w:rsidR="008F50E2" w:rsidRPr="006B47F9">
        <w:rPr>
          <w:sz w:val="20"/>
          <w:lang w:val="en-US"/>
        </w:rPr>
        <w:t>e.g.,</w:t>
      </w:r>
      <w:r w:rsidR="00B10DDD" w:rsidRPr="006B47F9">
        <w:rPr>
          <w:sz w:val="20"/>
          <w:lang w:val="en-US"/>
        </w:rPr>
        <w:t xml:space="preserve"> </w:t>
      </w:r>
      <w:r w:rsidR="008F50E2">
        <w:rPr>
          <w:sz w:val="20"/>
          <w:lang w:val="en-US"/>
        </w:rPr>
        <w:t>5</w:t>
      </w:r>
      <w:r w:rsidR="00B10DDD" w:rsidRPr="006B47F9">
        <w:rPr>
          <w:sz w:val="20"/>
          <w:lang w:val="en-US"/>
        </w:rPr>
        <w:t>00</w:t>
      </w:r>
      <w:r w:rsidR="008F50E2">
        <w:rPr>
          <w:sz w:val="20"/>
          <w:lang w:val="en-US"/>
        </w:rPr>
        <w:t>0</w:t>
      </w:r>
      <w:r w:rsidR="00B10DDD" w:rsidRPr="006B47F9">
        <w:rPr>
          <w:sz w:val="20"/>
          <w:lang w:val="en-US"/>
        </w:rPr>
        <w:t>&gt;</w:t>
      </w:r>
    </w:p>
    <w:p w14:paraId="283F69C2" w14:textId="77777777" w:rsidR="00EA084F" w:rsidRPr="00EA084F" w:rsidRDefault="00EA084F" w:rsidP="00EC5D96">
      <w:pPr>
        <w:pStyle w:val="Normal1"/>
        <w:spacing w:line="360" w:lineRule="auto"/>
        <w:ind w:left="720"/>
        <w:jc w:val="both"/>
        <w:rPr>
          <w:sz w:val="10"/>
          <w:lang w:val="en-US"/>
        </w:rPr>
      </w:pPr>
    </w:p>
    <w:p w14:paraId="7C892358" w14:textId="663E6FA0" w:rsidR="00B10DDD" w:rsidRDefault="0039255C" w:rsidP="00EC5D96">
      <w:pPr>
        <w:pStyle w:val="Normal1"/>
        <w:spacing w:line="360" w:lineRule="auto"/>
        <w:ind w:left="720"/>
        <w:jc w:val="both"/>
        <w:rPr>
          <w:sz w:val="20"/>
          <w:lang w:val="en-US"/>
        </w:rPr>
      </w:pPr>
      <w:r>
        <w:rPr>
          <w:sz w:val="20"/>
          <w:lang w:val="en-US"/>
        </w:rPr>
        <w:t xml:space="preserve">$ </w:t>
      </w:r>
      <w:r w:rsidR="00B10DDD" w:rsidRPr="006B47F9">
        <w:rPr>
          <w:sz w:val="20"/>
          <w:lang w:val="en-US"/>
        </w:rPr>
        <w:t>perl $</w:t>
      </w:r>
      <w:r w:rsidR="00F34796" w:rsidRPr="006B47F9">
        <w:rPr>
          <w:sz w:val="20"/>
          <w:lang w:val="en-US"/>
        </w:rPr>
        <w:t>LRSDAY_HOME/scripts/</w:t>
      </w:r>
      <w:r w:rsidR="00B10DDD" w:rsidRPr="006B47F9">
        <w:rPr>
          <w:sz w:val="20"/>
          <w:lang w:val="en-US"/>
        </w:rPr>
        <w:t xml:space="preserve">join_contigs_by_N.pl -i </w:t>
      </w:r>
      <w:r w:rsidR="0029503B" w:rsidRPr="006B47F9">
        <w:rPr>
          <w:sz w:val="20"/>
          <w:lang w:val="en-US"/>
        </w:rPr>
        <w:t>&lt;</w:t>
      </w:r>
      <w:r w:rsidR="00F34796" w:rsidRPr="006B47F9">
        <w:rPr>
          <w:sz w:val="20"/>
          <w:lang w:val="en-US"/>
        </w:rPr>
        <w:t xml:space="preserve">the input </w:t>
      </w:r>
      <w:r w:rsidR="005E2745" w:rsidRPr="006B47F9">
        <w:rPr>
          <w:sz w:val="20"/>
          <w:lang w:val="en-US"/>
        </w:rPr>
        <w:t>FASTA</w:t>
      </w:r>
      <w:r w:rsidR="00F34796" w:rsidRPr="006B47F9">
        <w:rPr>
          <w:sz w:val="20"/>
          <w:lang w:val="en-US"/>
        </w:rPr>
        <w:t xml:space="preserve"> file containing </w:t>
      </w:r>
      <w:r w:rsidR="0029503B" w:rsidRPr="006B47F9">
        <w:rPr>
          <w:sz w:val="20"/>
          <w:lang w:val="en-US"/>
        </w:rPr>
        <w:t>contig</w:t>
      </w:r>
      <w:r w:rsidR="00F34796" w:rsidRPr="006B47F9">
        <w:rPr>
          <w:sz w:val="20"/>
          <w:lang w:val="en-US"/>
        </w:rPr>
        <w:t>s</w:t>
      </w:r>
      <w:r w:rsidR="0029503B" w:rsidRPr="006B47F9">
        <w:rPr>
          <w:sz w:val="20"/>
          <w:lang w:val="en-US"/>
        </w:rPr>
        <w:t xml:space="preserve"> for </w:t>
      </w:r>
      <w:r w:rsidR="00F34796" w:rsidRPr="006B47F9">
        <w:rPr>
          <w:sz w:val="20"/>
          <w:lang w:val="en-US"/>
        </w:rPr>
        <w:t>joining</w:t>
      </w:r>
      <w:r w:rsidR="005E2745" w:rsidRPr="006B47F9">
        <w:rPr>
          <w:sz w:val="20"/>
          <w:lang w:val="en-US"/>
        </w:rPr>
        <w:t xml:space="preserve"> in a sequential order</w:t>
      </w:r>
      <w:r w:rsidR="0029503B" w:rsidRPr="006B47F9">
        <w:rPr>
          <w:sz w:val="20"/>
          <w:lang w:val="en-US"/>
        </w:rPr>
        <w:t>&gt;</w:t>
      </w:r>
      <w:r w:rsidR="00B10DDD" w:rsidRPr="006B47F9">
        <w:rPr>
          <w:sz w:val="20"/>
          <w:lang w:val="en-US"/>
        </w:rPr>
        <w:t xml:space="preserve"> -o </w:t>
      </w:r>
      <w:r w:rsidR="0029503B" w:rsidRPr="006B47F9">
        <w:rPr>
          <w:sz w:val="20"/>
          <w:lang w:val="en-US"/>
        </w:rPr>
        <w:t xml:space="preserve">&lt;the output </w:t>
      </w:r>
      <w:r w:rsidR="005E2745" w:rsidRPr="006B47F9">
        <w:rPr>
          <w:sz w:val="20"/>
          <w:lang w:val="en-US"/>
        </w:rPr>
        <w:t xml:space="preserve">FASTA file containing </w:t>
      </w:r>
      <w:r w:rsidR="0029503B" w:rsidRPr="006B47F9">
        <w:rPr>
          <w:sz w:val="20"/>
          <w:lang w:val="en-US"/>
        </w:rPr>
        <w:t>scaffold</w:t>
      </w:r>
      <w:r w:rsidR="005E2745" w:rsidRPr="006B47F9">
        <w:rPr>
          <w:sz w:val="20"/>
          <w:lang w:val="en-US"/>
        </w:rPr>
        <w:t xml:space="preserve"> sequence after the contig join</w:t>
      </w:r>
      <w:r w:rsidR="0029503B" w:rsidRPr="006B47F9">
        <w:rPr>
          <w:sz w:val="20"/>
          <w:lang w:val="en-US"/>
        </w:rPr>
        <w:t>ing&gt;</w:t>
      </w:r>
      <w:r w:rsidR="00B10DDD" w:rsidRPr="006B47F9">
        <w:rPr>
          <w:sz w:val="20"/>
          <w:lang w:val="en-US"/>
        </w:rPr>
        <w:t xml:space="preserve"> –g &lt;gap size, </w:t>
      </w:r>
      <w:r w:rsidR="008F50E2" w:rsidRPr="006B47F9">
        <w:rPr>
          <w:sz w:val="20"/>
          <w:lang w:val="en-US"/>
        </w:rPr>
        <w:t>i.e.,</w:t>
      </w:r>
      <w:r w:rsidR="00B10DDD" w:rsidRPr="006B47F9">
        <w:rPr>
          <w:sz w:val="20"/>
          <w:lang w:val="en-US"/>
        </w:rPr>
        <w:t xml:space="preserve"> the number of Ns to be inserted </w:t>
      </w:r>
      <w:r w:rsidR="005E2745" w:rsidRPr="006B47F9">
        <w:rPr>
          <w:sz w:val="20"/>
          <w:lang w:val="en-US"/>
        </w:rPr>
        <w:t>between two joined contigs</w:t>
      </w:r>
      <w:r w:rsidR="00B10DDD" w:rsidRPr="006B47F9">
        <w:rPr>
          <w:sz w:val="20"/>
          <w:lang w:val="en-US"/>
        </w:rPr>
        <w:t>&gt;</w:t>
      </w:r>
      <w:r w:rsidR="00F34796" w:rsidRPr="006B47F9">
        <w:rPr>
          <w:sz w:val="20"/>
          <w:lang w:val="en-US"/>
        </w:rPr>
        <w:t xml:space="preserve"> -t &lt;sequence name for the newly joined scaffold&gt;</w:t>
      </w:r>
    </w:p>
    <w:p w14:paraId="23C9003C" w14:textId="77777777" w:rsidR="00EA084F" w:rsidRPr="00EA084F" w:rsidRDefault="00EA084F" w:rsidP="00EC5D96">
      <w:pPr>
        <w:pStyle w:val="Normal1"/>
        <w:spacing w:line="360" w:lineRule="auto"/>
        <w:ind w:left="720"/>
        <w:jc w:val="both"/>
        <w:rPr>
          <w:sz w:val="10"/>
          <w:lang w:val="en-US"/>
        </w:rPr>
      </w:pPr>
    </w:p>
    <w:p w14:paraId="39A61346" w14:textId="410F0D78" w:rsidR="00F34796" w:rsidRDefault="0039255C" w:rsidP="00EC5D96">
      <w:pPr>
        <w:pStyle w:val="Normal1"/>
        <w:spacing w:line="360" w:lineRule="auto"/>
        <w:ind w:left="720"/>
        <w:jc w:val="both"/>
        <w:rPr>
          <w:sz w:val="20"/>
          <w:lang w:val="en-US"/>
        </w:rPr>
      </w:pPr>
      <w:r>
        <w:rPr>
          <w:sz w:val="20"/>
          <w:lang w:val="en-US"/>
        </w:rPr>
        <w:t xml:space="preserve">$ </w:t>
      </w:r>
      <w:r w:rsidR="00F34796" w:rsidRPr="006B47F9">
        <w:rPr>
          <w:sz w:val="20"/>
          <w:lang w:val="en-US"/>
        </w:rPr>
        <w:t xml:space="preserve">perl $LRSDAY_HOME/scripts/extract_region_from_genome.pl  -i &lt;the input </w:t>
      </w:r>
      <w:r w:rsidR="005E2745" w:rsidRPr="006B47F9">
        <w:rPr>
          <w:sz w:val="20"/>
          <w:lang w:val="en-US"/>
        </w:rPr>
        <w:t>FASTA file containing the genome assembly</w:t>
      </w:r>
      <w:r w:rsidR="00F34796" w:rsidRPr="006B47F9">
        <w:rPr>
          <w:sz w:val="20"/>
          <w:lang w:val="en-US"/>
        </w:rPr>
        <w:t>&gt;</w:t>
      </w:r>
      <w:r w:rsidR="005E2745" w:rsidRPr="006B47F9">
        <w:rPr>
          <w:sz w:val="20"/>
          <w:lang w:val="en-US"/>
        </w:rPr>
        <w:t xml:space="preserve"> -o &lt;the output FASTA file containing the extract</w:t>
      </w:r>
      <w:r w:rsidR="00512AD6" w:rsidRPr="006B47F9">
        <w:rPr>
          <w:sz w:val="20"/>
          <w:lang w:val="en-US"/>
        </w:rPr>
        <w:t>ed query</w:t>
      </w:r>
      <w:r w:rsidR="005E2745" w:rsidRPr="006B47F9">
        <w:rPr>
          <w:sz w:val="20"/>
          <w:lang w:val="en-US"/>
        </w:rPr>
        <w:t xml:space="preserve"> sequence&gt;</w:t>
      </w:r>
      <w:r w:rsidR="00512AD6" w:rsidRPr="006B47F9">
        <w:rPr>
          <w:sz w:val="20"/>
          <w:lang w:val="en-US"/>
        </w:rPr>
        <w:t xml:space="preserve"> -q &lt;</w:t>
      </w:r>
      <w:r w:rsidR="00112C55" w:rsidRPr="006B47F9">
        <w:rPr>
          <w:sz w:val="20"/>
          <w:lang w:val="en-US"/>
        </w:rPr>
        <w:t>specially formatted query string</w:t>
      </w:r>
      <w:r w:rsidR="008222A9" w:rsidRPr="006B47F9">
        <w:rPr>
          <w:sz w:val="20"/>
          <w:lang w:val="en-US"/>
        </w:rPr>
        <w:t xml:space="preserve"> (sequence:start-end:strand)</w:t>
      </w:r>
      <w:r w:rsidR="00112C55" w:rsidRPr="006B47F9">
        <w:rPr>
          <w:sz w:val="20"/>
          <w:lang w:val="en-US"/>
        </w:rPr>
        <w:t xml:space="preserve"> containing the genomic coordinates for the region to be extracted</w:t>
      </w:r>
      <w:r w:rsidR="008222A9" w:rsidRPr="006B47F9">
        <w:rPr>
          <w:sz w:val="20"/>
          <w:lang w:val="en-US"/>
        </w:rPr>
        <w:t>, e.g. using the query string chrI:1000-4000:+</w:t>
      </w:r>
      <w:r w:rsidR="00112C55" w:rsidRPr="006B47F9">
        <w:rPr>
          <w:sz w:val="20"/>
          <w:lang w:val="en-US"/>
        </w:rPr>
        <w:t xml:space="preserve"> for extracting the sequence </w:t>
      </w:r>
      <w:r w:rsidR="000E62F4">
        <w:rPr>
          <w:sz w:val="20"/>
          <w:lang w:val="en-US"/>
        </w:rPr>
        <w:t>in the region</w:t>
      </w:r>
      <w:r w:rsidR="00112C55" w:rsidRPr="006B47F9">
        <w:rPr>
          <w:sz w:val="20"/>
          <w:lang w:val="en-US"/>
        </w:rPr>
        <w:t xml:space="preserve"> 1000</w:t>
      </w:r>
      <w:r w:rsidR="000E62F4">
        <w:rPr>
          <w:sz w:val="20"/>
          <w:lang w:val="en-US"/>
        </w:rPr>
        <w:t>-</w:t>
      </w:r>
      <w:r w:rsidR="00112C55" w:rsidRPr="006B47F9">
        <w:rPr>
          <w:sz w:val="20"/>
          <w:lang w:val="en-US"/>
        </w:rPr>
        <w:t>4000 bp on the + strand of chrI</w:t>
      </w:r>
      <w:r w:rsidR="008222A9" w:rsidRPr="006B47F9">
        <w:rPr>
          <w:sz w:val="20"/>
          <w:lang w:val="en-US"/>
        </w:rPr>
        <w:t xml:space="preserve"> in the input genome assembly</w:t>
      </w:r>
      <w:r w:rsidR="00512AD6" w:rsidRPr="006B47F9">
        <w:rPr>
          <w:sz w:val="20"/>
          <w:lang w:val="en-US"/>
        </w:rPr>
        <w:t>&gt;</w:t>
      </w:r>
      <w:r w:rsidR="00112C55" w:rsidRPr="006B47F9">
        <w:rPr>
          <w:sz w:val="20"/>
          <w:lang w:val="en-US"/>
        </w:rPr>
        <w:t xml:space="preserve"> -f &lt;the length of flanking sequences to be extracted as well, e.g. 100</w:t>
      </w:r>
      <w:r w:rsidR="005A052C">
        <w:rPr>
          <w:sz w:val="20"/>
          <w:lang w:val="en-US"/>
        </w:rPr>
        <w:t xml:space="preserve"> for 100-bp flanking region</w:t>
      </w:r>
      <w:r w:rsidR="00112C55" w:rsidRPr="006B47F9">
        <w:rPr>
          <w:sz w:val="20"/>
          <w:lang w:val="en-US"/>
        </w:rPr>
        <w:t>&gt;</w:t>
      </w:r>
    </w:p>
    <w:p w14:paraId="711ABF95" w14:textId="77777777" w:rsidR="00EA084F" w:rsidRPr="00EA084F" w:rsidRDefault="00EA084F" w:rsidP="00EC5D96">
      <w:pPr>
        <w:pStyle w:val="Normal1"/>
        <w:spacing w:line="360" w:lineRule="auto"/>
        <w:ind w:left="720"/>
        <w:jc w:val="both"/>
        <w:rPr>
          <w:sz w:val="10"/>
          <w:lang w:val="en-US"/>
        </w:rPr>
      </w:pPr>
    </w:p>
    <w:p w14:paraId="7D06FA0D" w14:textId="7CA26058" w:rsidR="005A052C" w:rsidRPr="006B47F9" w:rsidRDefault="005A052C" w:rsidP="00EC5D96">
      <w:pPr>
        <w:pStyle w:val="Normal1"/>
        <w:spacing w:line="360" w:lineRule="auto"/>
        <w:ind w:left="720"/>
        <w:jc w:val="both"/>
        <w:rPr>
          <w:sz w:val="20"/>
          <w:lang w:val="en-US"/>
        </w:rPr>
      </w:pPr>
      <w:r w:rsidRPr="000557A0">
        <w:rPr>
          <w:lang w:val="en-US"/>
        </w:rPr>
        <w:t>A scenario for such use case is when the breakpoints of structural rearrangements are also the breakpoints of the genome assembly. In this case, the reference-based scaffolding will arrange contigs according to the reference genome configuration and therefore un-do the genome rearrangement</w:t>
      </w:r>
      <w:r>
        <w:rPr>
          <w:lang w:val="en-US"/>
        </w:rPr>
        <w:t>.</w:t>
      </w:r>
    </w:p>
    <w:p w14:paraId="2E41FD93" w14:textId="2EC04CF5" w:rsidR="00726D62" w:rsidRPr="000557A0" w:rsidRDefault="00726D62" w:rsidP="00EC5D96">
      <w:pPr>
        <w:pStyle w:val="Normal1"/>
        <w:numPr>
          <w:ilvl w:val="0"/>
          <w:numId w:val="6"/>
        </w:numPr>
        <w:spacing w:line="360" w:lineRule="auto"/>
        <w:ind w:left="720"/>
        <w:contextualSpacing/>
        <w:jc w:val="both"/>
        <w:rPr>
          <w:lang w:val="en-US"/>
        </w:rPr>
      </w:pPr>
      <w:r w:rsidRPr="000557A0">
        <w:rPr>
          <w:lang w:val="en-US"/>
        </w:rPr>
        <w:t>Perform centromere profiling for the scaffolded genome assembly</w:t>
      </w:r>
      <w:r w:rsidR="00425CA7">
        <w:rPr>
          <w:lang w:val="en-US"/>
        </w:rPr>
        <w:t xml:space="preserve"> by running the following commands:</w:t>
      </w:r>
    </w:p>
    <w:p w14:paraId="34A9B842" w14:textId="22363980" w:rsidR="00726D62" w:rsidRPr="00711A8B" w:rsidRDefault="00923861" w:rsidP="00EC5D96">
      <w:pPr>
        <w:pStyle w:val="Normal1"/>
        <w:spacing w:line="360" w:lineRule="auto"/>
        <w:ind w:left="720"/>
        <w:jc w:val="both"/>
        <w:rPr>
          <w:sz w:val="20"/>
          <w:lang w:val="en-US"/>
        </w:rPr>
      </w:pPr>
      <w:r>
        <w:rPr>
          <w:sz w:val="20"/>
          <w:lang w:val="en-US"/>
        </w:rPr>
        <w:t>$ cd ./../05</w:t>
      </w:r>
      <w:r w:rsidR="00726D62" w:rsidRPr="00711A8B">
        <w:rPr>
          <w:sz w:val="20"/>
          <w:lang w:val="en-US"/>
        </w:rPr>
        <w:t>.Centromere_Identity_Profiling</w:t>
      </w:r>
    </w:p>
    <w:p w14:paraId="6E0E9D3B" w14:textId="3EE9F14D" w:rsidR="00726D62" w:rsidRDefault="00923861" w:rsidP="00EC5D96">
      <w:pPr>
        <w:pStyle w:val="Normal1"/>
        <w:spacing w:line="360" w:lineRule="auto"/>
        <w:ind w:left="720"/>
        <w:jc w:val="both"/>
        <w:rPr>
          <w:sz w:val="20"/>
          <w:lang w:val="en-US"/>
        </w:rPr>
      </w:pPr>
      <w:r>
        <w:rPr>
          <w:sz w:val="20"/>
          <w:lang w:val="en-US"/>
        </w:rPr>
        <w:t>$ bash LRSDAY.05</w:t>
      </w:r>
      <w:r w:rsidR="00726D62" w:rsidRPr="00711A8B">
        <w:rPr>
          <w:sz w:val="20"/>
          <w:lang w:val="en-US"/>
        </w:rPr>
        <w:t>.Centromere_Identity_Profiling.sh</w:t>
      </w:r>
    </w:p>
    <w:p w14:paraId="2FDAE49A" w14:textId="7B80A250" w:rsidR="005606B3" w:rsidRDefault="005606B3" w:rsidP="00EC5D96">
      <w:pPr>
        <w:pStyle w:val="Normal1"/>
        <w:spacing w:line="360" w:lineRule="auto"/>
        <w:ind w:left="720"/>
        <w:jc w:val="both"/>
        <w:rPr>
          <w:sz w:val="20"/>
          <w:lang w:val="en-US"/>
        </w:rPr>
      </w:pPr>
    </w:p>
    <w:p w14:paraId="2E098686" w14:textId="77777777" w:rsidR="005606B3" w:rsidRPr="005606B3" w:rsidRDefault="005606B3" w:rsidP="005606B3">
      <w:pPr>
        <w:pStyle w:val="ListParagraph"/>
        <w:jc w:val="both"/>
        <w:rPr>
          <w:rFonts w:cstheme="minorHAnsi"/>
          <w:b/>
          <w:bCs/>
          <w:color w:val="FF0000"/>
          <w:szCs w:val="20"/>
        </w:rPr>
      </w:pPr>
      <w:r w:rsidRPr="005606B3">
        <w:rPr>
          <w:rFonts w:eastAsia="Times New Roman" w:cstheme="minorHAnsi"/>
          <w:b/>
          <w:bCs/>
          <w:color w:val="FF0000"/>
          <w:szCs w:val="20"/>
        </w:rPr>
        <w:t>[Important Note</w:t>
      </w:r>
      <w:r w:rsidRPr="005606B3">
        <w:rPr>
          <w:rFonts w:cstheme="minorHAnsi"/>
          <w:b/>
          <w:bCs/>
          <w:color w:val="FF0000"/>
          <w:szCs w:val="20"/>
        </w:rPr>
        <w:t>]</w:t>
      </w:r>
    </w:p>
    <w:p w14:paraId="78F00E40" w14:textId="0E1C50B3" w:rsidR="00726D62" w:rsidRDefault="00726D62" w:rsidP="005606B3">
      <w:pPr>
        <w:pStyle w:val="ListParagraph"/>
        <w:jc w:val="both"/>
        <w:rPr>
          <w:color w:val="FF0000"/>
          <w:lang w:val="en-US"/>
        </w:rPr>
      </w:pPr>
      <w:r w:rsidRPr="005606B3">
        <w:rPr>
          <w:color w:val="FF0000"/>
          <w:lang w:val="en-US"/>
        </w:rPr>
        <w:t xml:space="preserve">The chromosome-specific centromere identities profiled here will be used as another layer of information for the final chromosomal identity assignment in Step </w:t>
      </w:r>
      <w:r w:rsidR="006C36E5" w:rsidRPr="005606B3">
        <w:rPr>
          <w:color w:val="FF0000"/>
          <w:lang w:val="en-US"/>
        </w:rPr>
        <w:t>2</w:t>
      </w:r>
      <w:r w:rsidR="00D5545B" w:rsidRPr="005606B3">
        <w:rPr>
          <w:color w:val="FF0000"/>
          <w:lang w:val="en-US"/>
        </w:rPr>
        <w:t>0</w:t>
      </w:r>
      <w:r w:rsidRPr="005606B3">
        <w:rPr>
          <w:color w:val="FF0000"/>
          <w:lang w:val="en-US"/>
        </w:rPr>
        <w:t>. The profiled centromere identities usually agree well with the chromosomal identities labeled in Step 1</w:t>
      </w:r>
      <w:r w:rsidR="00D5545B" w:rsidRPr="005606B3">
        <w:rPr>
          <w:color w:val="FF0000"/>
          <w:lang w:val="en-US"/>
        </w:rPr>
        <w:t>5</w:t>
      </w:r>
      <w:r w:rsidRPr="005606B3">
        <w:rPr>
          <w:color w:val="FF0000"/>
          <w:lang w:val="en-US"/>
        </w:rPr>
        <w:t xml:space="preserve">, so that chrI will have the CEN1 centromere and chrII will have the CEN2 centromere, etc. Exception can occur when interchromosomal rearrangements are involved in your </w:t>
      </w:r>
      <w:r w:rsidRPr="005606B3">
        <w:rPr>
          <w:color w:val="FF0000"/>
          <w:lang w:val="en-US"/>
        </w:rPr>
        <w:lastRenderedPageBreak/>
        <w:t>sequenced genome. In such case, we recommend naming those rearranged chromosomes according to their encompassed centromeres</w:t>
      </w:r>
      <w:r w:rsidR="00D5545B" w:rsidRPr="005606B3">
        <w:rPr>
          <w:color w:val="FF0000"/>
          <w:lang w:val="en-US"/>
        </w:rPr>
        <w:t xml:space="preserve"> (annotated in this step) when deriving the final assembly</w:t>
      </w:r>
      <w:r w:rsidRPr="005606B3">
        <w:rPr>
          <w:color w:val="FF0000"/>
          <w:lang w:val="en-US"/>
        </w:rPr>
        <w:t xml:space="preserve"> in Step</w:t>
      </w:r>
      <w:r w:rsidR="00515F34" w:rsidRPr="005606B3">
        <w:rPr>
          <w:color w:val="FF0000"/>
          <w:lang w:val="en-US"/>
        </w:rPr>
        <w:t>s</w:t>
      </w:r>
      <w:r w:rsidRPr="005606B3">
        <w:rPr>
          <w:color w:val="FF0000"/>
          <w:lang w:val="en-US"/>
        </w:rPr>
        <w:t xml:space="preserve"> </w:t>
      </w:r>
      <w:r w:rsidR="00515F34" w:rsidRPr="005606B3">
        <w:rPr>
          <w:color w:val="FF0000"/>
          <w:lang w:val="en-US"/>
        </w:rPr>
        <w:t>19-</w:t>
      </w:r>
      <w:r w:rsidR="006C36E5" w:rsidRPr="005606B3">
        <w:rPr>
          <w:color w:val="FF0000"/>
          <w:lang w:val="en-US"/>
        </w:rPr>
        <w:t>2</w:t>
      </w:r>
      <w:r w:rsidR="00515F34" w:rsidRPr="005606B3">
        <w:rPr>
          <w:color w:val="FF0000"/>
          <w:lang w:val="en-US"/>
        </w:rPr>
        <w:t>1</w:t>
      </w:r>
      <w:r w:rsidRPr="005606B3">
        <w:rPr>
          <w:color w:val="FF0000"/>
          <w:lang w:val="en-US"/>
        </w:rPr>
        <w:t xml:space="preserve">. </w:t>
      </w:r>
    </w:p>
    <w:p w14:paraId="6F508CAF" w14:textId="378F2190" w:rsidR="00B01C31" w:rsidRDefault="00B01C31" w:rsidP="005606B3">
      <w:pPr>
        <w:pStyle w:val="ListParagraph"/>
        <w:jc w:val="both"/>
        <w:rPr>
          <w:color w:val="FF0000"/>
          <w:lang w:val="en-US"/>
        </w:rPr>
      </w:pPr>
    </w:p>
    <w:p w14:paraId="09075D98" w14:textId="50F39DE4" w:rsidR="00B01C31" w:rsidRPr="00B01C31" w:rsidRDefault="00B01C31" w:rsidP="00B01C3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4C9EC6AC" w14:textId="2C6E642F" w:rsidR="00B01C31" w:rsidRPr="00B01C31" w:rsidRDefault="00B01C31" w:rsidP="00B01C31">
      <w:pPr>
        <w:pStyle w:val="ListParagraph"/>
        <w:numPr>
          <w:ilvl w:val="0"/>
          <w:numId w:val="41"/>
        </w:numPr>
        <w:jc w:val="both"/>
        <w:rPr>
          <w:color w:val="000000" w:themeColor="text1"/>
          <w:lang w:val="en-US"/>
        </w:rPr>
      </w:pPr>
      <w:r>
        <w:rPr>
          <w:color w:val="000000" w:themeColor="text1"/>
          <w:lang w:val="en-US"/>
        </w:rPr>
        <w:t>CPG_1a</w:t>
      </w:r>
      <w:r w:rsidRPr="00B01C31">
        <w:rPr>
          <w:color w:val="000000" w:themeColor="text1"/>
          <w:lang w:val="en-US"/>
        </w:rPr>
        <w:t>.centromere.gff3</w:t>
      </w:r>
      <w:r w:rsidRPr="00B01C31">
        <w:rPr>
          <w:color w:val="000000" w:themeColor="text1"/>
          <w:lang w:val="en-US"/>
        </w:rPr>
        <w:tab/>
      </w:r>
      <w:r>
        <w:rPr>
          <w:color w:val="000000" w:themeColor="text1"/>
          <w:lang w:val="en-US"/>
        </w:rPr>
        <w:t xml:space="preserve"># </w:t>
      </w:r>
      <w:r w:rsidRPr="00B01C31">
        <w:rPr>
          <w:color w:val="000000" w:themeColor="text1"/>
          <w:lang w:val="en-US"/>
        </w:rPr>
        <w:t>The profiled centromere identities for the scaffolded genome assembly.</w:t>
      </w:r>
    </w:p>
    <w:p w14:paraId="566501EB" w14:textId="77777777" w:rsidR="000D532E" w:rsidRPr="005606B3" w:rsidRDefault="000D532E" w:rsidP="005606B3">
      <w:pPr>
        <w:pStyle w:val="ListParagraph"/>
        <w:jc w:val="both"/>
        <w:rPr>
          <w:rFonts w:cstheme="minorHAnsi"/>
          <w:b/>
          <w:bCs/>
          <w:color w:val="FF0000"/>
          <w:szCs w:val="20"/>
        </w:rPr>
      </w:pPr>
    </w:p>
    <w:p w14:paraId="0DB7D24D" w14:textId="0A3989F6" w:rsidR="001B04B0" w:rsidRPr="000557A0" w:rsidRDefault="00DC1EDE" w:rsidP="00EC5D96">
      <w:pPr>
        <w:pStyle w:val="Normal1"/>
        <w:numPr>
          <w:ilvl w:val="0"/>
          <w:numId w:val="6"/>
        </w:numPr>
        <w:spacing w:line="360" w:lineRule="auto"/>
        <w:ind w:left="720"/>
        <w:contextualSpacing/>
        <w:jc w:val="both"/>
        <w:rPr>
          <w:lang w:val="en-US"/>
        </w:rPr>
      </w:pPr>
      <w:r>
        <w:rPr>
          <w:lang w:val="en-US"/>
        </w:rPr>
        <w:t>Perform m</w:t>
      </w:r>
      <w:r w:rsidR="003463B4" w:rsidRPr="000557A0">
        <w:rPr>
          <w:lang w:val="en-US"/>
        </w:rPr>
        <w:t>itochondrial genome assembly improvement</w:t>
      </w:r>
      <w:r>
        <w:rPr>
          <w:lang w:val="en-US"/>
        </w:rPr>
        <w:t xml:space="preserve"> by running the following commands:</w:t>
      </w:r>
      <w:r w:rsidR="003463B4" w:rsidRPr="000557A0">
        <w:rPr>
          <w:lang w:val="en-US"/>
        </w:rPr>
        <w:t xml:space="preserve"> </w:t>
      </w:r>
    </w:p>
    <w:p w14:paraId="600B7CCF" w14:textId="1767FA71" w:rsidR="001B04B0" w:rsidRPr="00711A8B" w:rsidRDefault="003463B4" w:rsidP="00542234">
      <w:pPr>
        <w:pStyle w:val="Normal1"/>
        <w:spacing w:line="360" w:lineRule="auto"/>
        <w:ind w:left="720"/>
        <w:jc w:val="both"/>
        <w:rPr>
          <w:sz w:val="20"/>
          <w:lang w:val="en-US"/>
        </w:rPr>
      </w:pPr>
      <w:r w:rsidRPr="00711A8B">
        <w:rPr>
          <w:sz w:val="20"/>
          <w:lang w:val="en-US"/>
        </w:rPr>
        <w:t>$ cd ./../</w:t>
      </w:r>
      <w:r w:rsidR="00923861">
        <w:rPr>
          <w:sz w:val="20"/>
          <w:lang w:val="en-US"/>
        </w:rPr>
        <w:t>06</w:t>
      </w:r>
      <w:r w:rsidR="00DC30ED" w:rsidRPr="00711A8B">
        <w:rPr>
          <w:sz w:val="20"/>
          <w:lang w:val="en-US"/>
        </w:rPr>
        <w:t>.Mitochondrial_Genome_Assembly_Improvement</w:t>
      </w:r>
    </w:p>
    <w:p w14:paraId="33BFEAD1" w14:textId="47E03372" w:rsidR="001B04B0" w:rsidRPr="00711A8B" w:rsidRDefault="003463B4" w:rsidP="00542234">
      <w:pPr>
        <w:pStyle w:val="Normal1"/>
        <w:spacing w:line="360" w:lineRule="auto"/>
        <w:ind w:left="720"/>
        <w:jc w:val="both"/>
        <w:rPr>
          <w:sz w:val="20"/>
          <w:lang w:val="en-US"/>
        </w:rPr>
      </w:pPr>
      <w:r w:rsidRPr="00711A8B">
        <w:rPr>
          <w:sz w:val="20"/>
          <w:lang w:val="en-US"/>
        </w:rPr>
        <w:t xml:space="preserve">$ bash </w:t>
      </w:r>
      <w:r w:rsidR="00923861">
        <w:rPr>
          <w:sz w:val="20"/>
          <w:lang w:val="en-US"/>
        </w:rPr>
        <w:t>LRSDAY.06</w:t>
      </w:r>
      <w:r w:rsidR="00DC30ED" w:rsidRPr="00711A8B">
        <w:rPr>
          <w:sz w:val="20"/>
          <w:lang w:val="en-US"/>
        </w:rPr>
        <w:t>.Mitochondrial_Genome_Assembly_Improvement.sh</w:t>
      </w:r>
    </w:p>
    <w:p w14:paraId="318CC8A0" w14:textId="77777777" w:rsidR="005606B3" w:rsidRDefault="005606B3" w:rsidP="00542234">
      <w:pPr>
        <w:pStyle w:val="Normal1"/>
        <w:spacing w:line="360" w:lineRule="auto"/>
        <w:ind w:left="720"/>
        <w:jc w:val="both"/>
        <w:rPr>
          <w:b/>
          <w:color w:val="9900FF"/>
          <w:lang w:val="en-US"/>
        </w:rPr>
      </w:pPr>
    </w:p>
    <w:p w14:paraId="6DA6DC5C" w14:textId="77777777" w:rsidR="005606B3" w:rsidRDefault="003463B4" w:rsidP="00542234">
      <w:pPr>
        <w:pStyle w:val="Normal1"/>
        <w:spacing w:line="360" w:lineRule="auto"/>
        <w:ind w:left="720"/>
        <w:jc w:val="both"/>
        <w:rPr>
          <w:lang w:val="en-US"/>
        </w:rPr>
      </w:pPr>
      <w:r w:rsidRPr="000557A0">
        <w:rPr>
          <w:lang w:val="en-US"/>
        </w:rPr>
        <w:t xml:space="preserve">Check the </w:t>
      </w:r>
      <w:r w:rsidR="005A052C">
        <w:rPr>
          <w:lang w:val="en-US"/>
        </w:rPr>
        <w:t xml:space="preserve">generated </w:t>
      </w:r>
      <w:r w:rsidR="005A052C" w:rsidRPr="000557A0">
        <w:rPr>
          <w:lang w:val="en-US"/>
        </w:rPr>
        <w:t>fin</w:t>
      </w:r>
      <w:r w:rsidR="005A052C">
        <w:rPr>
          <w:lang w:val="en-US"/>
        </w:rPr>
        <w:t>al mitochondrial genome dotplot (</w:t>
      </w:r>
      <w:r w:rsidR="005606B3">
        <w:rPr>
          <w:lang w:val="en-US"/>
        </w:rPr>
        <w:t>CPG_1a</w:t>
      </w:r>
      <w:r w:rsidRPr="000557A0">
        <w:rPr>
          <w:lang w:val="en-US"/>
        </w:rPr>
        <w:t>.</w:t>
      </w:r>
      <w:r w:rsidR="00C27225">
        <w:rPr>
          <w:lang w:val="en-US"/>
        </w:rPr>
        <w:t>assembly.</w:t>
      </w:r>
      <w:r w:rsidRPr="000557A0">
        <w:rPr>
          <w:lang w:val="en-US"/>
        </w:rPr>
        <w:t>mt_improved.chrMT.filter.pdf</w:t>
      </w:r>
      <w:r w:rsidR="005A052C">
        <w:rPr>
          <w:lang w:val="en-US"/>
        </w:rPr>
        <w:t xml:space="preserve"> for the testing example)</w:t>
      </w:r>
      <w:r w:rsidRPr="000557A0">
        <w:rPr>
          <w:lang w:val="en-US"/>
        </w:rPr>
        <w:t xml:space="preserve"> and compare</w:t>
      </w:r>
      <w:r w:rsidR="00EC3EEA">
        <w:rPr>
          <w:lang w:val="en-US"/>
        </w:rPr>
        <w:t xml:space="preserve"> it</w:t>
      </w:r>
      <w:r w:rsidRPr="000557A0">
        <w:rPr>
          <w:lang w:val="en-US"/>
        </w:rPr>
        <w:t xml:space="preserve"> with the mitochondrial genome dotplot generated in Step </w:t>
      </w:r>
      <w:r w:rsidR="002F67CB">
        <w:rPr>
          <w:lang w:val="en-US"/>
        </w:rPr>
        <w:t>1</w:t>
      </w:r>
      <w:r w:rsidR="00D5545B">
        <w:rPr>
          <w:lang w:val="en-US"/>
        </w:rPr>
        <w:t>5</w:t>
      </w:r>
      <w:r w:rsidRPr="000557A0">
        <w:rPr>
          <w:lang w:val="en-US"/>
        </w:rPr>
        <w:t xml:space="preserve"> to see </w:t>
      </w:r>
      <w:r w:rsidR="00C076BA">
        <w:rPr>
          <w:lang w:val="en-US"/>
        </w:rPr>
        <w:t>how the</w:t>
      </w:r>
      <w:r w:rsidRPr="000557A0">
        <w:rPr>
          <w:lang w:val="en-US"/>
        </w:rPr>
        <w:t xml:space="preserve"> mitochondrial genome assembly has been improved</w:t>
      </w:r>
      <w:r w:rsidR="00C076BA">
        <w:rPr>
          <w:lang w:val="en-US"/>
        </w:rPr>
        <w:t xml:space="preserve"> when </w:t>
      </w:r>
      <w:r w:rsidR="006C2FF3">
        <w:rPr>
          <w:lang w:val="en-US"/>
        </w:rPr>
        <w:t>aligning</w:t>
      </w:r>
      <w:r w:rsidR="00C076BA">
        <w:rPr>
          <w:lang w:val="en-US"/>
        </w:rPr>
        <w:t xml:space="preserve"> with the reference mitochondrial genome</w:t>
      </w:r>
      <w:r w:rsidRPr="000557A0">
        <w:rPr>
          <w:lang w:val="en-US"/>
        </w:rPr>
        <w:t xml:space="preserve"> (Fig</w:t>
      </w:r>
      <w:r w:rsidR="005606B3">
        <w:rPr>
          <w:lang w:val="en-US"/>
        </w:rPr>
        <w:t>ure 8</w:t>
      </w:r>
      <w:r w:rsidRPr="000557A0">
        <w:rPr>
          <w:lang w:val="en-US"/>
        </w:rPr>
        <w:t>).</w:t>
      </w:r>
    </w:p>
    <w:p w14:paraId="57F40604" w14:textId="666BDD64" w:rsidR="005606B3" w:rsidRDefault="005606B3" w:rsidP="005606B3">
      <w:pPr>
        <w:pStyle w:val="Normal1"/>
        <w:spacing w:line="360" w:lineRule="auto"/>
        <w:ind w:left="1985"/>
        <w:jc w:val="both"/>
        <w:rPr>
          <w:lang w:val="en-US"/>
        </w:rPr>
      </w:pPr>
      <w:r w:rsidRPr="005606B3">
        <w:rPr>
          <w:noProof/>
          <w:lang w:val="en-US"/>
        </w:rPr>
        <w:drawing>
          <wp:inline distT="0" distB="0" distL="0" distR="0" wp14:anchorId="53193F89" wp14:editId="460B2139">
            <wp:extent cx="3616657" cy="3502284"/>
            <wp:effectExtent l="0" t="0" r="3175" b="317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55"/>
                    <a:stretch>
                      <a:fillRect/>
                    </a:stretch>
                  </pic:blipFill>
                  <pic:spPr>
                    <a:xfrm>
                      <a:off x="0" y="0"/>
                      <a:ext cx="3620157" cy="3505674"/>
                    </a:xfrm>
                    <a:prstGeom prst="rect">
                      <a:avLst/>
                    </a:prstGeom>
                  </pic:spPr>
                </pic:pic>
              </a:graphicData>
            </a:graphic>
          </wp:inline>
        </w:drawing>
      </w:r>
    </w:p>
    <w:p w14:paraId="44BD3678" w14:textId="48811037" w:rsidR="005606B3" w:rsidRPr="00784D8A" w:rsidRDefault="005606B3" w:rsidP="005606B3">
      <w:pPr>
        <w:pStyle w:val="ListParagraph"/>
        <w:jc w:val="both"/>
        <w:rPr>
          <w:rFonts w:eastAsia="Times New Roman" w:cstheme="minorHAnsi"/>
          <w:b/>
          <w:bCs/>
          <w:i/>
          <w:iCs/>
        </w:rPr>
      </w:pPr>
      <w:r w:rsidRPr="00784D8A">
        <w:rPr>
          <w:rFonts w:eastAsia="Times New Roman" w:cstheme="minorHAnsi"/>
          <w:b/>
          <w:bCs/>
          <w:i/>
          <w:iCs/>
        </w:rPr>
        <w:t xml:space="preserve">Figure </w:t>
      </w:r>
      <w:r>
        <w:rPr>
          <w:rFonts w:eastAsia="Times New Roman" w:cstheme="minorHAnsi"/>
          <w:b/>
          <w:bCs/>
          <w:i/>
          <w:iCs/>
        </w:rPr>
        <w:t>8</w:t>
      </w:r>
      <w:r w:rsidRPr="00784D8A">
        <w:rPr>
          <w:rFonts w:eastAsia="Times New Roman" w:cstheme="minorHAnsi"/>
          <w:b/>
          <w:bCs/>
          <w:i/>
          <w:iCs/>
        </w:rPr>
        <w:t xml:space="preserve">. The </w:t>
      </w:r>
      <w:r>
        <w:rPr>
          <w:rFonts w:eastAsia="Times New Roman" w:cstheme="minorHAnsi"/>
          <w:b/>
          <w:bCs/>
          <w:i/>
          <w:iCs/>
          <w:lang w:eastAsia="zh-CN"/>
        </w:rPr>
        <w:t>dotplot comparison between the CPG_1a final mitochondrial genome (chrMT)assembly and the S. cerevisiae reference mitochondrial genome (chrMT)</w:t>
      </w:r>
      <w:r>
        <w:rPr>
          <w:rFonts w:eastAsia="Times New Roman" w:cstheme="minorHAnsi"/>
          <w:b/>
          <w:bCs/>
          <w:i/>
          <w:iCs/>
          <w:lang w:val="en-US" w:eastAsia="zh-CN"/>
        </w:rPr>
        <w:t>.</w:t>
      </w:r>
      <w:r w:rsidRPr="00784D8A">
        <w:rPr>
          <w:rFonts w:eastAsia="Times New Roman" w:cstheme="minorHAnsi"/>
          <w:b/>
          <w:bCs/>
          <w:i/>
          <w:iCs/>
        </w:rPr>
        <w:t xml:space="preserve"> </w:t>
      </w:r>
    </w:p>
    <w:p w14:paraId="0EF8F37A" w14:textId="77777777" w:rsidR="005606B3" w:rsidRDefault="005606B3" w:rsidP="00542234">
      <w:pPr>
        <w:pStyle w:val="Normal1"/>
        <w:spacing w:line="360" w:lineRule="auto"/>
        <w:ind w:left="720"/>
        <w:jc w:val="both"/>
        <w:rPr>
          <w:lang w:val="en-US"/>
        </w:rPr>
      </w:pPr>
    </w:p>
    <w:p w14:paraId="64A010B1" w14:textId="220A9D65" w:rsidR="001B04B0" w:rsidRDefault="008C664E" w:rsidP="005606B3">
      <w:pPr>
        <w:pStyle w:val="Normal1"/>
        <w:spacing w:line="360" w:lineRule="auto"/>
        <w:ind w:left="709"/>
        <w:jc w:val="both"/>
        <w:rPr>
          <w:lang w:val="en-US"/>
        </w:rPr>
      </w:pPr>
      <w:r w:rsidRPr="000557A0">
        <w:rPr>
          <w:lang w:val="en-US"/>
        </w:rPr>
        <w:lastRenderedPageBreak/>
        <w:t xml:space="preserve">When running </w:t>
      </w:r>
      <w:r>
        <w:rPr>
          <w:lang w:val="en-US"/>
        </w:rPr>
        <w:t>this step</w:t>
      </w:r>
      <w:r w:rsidRPr="000557A0">
        <w:rPr>
          <w:lang w:val="en-US"/>
        </w:rPr>
        <w:t xml:space="preserve"> for your own data</w:t>
      </w:r>
      <w:r>
        <w:rPr>
          <w:lang w:val="en-US"/>
        </w:rPr>
        <w:t xml:space="preserve">, </w:t>
      </w:r>
      <w:r w:rsidR="00C076BA">
        <w:rPr>
          <w:lang w:val="en-US"/>
        </w:rPr>
        <w:t xml:space="preserve">the degree of such improvement may vary because it depends on both the complexity of the assembled mitochondrial genome and the quality of library preparation and sequencing experiments.  </w:t>
      </w:r>
    </w:p>
    <w:p w14:paraId="0C450070" w14:textId="4E2E8CDF" w:rsidR="00B01C31" w:rsidRDefault="00B01C31" w:rsidP="005606B3">
      <w:pPr>
        <w:pStyle w:val="Normal1"/>
        <w:spacing w:line="360" w:lineRule="auto"/>
        <w:ind w:left="709"/>
        <w:jc w:val="both"/>
        <w:rPr>
          <w:lang w:val="en-US"/>
        </w:rPr>
      </w:pPr>
    </w:p>
    <w:p w14:paraId="5C2E55A3" w14:textId="0B9CEA19" w:rsidR="00B01C31" w:rsidRPr="00B01C31" w:rsidRDefault="00B01C31" w:rsidP="00B01C3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01340807" w14:textId="481F1700" w:rsidR="00B01C31" w:rsidRPr="00B01C31" w:rsidRDefault="00B01C31" w:rsidP="00B01C31">
      <w:pPr>
        <w:pStyle w:val="ListParagraph"/>
        <w:numPr>
          <w:ilvl w:val="0"/>
          <w:numId w:val="40"/>
        </w:numPr>
        <w:jc w:val="both"/>
        <w:rPr>
          <w:color w:val="000000" w:themeColor="text1"/>
          <w:lang w:val="en-US"/>
        </w:rPr>
      </w:pPr>
      <w:r>
        <w:rPr>
          <w:color w:val="000000" w:themeColor="text1"/>
          <w:lang w:val="en-US"/>
        </w:rPr>
        <w:t>CPG_1a</w:t>
      </w:r>
      <w:r w:rsidRPr="00B01C31">
        <w:rPr>
          <w:color w:val="000000" w:themeColor="text1"/>
          <w:lang w:val="en-US"/>
        </w:rPr>
        <w:t>.assembly.mt_improved.fa</w:t>
      </w:r>
      <w:r w:rsidRPr="00B01C31">
        <w:rPr>
          <w:color w:val="000000" w:themeColor="text1"/>
          <w:lang w:val="en-US"/>
        </w:rPr>
        <w:tab/>
      </w:r>
      <w:r>
        <w:rPr>
          <w:color w:val="000000" w:themeColor="text1"/>
          <w:lang w:val="en-US"/>
        </w:rPr>
        <w:t xml:space="preserve"># </w:t>
      </w:r>
      <w:r w:rsidRPr="00B01C31">
        <w:rPr>
          <w:color w:val="000000" w:themeColor="text1"/>
          <w:lang w:val="en-US"/>
        </w:rPr>
        <w:t>The improved genome assembly with better processing (re-assembling and circularization) of the mitochondrial genome.</w:t>
      </w:r>
    </w:p>
    <w:p w14:paraId="4424AADE" w14:textId="13D0F506" w:rsidR="00B01C31" w:rsidRPr="00B01C31" w:rsidRDefault="00B01C31" w:rsidP="00B01C31">
      <w:pPr>
        <w:pStyle w:val="ListParagraph"/>
        <w:numPr>
          <w:ilvl w:val="0"/>
          <w:numId w:val="40"/>
        </w:numPr>
        <w:jc w:val="both"/>
        <w:rPr>
          <w:color w:val="000000" w:themeColor="text1"/>
          <w:lang w:val="en-US"/>
        </w:rPr>
      </w:pPr>
      <w:r>
        <w:rPr>
          <w:color w:val="000000" w:themeColor="text1"/>
          <w:lang w:val="en-US"/>
        </w:rPr>
        <w:t>CPG_1a</w:t>
      </w:r>
      <w:r w:rsidRPr="00B01C31">
        <w:rPr>
          <w:color w:val="000000" w:themeColor="text1"/>
          <w:lang w:val="en-US"/>
        </w:rPr>
        <w:t>.assembly.mt_improved.chrMT.filter.pdf</w:t>
      </w:r>
      <w:r w:rsidRPr="00B01C31">
        <w:rPr>
          <w:color w:val="000000" w:themeColor="text1"/>
          <w:lang w:val="en-US"/>
        </w:rPr>
        <w:tab/>
      </w:r>
      <w:r>
        <w:rPr>
          <w:color w:val="000000" w:themeColor="text1"/>
          <w:lang w:val="en-US"/>
        </w:rPr>
        <w:t xml:space="preserve"># </w:t>
      </w:r>
      <w:r w:rsidRPr="00B01C31">
        <w:rPr>
          <w:color w:val="000000" w:themeColor="text1"/>
          <w:lang w:val="en-US"/>
        </w:rPr>
        <w:t>The dotplot for the comparison between the improved mitochondrial genome assembly and the reference mitochondrial genome. You should see improved collinearity in this plot when compared with the similar plot generated in Step 15.</w:t>
      </w:r>
    </w:p>
    <w:p w14:paraId="6ADF2C16" w14:textId="77777777" w:rsidR="00B01C31" w:rsidRDefault="00B01C31" w:rsidP="005606B3">
      <w:pPr>
        <w:pStyle w:val="Normal1"/>
        <w:spacing w:line="360" w:lineRule="auto"/>
        <w:ind w:left="709"/>
        <w:jc w:val="both"/>
        <w:rPr>
          <w:lang w:val="en-US"/>
        </w:rPr>
      </w:pPr>
    </w:p>
    <w:p w14:paraId="6FE5B22F" w14:textId="685FD58E" w:rsidR="001B04B0" w:rsidRDefault="003463B4" w:rsidP="00380469">
      <w:pPr>
        <w:pStyle w:val="Normal1"/>
        <w:numPr>
          <w:ilvl w:val="0"/>
          <w:numId w:val="6"/>
        </w:numPr>
        <w:spacing w:line="360" w:lineRule="auto"/>
        <w:ind w:left="720"/>
        <w:contextualSpacing/>
        <w:jc w:val="both"/>
        <w:rPr>
          <w:lang w:val="en-US"/>
        </w:rPr>
      </w:pPr>
      <w:r w:rsidRPr="00380469">
        <w:rPr>
          <w:lang w:val="en-US"/>
        </w:rPr>
        <w:t>Generate the</w:t>
      </w:r>
      <w:r w:rsidR="00677B05">
        <w:rPr>
          <w:lang w:val="en-US"/>
        </w:rPr>
        <w:t xml:space="preserve"> assembly</w:t>
      </w:r>
      <w:r w:rsidRPr="00380469">
        <w:rPr>
          <w:lang w:val="en-US"/>
        </w:rPr>
        <w:t xml:space="preserve"> modification</w:t>
      </w:r>
      <w:r w:rsidR="00677B05">
        <w:rPr>
          <w:lang w:val="en-US"/>
        </w:rPr>
        <w:t xml:space="preserve"> </w:t>
      </w:r>
      <w:r w:rsidRPr="00380469">
        <w:rPr>
          <w:lang w:val="en-US"/>
        </w:rPr>
        <w:t>list file</w:t>
      </w:r>
      <w:r w:rsidR="00380469">
        <w:rPr>
          <w:lang w:val="en-US"/>
        </w:rPr>
        <w:t xml:space="preserve"> for performing the final chromosome assignment</w:t>
      </w:r>
      <w:r w:rsidR="00B17BAE" w:rsidRPr="00380469">
        <w:rPr>
          <w:lang w:val="en-US"/>
        </w:rPr>
        <w:t xml:space="preserve"> by running the following commands:</w:t>
      </w:r>
    </w:p>
    <w:p w14:paraId="59F1B1D4" w14:textId="5B2D61C2" w:rsidR="001B04B0" w:rsidRPr="002B285C" w:rsidRDefault="003463B4" w:rsidP="00542234">
      <w:pPr>
        <w:pStyle w:val="Normal1"/>
        <w:spacing w:line="360" w:lineRule="auto"/>
        <w:ind w:left="720"/>
        <w:jc w:val="both"/>
        <w:rPr>
          <w:sz w:val="20"/>
          <w:lang w:val="en-US"/>
        </w:rPr>
      </w:pPr>
      <w:r w:rsidRPr="002B285C">
        <w:rPr>
          <w:sz w:val="20"/>
          <w:lang w:val="en-US"/>
        </w:rPr>
        <w:t>$ cd ./../</w:t>
      </w:r>
      <w:r w:rsidR="00923861">
        <w:rPr>
          <w:sz w:val="20"/>
          <w:lang w:val="en-US"/>
        </w:rPr>
        <w:t>07</w:t>
      </w:r>
      <w:r w:rsidR="00DC30ED" w:rsidRPr="002B285C">
        <w:rPr>
          <w:sz w:val="20"/>
          <w:lang w:val="en-US"/>
        </w:rPr>
        <w:t>.Supervised_Final_Assembly</w:t>
      </w:r>
    </w:p>
    <w:p w14:paraId="580CB5FD" w14:textId="1D52F921" w:rsidR="00B17BAE" w:rsidRPr="002B285C" w:rsidRDefault="003463B4" w:rsidP="00380469">
      <w:pPr>
        <w:pStyle w:val="Normal1"/>
        <w:spacing w:line="360" w:lineRule="auto"/>
        <w:ind w:left="720"/>
        <w:jc w:val="both"/>
        <w:rPr>
          <w:sz w:val="20"/>
          <w:lang w:val="en-US"/>
        </w:rPr>
      </w:pPr>
      <w:r w:rsidRPr="002B285C">
        <w:rPr>
          <w:sz w:val="20"/>
          <w:lang w:val="en-US"/>
        </w:rPr>
        <w:t xml:space="preserve">$ bash </w:t>
      </w:r>
      <w:r w:rsidR="00923861">
        <w:rPr>
          <w:sz w:val="20"/>
          <w:lang w:val="en-US"/>
        </w:rPr>
        <w:t>LRSDAY.07</w:t>
      </w:r>
      <w:r w:rsidR="00DC30ED" w:rsidRPr="002B285C">
        <w:rPr>
          <w:sz w:val="20"/>
          <w:lang w:val="en-US"/>
        </w:rPr>
        <w:t>.Supervised_Final_Assembly.1.sh</w:t>
      </w:r>
    </w:p>
    <w:p w14:paraId="39C62585" w14:textId="292AFE3B" w:rsidR="001B04B0" w:rsidRDefault="003463B4" w:rsidP="00EF5517">
      <w:pPr>
        <w:pStyle w:val="Normal1"/>
        <w:numPr>
          <w:ilvl w:val="0"/>
          <w:numId w:val="6"/>
        </w:numPr>
        <w:spacing w:line="360" w:lineRule="auto"/>
        <w:ind w:left="720"/>
        <w:contextualSpacing/>
        <w:jc w:val="both"/>
        <w:rPr>
          <w:lang w:val="en-US"/>
        </w:rPr>
      </w:pPr>
      <w:r w:rsidRPr="00EF5517">
        <w:rPr>
          <w:lang w:val="en-US"/>
        </w:rPr>
        <w:t xml:space="preserve">Edit the generated </w:t>
      </w:r>
      <w:r w:rsidR="00275150">
        <w:rPr>
          <w:lang w:val="en-US"/>
        </w:rPr>
        <w:t>assembly modification list file (</w:t>
      </w:r>
      <w:r w:rsidR="000D532E">
        <w:rPr>
          <w:lang w:val="en-US"/>
        </w:rPr>
        <w:t>CPG_1a</w:t>
      </w:r>
      <w:r w:rsidRPr="00EF5517">
        <w:rPr>
          <w:lang w:val="en-US"/>
        </w:rPr>
        <w:t>.</w:t>
      </w:r>
      <w:r w:rsidR="00C27225">
        <w:rPr>
          <w:lang w:val="en-US"/>
        </w:rPr>
        <w:t>assembly.</w:t>
      </w:r>
      <w:r w:rsidRPr="00EF5517">
        <w:rPr>
          <w:lang w:val="en-US"/>
        </w:rPr>
        <w:t>modification.list</w:t>
      </w:r>
      <w:r w:rsidR="00275150">
        <w:rPr>
          <w:lang w:val="en-US"/>
        </w:rPr>
        <w:t xml:space="preserve"> for th</w:t>
      </w:r>
      <w:r w:rsidR="005A052C">
        <w:rPr>
          <w:lang w:val="en-US"/>
        </w:rPr>
        <w:t>e</w:t>
      </w:r>
      <w:r w:rsidR="00275150">
        <w:rPr>
          <w:lang w:val="en-US"/>
        </w:rPr>
        <w:t xml:space="preserve"> testing example)</w:t>
      </w:r>
      <w:r w:rsidRPr="00EF5517">
        <w:rPr>
          <w:lang w:val="en-US"/>
        </w:rPr>
        <w:t xml:space="preserve"> based on the genome-wide dotplot generated in Step </w:t>
      </w:r>
      <w:r w:rsidR="00450E13" w:rsidRPr="00EF5517">
        <w:rPr>
          <w:lang w:val="en-US"/>
        </w:rPr>
        <w:t>1</w:t>
      </w:r>
      <w:r w:rsidR="00D5545B">
        <w:rPr>
          <w:lang w:val="en-US"/>
        </w:rPr>
        <w:t>5</w:t>
      </w:r>
      <w:r w:rsidRPr="00EF5517">
        <w:rPr>
          <w:lang w:val="en-US"/>
        </w:rPr>
        <w:t xml:space="preserve"> and the centromere </w:t>
      </w:r>
      <w:r w:rsidR="00906C7E" w:rsidRPr="00F014B0">
        <w:rPr>
          <w:lang w:val="en-US"/>
        </w:rPr>
        <w:t xml:space="preserve">profiles </w:t>
      </w:r>
      <w:r w:rsidRPr="00F014B0">
        <w:rPr>
          <w:lang w:val="en-US"/>
        </w:rPr>
        <w:t xml:space="preserve">generated in Step </w:t>
      </w:r>
      <w:r w:rsidR="00D5545B">
        <w:rPr>
          <w:lang w:val="en-US"/>
        </w:rPr>
        <w:t>17</w:t>
      </w:r>
      <w:r w:rsidRPr="003B6088">
        <w:rPr>
          <w:lang w:val="en-US"/>
        </w:rPr>
        <w:t>. The modification</w:t>
      </w:r>
      <w:r w:rsidR="005A052C">
        <w:rPr>
          <w:lang w:val="en-US"/>
        </w:rPr>
        <w:t xml:space="preserve"> </w:t>
      </w:r>
      <w:r w:rsidRPr="003B6088">
        <w:rPr>
          <w:lang w:val="en-US"/>
        </w:rPr>
        <w:t>list file consis</w:t>
      </w:r>
      <w:r w:rsidRPr="007E6AF0">
        <w:rPr>
          <w:lang w:val="en-US"/>
        </w:rPr>
        <w:t>ts of three comma-separated columns, which correspond to the original sequence name, sequence orientation, and new sequence name respectively. With this file, you can do three types of editing:</w:t>
      </w:r>
    </w:p>
    <w:p w14:paraId="0B925B48" w14:textId="77777777" w:rsidR="00C27225" w:rsidRPr="000557A0" w:rsidRDefault="00C27225" w:rsidP="00C27225">
      <w:pPr>
        <w:pStyle w:val="Normal1"/>
        <w:numPr>
          <w:ilvl w:val="2"/>
          <w:numId w:val="6"/>
        </w:numPr>
        <w:spacing w:line="360" w:lineRule="auto"/>
        <w:contextualSpacing/>
        <w:jc w:val="both"/>
        <w:rPr>
          <w:lang w:val="en-US"/>
        </w:rPr>
      </w:pPr>
      <w:r w:rsidRPr="000557A0">
        <w:rPr>
          <w:lang w:val="en-US"/>
        </w:rPr>
        <w:t>If you need to change the current sequence order, you can move the corresponding row</w:t>
      </w:r>
      <w:r>
        <w:rPr>
          <w:lang w:val="en-US"/>
        </w:rPr>
        <w:t>s</w:t>
      </w:r>
      <w:r w:rsidRPr="000557A0">
        <w:rPr>
          <w:lang w:val="en-US"/>
        </w:rPr>
        <w:t xml:space="preserve"> upward or downward to reflect the correct order.</w:t>
      </w:r>
    </w:p>
    <w:p w14:paraId="08C47F4C" w14:textId="77777777" w:rsidR="00C27225" w:rsidRPr="000557A0" w:rsidRDefault="00C27225" w:rsidP="00C27225">
      <w:pPr>
        <w:pStyle w:val="Normal1"/>
        <w:numPr>
          <w:ilvl w:val="2"/>
          <w:numId w:val="6"/>
        </w:numPr>
        <w:spacing w:line="360" w:lineRule="auto"/>
        <w:contextualSpacing/>
        <w:jc w:val="both"/>
        <w:rPr>
          <w:lang w:val="en-US"/>
        </w:rPr>
      </w:pPr>
      <w:r w:rsidRPr="000557A0">
        <w:rPr>
          <w:lang w:val="en-US"/>
        </w:rPr>
        <w:t xml:space="preserve">If you need to invert the orientation of a given sequence, you can change its orientation from “+” to “-” in column 2. </w:t>
      </w:r>
    </w:p>
    <w:p w14:paraId="75544B8A" w14:textId="77777777" w:rsidR="00C27225" w:rsidRPr="000557A0" w:rsidRDefault="00C27225" w:rsidP="00C27225">
      <w:pPr>
        <w:pStyle w:val="Normal1"/>
        <w:numPr>
          <w:ilvl w:val="2"/>
          <w:numId w:val="6"/>
        </w:numPr>
        <w:spacing w:line="360" w:lineRule="auto"/>
        <w:contextualSpacing/>
        <w:jc w:val="both"/>
        <w:rPr>
          <w:lang w:val="en-US"/>
        </w:rPr>
      </w:pPr>
      <w:r w:rsidRPr="000557A0">
        <w:rPr>
          <w:lang w:val="en-US"/>
        </w:rPr>
        <w:t xml:space="preserve">If you need to rename a given sequence, you can </w:t>
      </w:r>
      <w:r>
        <w:rPr>
          <w:lang w:val="en-US"/>
        </w:rPr>
        <w:t>specify the new name in</w:t>
      </w:r>
      <w:r w:rsidRPr="000557A0">
        <w:rPr>
          <w:lang w:val="en-US"/>
        </w:rPr>
        <w:t xml:space="preserve"> </w:t>
      </w:r>
      <w:r>
        <w:rPr>
          <w:lang w:val="en-US"/>
        </w:rPr>
        <w:t xml:space="preserve">the third </w:t>
      </w:r>
      <w:r w:rsidRPr="000557A0">
        <w:rPr>
          <w:lang w:val="en-US"/>
        </w:rPr>
        <w:t>column.</w:t>
      </w:r>
    </w:p>
    <w:p w14:paraId="3DE2F188" w14:textId="793CC46D" w:rsidR="00C27225" w:rsidRDefault="00C27225" w:rsidP="0092478A">
      <w:pPr>
        <w:pStyle w:val="Normal1"/>
        <w:spacing w:line="360" w:lineRule="auto"/>
        <w:ind w:left="720"/>
        <w:jc w:val="both"/>
        <w:rPr>
          <w:lang w:val="en-US"/>
        </w:rPr>
      </w:pPr>
      <w:r w:rsidRPr="000557A0">
        <w:rPr>
          <w:lang w:val="en-US"/>
        </w:rPr>
        <w:t>For th</w:t>
      </w:r>
      <w:r>
        <w:rPr>
          <w:lang w:val="en-US"/>
        </w:rPr>
        <w:t>is</w:t>
      </w:r>
      <w:r w:rsidRPr="000557A0">
        <w:rPr>
          <w:lang w:val="en-US"/>
        </w:rPr>
        <w:t xml:space="preserve"> </w:t>
      </w:r>
      <w:r>
        <w:rPr>
          <w:lang w:val="en-US"/>
        </w:rPr>
        <w:t>testing example</w:t>
      </w:r>
      <w:r w:rsidRPr="000557A0">
        <w:rPr>
          <w:lang w:val="en-US"/>
        </w:rPr>
        <w:t xml:space="preserve"> here, we need to move the row “chrIX,+,chrIX” downward to place it after the row “chrVIII,+,chrVIII”, so that chrIX will be placed after chrVIII in the final assembly. Also, we need to change the row “</w:t>
      </w:r>
      <w:r w:rsidR="000D532E">
        <w:rPr>
          <w:lang w:val="en-US"/>
        </w:rPr>
        <w:t>CPG_1a.</w:t>
      </w:r>
      <w:r w:rsidRPr="000557A0">
        <w:rPr>
          <w:lang w:val="en-US"/>
        </w:rPr>
        <w:t>chrMT,+,</w:t>
      </w:r>
      <w:r w:rsidR="000D532E">
        <w:rPr>
          <w:lang w:val="en-US"/>
        </w:rPr>
        <w:t>CPG_1a.</w:t>
      </w:r>
      <w:r w:rsidR="000D532E" w:rsidRPr="000557A0">
        <w:rPr>
          <w:lang w:val="en-US"/>
        </w:rPr>
        <w:t>chrMT</w:t>
      </w:r>
      <w:r w:rsidRPr="000557A0">
        <w:rPr>
          <w:lang w:val="en-US"/>
        </w:rPr>
        <w:t>” to “</w:t>
      </w:r>
      <w:r w:rsidR="0092478A">
        <w:rPr>
          <w:lang w:val="en-US"/>
        </w:rPr>
        <w:t>CPG_1a.</w:t>
      </w:r>
      <w:r w:rsidRPr="000557A0">
        <w:rPr>
          <w:lang w:val="en-US"/>
        </w:rPr>
        <w:t>chrM</w:t>
      </w:r>
      <w:r w:rsidR="000D532E">
        <w:rPr>
          <w:lang w:val="en-US"/>
        </w:rPr>
        <w:t>T</w:t>
      </w:r>
      <w:r w:rsidRPr="000557A0">
        <w:rPr>
          <w:lang w:val="en-US"/>
        </w:rPr>
        <w:t>,+,chrMT”</w:t>
      </w:r>
      <w:r>
        <w:rPr>
          <w:lang w:val="en-US"/>
        </w:rPr>
        <w:t xml:space="preserve"> for </w:t>
      </w:r>
      <w:r w:rsidRPr="000557A0">
        <w:rPr>
          <w:lang w:val="en-US"/>
        </w:rPr>
        <w:t>renam</w:t>
      </w:r>
      <w:r>
        <w:rPr>
          <w:lang w:val="en-US"/>
        </w:rPr>
        <w:t>ing</w:t>
      </w:r>
      <w:r w:rsidRPr="000557A0">
        <w:rPr>
          <w:lang w:val="en-US"/>
        </w:rPr>
        <w:t xml:space="preserve"> the </w:t>
      </w:r>
      <w:r>
        <w:rPr>
          <w:lang w:val="en-US"/>
        </w:rPr>
        <w:t xml:space="preserve">assembled </w:t>
      </w:r>
      <w:r w:rsidRPr="000557A0">
        <w:rPr>
          <w:lang w:val="en-US"/>
        </w:rPr>
        <w:t xml:space="preserve">sequence </w:t>
      </w:r>
      <w:r>
        <w:rPr>
          <w:lang w:val="en-US"/>
        </w:rPr>
        <w:t>corresponding to</w:t>
      </w:r>
      <w:r w:rsidRPr="000557A0">
        <w:rPr>
          <w:lang w:val="en-US"/>
        </w:rPr>
        <w:t xml:space="preserve"> </w:t>
      </w:r>
      <w:r>
        <w:rPr>
          <w:lang w:val="en-US"/>
        </w:rPr>
        <w:t xml:space="preserve">the </w:t>
      </w:r>
      <w:r w:rsidRPr="000557A0">
        <w:rPr>
          <w:lang w:val="en-US"/>
        </w:rPr>
        <w:t>mitochondrial genome.</w:t>
      </w:r>
      <w:r w:rsidR="0024021C">
        <w:rPr>
          <w:lang w:val="en-US"/>
        </w:rPr>
        <w:t xml:space="preserve"> Finally, for all unassigned contigs</w:t>
      </w:r>
      <w:r w:rsidR="0092478A">
        <w:rPr>
          <w:lang w:val="en-US"/>
        </w:rPr>
        <w:t xml:space="preserve"> (i.e., </w:t>
      </w:r>
      <w:r w:rsidR="0092478A" w:rsidRPr="0092478A">
        <w:rPr>
          <w:lang w:val="en-US"/>
        </w:rPr>
        <w:t>tig00000019_pilon_pilon_pilon,</w:t>
      </w:r>
      <w:r w:rsidR="0092478A">
        <w:rPr>
          <w:lang w:val="en-US"/>
        </w:rPr>
        <w:t xml:space="preserve"> </w:t>
      </w:r>
      <w:r w:rsidR="0092478A" w:rsidRPr="0092478A">
        <w:rPr>
          <w:lang w:val="en-US"/>
        </w:rPr>
        <w:t>tig00000021_pilon_pilon_pilon,</w:t>
      </w:r>
      <w:r w:rsidR="0092478A">
        <w:rPr>
          <w:lang w:val="en-US"/>
        </w:rPr>
        <w:t xml:space="preserve"> </w:t>
      </w:r>
      <w:r w:rsidR="0092478A" w:rsidRPr="0092478A">
        <w:rPr>
          <w:lang w:val="en-US"/>
        </w:rPr>
        <w:t>tig00000023_pilon_pilon_pilon,</w:t>
      </w:r>
      <w:r w:rsidR="0092478A">
        <w:rPr>
          <w:lang w:val="en-US"/>
        </w:rPr>
        <w:t xml:space="preserve"> </w:t>
      </w:r>
      <w:r w:rsidR="0092478A" w:rsidRPr="0092478A">
        <w:rPr>
          <w:lang w:val="en-US"/>
        </w:rPr>
        <w:t>tig00000024_pilon_pilon_pilon</w:t>
      </w:r>
      <w:r w:rsidR="0092478A">
        <w:rPr>
          <w:lang w:val="en-US"/>
        </w:rPr>
        <w:t xml:space="preserve"> for our testing example)</w:t>
      </w:r>
      <w:r w:rsidR="0024021C">
        <w:rPr>
          <w:lang w:val="en-US"/>
        </w:rPr>
        <w:t xml:space="preserve">, </w:t>
      </w:r>
      <w:r w:rsidR="000D532E">
        <w:rPr>
          <w:lang w:val="en-US"/>
        </w:rPr>
        <w:t xml:space="preserve">since we have known that none of them represent major chromosomes by checking the </w:t>
      </w:r>
      <w:r w:rsidR="000D532E">
        <w:rPr>
          <w:lang w:val="en-US"/>
        </w:rPr>
        <w:lastRenderedPageBreak/>
        <w:t xml:space="preserve">dotplot of the scaffolded-assembly generated in Step 15, we can safely remove those lines completely. </w:t>
      </w:r>
    </w:p>
    <w:p w14:paraId="799875D9" w14:textId="68EDF9BE" w:rsidR="000D532E" w:rsidRDefault="000D532E" w:rsidP="00C27225">
      <w:pPr>
        <w:pStyle w:val="Normal1"/>
        <w:spacing w:line="360" w:lineRule="auto"/>
        <w:ind w:left="720"/>
        <w:jc w:val="both"/>
        <w:rPr>
          <w:lang w:val="en-US"/>
        </w:rPr>
      </w:pPr>
    </w:p>
    <w:p w14:paraId="7C078296" w14:textId="77777777" w:rsidR="000D532E" w:rsidRPr="005606B3" w:rsidRDefault="000D532E" w:rsidP="000D532E">
      <w:pPr>
        <w:pStyle w:val="ListParagraph"/>
        <w:jc w:val="both"/>
        <w:rPr>
          <w:rFonts w:cstheme="minorHAnsi"/>
          <w:b/>
          <w:bCs/>
          <w:color w:val="FF0000"/>
          <w:szCs w:val="20"/>
        </w:rPr>
      </w:pPr>
      <w:r w:rsidRPr="005606B3">
        <w:rPr>
          <w:rFonts w:eastAsia="Times New Roman" w:cstheme="minorHAnsi"/>
          <w:b/>
          <w:bCs/>
          <w:color w:val="FF0000"/>
          <w:szCs w:val="20"/>
        </w:rPr>
        <w:t>[Important Note</w:t>
      </w:r>
      <w:r w:rsidRPr="005606B3">
        <w:rPr>
          <w:rFonts w:cstheme="minorHAnsi"/>
          <w:b/>
          <w:bCs/>
          <w:color w:val="FF0000"/>
          <w:szCs w:val="20"/>
        </w:rPr>
        <w:t>]</w:t>
      </w:r>
    </w:p>
    <w:p w14:paraId="4A0F8DBC" w14:textId="541B6733" w:rsidR="00221ABE" w:rsidRDefault="00221ABE" w:rsidP="000D532E">
      <w:pPr>
        <w:pStyle w:val="Normal1"/>
        <w:spacing w:line="360" w:lineRule="auto"/>
        <w:ind w:left="709"/>
        <w:jc w:val="both"/>
        <w:rPr>
          <w:color w:val="FF0000"/>
          <w:lang w:val="en-US"/>
        </w:rPr>
      </w:pPr>
      <w:r w:rsidRPr="000D532E">
        <w:rPr>
          <w:color w:val="FF0000"/>
          <w:lang w:val="en-US"/>
        </w:rPr>
        <w:t xml:space="preserve">Although seemed trivial, it is important to replace all the “|” characters appearing in the sequence names of the final genome assembly with “_” to prevent any error that might be related to this in your downstream analysis (not only </w:t>
      </w:r>
      <w:r w:rsidR="00D2740D">
        <w:rPr>
          <w:color w:val="FF0000"/>
          <w:lang w:val="en-US"/>
        </w:rPr>
        <w:t>from</w:t>
      </w:r>
      <w:r w:rsidRPr="000D532E">
        <w:rPr>
          <w:color w:val="FF0000"/>
          <w:lang w:val="en-US"/>
        </w:rPr>
        <w:t xml:space="preserve"> LRSDAY). </w:t>
      </w:r>
    </w:p>
    <w:p w14:paraId="4790CC5D" w14:textId="77777777" w:rsidR="008F50E2" w:rsidRDefault="008F50E2" w:rsidP="008F50E2">
      <w:pPr>
        <w:pStyle w:val="ListParagraph"/>
        <w:jc w:val="both"/>
        <w:rPr>
          <w:rFonts w:eastAsia="Times New Roman" w:cstheme="minorHAnsi"/>
          <w:b/>
          <w:bCs/>
          <w:szCs w:val="20"/>
        </w:rPr>
      </w:pPr>
    </w:p>
    <w:p w14:paraId="74F9F43B" w14:textId="7360119E"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1BCF3AC" w14:textId="48732423" w:rsidR="008F50E2" w:rsidRPr="008F50E2" w:rsidRDefault="008F50E2" w:rsidP="008F50E2">
      <w:pPr>
        <w:pStyle w:val="Normal1"/>
        <w:numPr>
          <w:ilvl w:val="0"/>
          <w:numId w:val="49"/>
        </w:numPr>
        <w:spacing w:line="360" w:lineRule="auto"/>
        <w:jc w:val="both"/>
        <w:rPr>
          <w:color w:val="000000" w:themeColor="text1"/>
          <w:lang w:val="en-US"/>
        </w:rPr>
      </w:pPr>
      <w:r>
        <w:rPr>
          <w:color w:val="000000" w:themeColor="text1"/>
          <w:lang w:val="en-US"/>
        </w:rPr>
        <w:t>CPG_1a</w:t>
      </w:r>
      <w:r w:rsidRPr="008F50E2">
        <w:rPr>
          <w:color w:val="000000" w:themeColor="text1"/>
          <w:lang w:val="en-US"/>
        </w:rPr>
        <w:t>.assembly.modification.list</w:t>
      </w:r>
      <w:r w:rsidRPr="008F50E2">
        <w:rPr>
          <w:color w:val="000000" w:themeColor="text1"/>
          <w:lang w:val="en-US"/>
        </w:rPr>
        <w:tab/>
      </w:r>
      <w:r>
        <w:rPr>
          <w:color w:val="000000" w:themeColor="text1"/>
          <w:lang w:val="en-US"/>
        </w:rPr>
        <w:t xml:space="preserve"># </w:t>
      </w:r>
      <w:r w:rsidRPr="008F50E2">
        <w:rPr>
          <w:color w:val="000000" w:themeColor="text1"/>
          <w:lang w:val="en-US"/>
        </w:rPr>
        <w:t>The assembly modification list file for manual editing to guide the final genome assembly.</w:t>
      </w:r>
    </w:p>
    <w:p w14:paraId="7009898C" w14:textId="78DCF435" w:rsidR="000D532E" w:rsidRPr="00221ABE" w:rsidRDefault="000D532E" w:rsidP="008F50E2">
      <w:pPr>
        <w:pStyle w:val="ListParagraph"/>
        <w:ind w:left="1440"/>
        <w:jc w:val="both"/>
        <w:rPr>
          <w:lang w:val="en-US"/>
        </w:rPr>
      </w:pPr>
    </w:p>
    <w:p w14:paraId="5431DF08" w14:textId="5F2A6FCA" w:rsidR="001B04B0" w:rsidRPr="00C27225" w:rsidRDefault="003463B4" w:rsidP="00C27225">
      <w:pPr>
        <w:pStyle w:val="Normal1"/>
        <w:numPr>
          <w:ilvl w:val="0"/>
          <w:numId w:val="6"/>
        </w:numPr>
        <w:spacing w:line="360" w:lineRule="auto"/>
        <w:ind w:left="720"/>
        <w:contextualSpacing/>
        <w:jc w:val="both"/>
        <w:rPr>
          <w:lang w:val="en-US"/>
        </w:rPr>
      </w:pPr>
      <w:r w:rsidRPr="00C27225">
        <w:rPr>
          <w:lang w:val="en-US"/>
        </w:rPr>
        <w:t xml:space="preserve">Once all the modifications have been specified, run the following </w:t>
      </w:r>
      <w:r w:rsidR="00276D4E" w:rsidRPr="00C27225">
        <w:rPr>
          <w:lang w:val="en-US"/>
        </w:rPr>
        <w:t xml:space="preserve">bash </w:t>
      </w:r>
      <w:r w:rsidRPr="00C27225">
        <w:rPr>
          <w:lang w:val="en-US"/>
        </w:rPr>
        <w:t>script to generate the final genome assembly as well as the associated genome-wide dotplot (Fig</w:t>
      </w:r>
      <w:r w:rsidR="000D532E">
        <w:rPr>
          <w:lang w:val="en-US"/>
        </w:rPr>
        <w:t>ure 9</w:t>
      </w:r>
      <w:r w:rsidRPr="00C27225">
        <w:rPr>
          <w:lang w:val="en-US"/>
        </w:rPr>
        <w:t>)</w:t>
      </w:r>
      <w:r w:rsidR="003A11FB" w:rsidRPr="00C27225">
        <w:rPr>
          <w:lang w:val="en-US"/>
        </w:rPr>
        <w:t xml:space="preserve">, </w:t>
      </w:r>
      <w:r w:rsidRPr="00C27225">
        <w:rPr>
          <w:lang w:val="en-US"/>
        </w:rPr>
        <w:t>assembly statistics (Table 1)</w:t>
      </w:r>
      <w:r w:rsidR="003A11FB" w:rsidRPr="00C27225">
        <w:rPr>
          <w:lang w:val="en-US"/>
        </w:rPr>
        <w:t>, and VCF files</w:t>
      </w:r>
      <w:r w:rsidRPr="00C27225">
        <w:rPr>
          <w:lang w:val="en-US"/>
        </w:rPr>
        <w:t>:</w:t>
      </w:r>
    </w:p>
    <w:p w14:paraId="18461E95" w14:textId="7A0F8720" w:rsidR="001B04B0" w:rsidRDefault="003463B4" w:rsidP="00542234">
      <w:pPr>
        <w:pStyle w:val="Normal1"/>
        <w:spacing w:line="360" w:lineRule="auto"/>
        <w:ind w:firstLine="720"/>
        <w:jc w:val="both"/>
        <w:rPr>
          <w:sz w:val="20"/>
          <w:lang w:val="en-US"/>
        </w:rPr>
      </w:pPr>
      <w:r w:rsidRPr="002B285C">
        <w:rPr>
          <w:sz w:val="20"/>
          <w:lang w:val="en-US"/>
        </w:rPr>
        <w:t xml:space="preserve">$ bash </w:t>
      </w:r>
      <w:r w:rsidR="00923861">
        <w:rPr>
          <w:sz w:val="20"/>
          <w:lang w:val="en-US"/>
        </w:rPr>
        <w:t>LRSDAY.07</w:t>
      </w:r>
      <w:r w:rsidR="00DC30ED" w:rsidRPr="002B285C">
        <w:rPr>
          <w:sz w:val="20"/>
          <w:lang w:val="en-US"/>
        </w:rPr>
        <w:t>.Supervised_Final_Assembly.2.sh</w:t>
      </w:r>
    </w:p>
    <w:p w14:paraId="32E04728" w14:textId="6116A012" w:rsidR="000D532E" w:rsidRDefault="000D532E" w:rsidP="00B01C31">
      <w:pPr>
        <w:pStyle w:val="Normal1"/>
        <w:spacing w:line="360" w:lineRule="auto"/>
        <w:jc w:val="both"/>
        <w:rPr>
          <w:sz w:val="20"/>
          <w:lang w:val="en-US"/>
        </w:rPr>
      </w:pPr>
    </w:p>
    <w:p w14:paraId="3C07CAE0" w14:textId="3B006CCB" w:rsidR="000D532E" w:rsidRDefault="000D532E" w:rsidP="00542234">
      <w:pPr>
        <w:pStyle w:val="Normal1"/>
        <w:spacing w:line="360" w:lineRule="auto"/>
        <w:ind w:firstLine="720"/>
        <w:jc w:val="both"/>
        <w:rPr>
          <w:sz w:val="20"/>
          <w:lang w:val="en-US"/>
        </w:rPr>
      </w:pPr>
      <w:r w:rsidRPr="000D532E">
        <w:rPr>
          <w:noProof/>
          <w:sz w:val="20"/>
          <w:lang w:val="en-US"/>
        </w:rPr>
        <w:drawing>
          <wp:inline distT="0" distB="0" distL="0" distR="0" wp14:anchorId="1A5A69B0" wp14:editId="342D48FA">
            <wp:extent cx="4258492" cy="3930915"/>
            <wp:effectExtent l="0" t="0" r="0" b="635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56"/>
                    <a:stretch>
                      <a:fillRect/>
                    </a:stretch>
                  </pic:blipFill>
                  <pic:spPr>
                    <a:xfrm>
                      <a:off x="0" y="0"/>
                      <a:ext cx="4266872" cy="3938651"/>
                    </a:xfrm>
                    <a:prstGeom prst="rect">
                      <a:avLst/>
                    </a:prstGeom>
                  </pic:spPr>
                </pic:pic>
              </a:graphicData>
            </a:graphic>
          </wp:inline>
        </w:drawing>
      </w:r>
    </w:p>
    <w:p w14:paraId="756FDB88" w14:textId="48556062" w:rsidR="000D532E" w:rsidRPr="00D2740D" w:rsidRDefault="000D532E" w:rsidP="00D2740D">
      <w:pPr>
        <w:pStyle w:val="ListParagraph"/>
        <w:jc w:val="both"/>
        <w:rPr>
          <w:rFonts w:eastAsia="Times New Roman" w:cstheme="minorHAnsi"/>
          <w:b/>
          <w:bCs/>
          <w:i/>
          <w:iCs/>
        </w:rPr>
      </w:pPr>
      <w:r w:rsidRPr="00784D8A">
        <w:rPr>
          <w:rFonts w:eastAsia="Times New Roman" w:cstheme="minorHAnsi"/>
          <w:b/>
          <w:bCs/>
          <w:i/>
          <w:iCs/>
        </w:rPr>
        <w:t xml:space="preserve">Figure </w:t>
      </w:r>
      <w:r>
        <w:rPr>
          <w:rFonts w:eastAsia="Times New Roman" w:cstheme="minorHAnsi"/>
          <w:b/>
          <w:bCs/>
          <w:i/>
          <w:iCs/>
        </w:rPr>
        <w:t>9</w:t>
      </w:r>
      <w:r w:rsidRPr="00784D8A">
        <w:rPr>
          <w:rFonts w:eastAsia="Times New Roman" w:cstheme="minorHAnsi"/>
          <w:b/>
          <w:bCs/>
          <w:i/>
          <w:iCs/>
        </w:rPr>
        <w:t xml:space="preserve">. The </w:t>
      </w:r>
      <w:r>
        <w:rPr>
          <w:rFonts w:eastAsia="Times New Roman" w:cstheme="minorHAnsi"/>
          <w:b/>
          <w:bCs/>
          <w:i/>
          <w:iCs/>
          <w:lang w:eastAsia="zh-CN"/>
        </w:rPr>
        <w:t>dotplot comparison between the CPG_1a final assembly and the S. cerevisiae reference genome</w:t>
      </w:r>
      <w:r>
        <w:rPr>
          <w:rFonts w:eastAsia="Times New Roman" w:cstheme="minorHAnsi"/>
          <w:b/>
          <w:bCs/>
          <w:i/>
          <w:iCs/>
          <w:lang w:val="en-US" w:eastAsia="zh-CN"/>
        </w:rPr>
        <w:t>.</w:t>
      </w:r>
      <w:r w:rsidRPr="00784D8A">
        <w:rPr>
          <w:rFonts w:eastAsia="Times New Roman" w:cstheme="minorHAnsi"/>
          <w:b/>
          <w:bCs/>
          <w:i/>
          <w:iCs/>
        </w:rPr>
        <w:t xml:space="preserve"> </w:t>
      </w:r>
    </w:p>
    <w:p w14:paraId="6325B3E4" w14:textId="77777777" w:rsidR="008F50E2" w:rsidRDefault="008F50E2" w:rsidP="00542234">
      <w:pPr>
        <w:pStyle w:val="Normal1"/>
        <w:spacing w:line="360" w:lineRule="auto"/>
        <w:ind w:firstLine="720"/>
        <w:jc w:val="both"/>
        <w:rPr>
          <w:sz w:val="20"/>
          <w:lang w:val="en-US"/>
        </w:rPr>
      </w:pPr>
    </w:p>
    <w:p w14:paraId="18FCF044" w14:textId="77777777"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DD4859E" w14:textId="52BF6E9B" w:rsidR="008F50E2" w:rsidRPr="008F50E2" w:rsidRDefault="008F50E2" w:rsidP="008F50E2">
      <w:pPr>
        <w:pStyle w:val="Normal1"/>
        <w:numPr>
          <w:ilvl w:val="0"/>
          <w:numId w:val="49"/>
        </w:numPr>
        <w:spacing w:line="360" w:lineRule="auto"/>
        <w:jc w:val="both"/>
        <w:rPr>
          <w:color w:val="000000" w:themeColor="text1"/>
          <w:lang w:val="en-US"/>
        </w:rPr>
      </w:pPr>
      <w:r>
        <w:rPr>
          <w:color w:val="000000" w:themeColor="text1"/>
          <w:lang w:val="en-US"/>
        </w:rPr>
        <w:t>CPG_1a</w:t>
      </w:r>
      <w:r w:rsidRPr="008F50E2">
        <w:rPr>
          <w:color w:val="000000" w:themeColor="text1"/>
          <w:lang w:val="en-US"/>
        </w:rPr>
        <w:t>.assembly.final.fa</w:t>
      </w:r>
      <w:r w:rsidRPr="008F50E2">
        <w:rPr>
          <w:color w:val="000000" w:themeColor="text1"/>
          <w:lang w:val="en-US"/>
        </w:rPr>
        <w:tab/>
      </w:r>
      <w:r>
        <w:rPr>
          <w:color w:val="000000" w:themeColor="text1"/>
          <w:lang w:val="en-US"/>
        </w:rPr>
        <w:t xml:space="preserve"># </w:t>
      </w:r>
      <w:r w:rsidRPr="008F50E2">
        <w:rPr>
          <w:color w:val="000000" w:themeColor="text1"/>
          <w:lang w:val="en-US"/>
        </w:rPr>
        <w:t>The final genome assembly generated by LRSDAY.</w:t>
      </w:r>
    </w:p>
    <w:p w14:paraId="4D16C25C" w14:textId="1068AFBC" w:rsidR="008F50E2" w:rsidRPr="008F50E2" w:rsidRDefault="008F50E2" w:rsidP="008F50E2">
      <w:pPr>
        <w:pStyle w:val="Normal1"/>
        <w:numPr>
          <w:ilvl w:val="0"/>
          <w:numId w:val="49"/>
        </w:numPr>
        <w:spacing w:line="360" w:lineRule="auto"/>
        <w:jc w:val="both"/>
        <w:rPr>
          <w:color w:val="000000" w:themeColor="text1"/>
          <w:lang w:val="en-US"/>
        </w:rPr>
      </w:pPr>
      <w:r>
        <w:rPr>
          <w:color w:val="000000" w:themeColor="text1"/>
          <w:lang w:val="en-US"/>
        </w:rPr>
        <w:t>CPG_1a</w:t>
      </w:r>
      <w:r w:rsidRPr="008F50E2">
        <w:rPr>
          <w:color w:val="000000" w:themeColor="text1"/>
          <w:lang w:val="en-US"/>
        </w:rPr>
        <w:t>.assembly.final.filter.pdf</w:t>
      </w:r>
      <w:r w:rsidRPr="008F50E2">
        <w:rPr>
          <w:color w:val="000000" w:themeColor="text1"/>
          <w:lang w:val="en-US"/>
        </w:rPr>
        <w:tab/>
      </w:r>
      <w:r>
        <w:rPr>
          <w:color w:val="000000" w:themeColor="text1"/>
          <w:lang w:val="en-US"/>
        </w:rPr>
        <w:t xml:space="preserve"># </w:t>
      </w:r>
      <w:r w:rsidRPr="008F50E2">
        <w:rPr>
          <w:color w:val="000000" w:themeColor="text1"/>
          <w:lang w:val="en-US"/>
        </w:rPr>
        <w:t>The genome-wide dotplot for the comparison between the final genome assembly and the reference genome.</w:t>
      </w:r>
    </w:p>
    <w:p w14:paraId="7D2B1397" w14:textId="70BA1EDC" w:rsidR="008F50E2" w:rsidRPr="008F50E2" w:rsidRDefault="008F50E2" w:rsidP="008F50E2">
      <w:pPr>
        <w:pStyle w:val="Normal1"/>
        <w:numPr>
          <w:ilvl w:val="0"/>
          <w:numId w:val="49"/>
        </w:numPr>
        <w:spacing w:line="360" w:lineRule="auto"/>
        <w:jc w:val="both"/>
        <w:rPr>
          <w:color w:val="000000" w:themeColor="text1"/>
          <w:lang w:val="en-US"/>
        </w:rPr>
      </w:pPr>
      <w:r>
        <w:rPr>
          <w:color w:val="000000" w:themeColor="text1"/>
          <w:lang w:val="en-US"/>
        </w:rPr>
        <w:t>CPG_1a</w:t>
      </w:r>
      <w:r w:rsidRPr="008F50E2">
        <w:rPr>
          <w:color w:val="000000" w:themeColor="text1"/>
          <w:lang w:val="en-US"/>
        </w:rPr>
        <w:t>.assembly.final.stats.txt</w:t>
      </w:r>
      <w:r w:rsidRPr="008F50E2">
        <w:rPr>
          <w:color w:val="000000" w:themeColor="text1"/>
          <w:lang w:val="en-US"/>
        </w:rPr>
        <w:tab/>
      </w:r>
      <w:r>
        <w:rPr>
          <w:color w:val="000000" w:themeColor="text1"/>
          <w:lang w:val="en-US"/>
        </w:rPr>
        <w:t xml:space="preserve"># </w:t>
      </w:r>
      <w:r w:rsidRPr="008F50E2">
        <w:rPr>
          <w:color w:val="000000" w:themeColor="text1"/>
          <w:lang w:val="en-US"/>
        </w:rPr>
        <w:t>The summary table reporting basic assembly statistics of the final genome assembly. Users can compare this file with the similar file generated in Step 12 and Step 15. We also summarized such comparison in Table 1.</w:t>
      </w:r>
    </w:p>
    <w:p w14:paraId="789B95B1" w14:textId="6BCA250D" w:rsidR="008F50E2" w:rsidRPr="008F50E2" w:rsidRDefault="008F50E2" w:rsidP="008F50E2">
      <w:pPr>
        <w:pStyle w:val="Normal1"/>
        <w:numPr>
          <w:ilvl w:val="0"/>
          <w:numId w:val="49"/>
        </w:numPr>
        <w:spacing w:line="360" w:lineRule="auto"/>
        <w:jc w:val="both"/>
        <w:rPr>
          <w:color w:val="000000" w:themeColor="text1"/>
          <w:lang w:val="en-US"/>
        </w:rPr>
      </w:pPr>
      <w:r>
        <w:rPr>
          <w:color w:val="000000" w:themeColor="text1"/>
          <w:lang w:val="en-US"/>
        </w:rPr>
        <w:t>CPG_1a</w:t>
      </w:r>
      <w:r w:rsidRPr="008F50E2">
        <w:rPr>
          <w:color w:val="000000" w:themeColor="text1"/>
          <w:lang w:val="en-US"/>
        </w:rPr>
        <w:t>.assembly.final.filter.mummer2vcf.SNP.vcf</w:t>
      </w:r>
      <w:r w:rsidRPr="008F50E2">
        <w:rPr>
          <w:color w:val="000000" w:themeColor="text1"/>
          <w:lang w:val="en-US"/>
        </w:rPr>
        <w:tab/>
      </w:r>
      <w:r>
        <w:rPr>
          <w:color w:val="000000" w:themeColor="text1"/>
          <w:lang w:val="en-US"/>
        </w:rPr>
        <w:t xml:space="preserve"># </w:t>
      </w:r>
      <w:r w:rsidRPr="008F50E2">
        <w:rPr>
          <w:color w:val="000000" w:themeColor="text1"/>
          <w:lang w:val="en-US"/>
        </w:rPr>
        <w:t>The VCF file showing SNP differences between the final genome assembly and the reference genome. This file can be used for assessing the final assembly quality.</w:t>
      </w:r>
    </w:p>
    <w:p w14:paraId="17497826" w14:textId="21C8EA77" w:rsidR="000D532E" w:rsidRDefault="008F50E2" w:rsidP="008F50E2">
      <w:pPr>
        <w:pStyle w:val="Normal1"/>
        <w:numPr>
          <w:ilvl w:val="0"/>
          <w:numId w:val="49"/>
        </w:numPr>
        <w:spacing w:line="360" w:lineRule="auto"/>
        <w:jc w:val="both"/>
        <w:rPr>
          <w:color w:val="000000" w:themeColor="text1"/>
          <w:lang w:val="en-US"/>
        </w:rPr>
      </w:pPr>
      <w:r>
        <w:rPr>
          <w:color w:val="000000" w:themeColor="text1"/>
          <w:lang w:val="en-US"/>
        </w:rPr>
        <w:t>CPG_1a</w:t>
      </w:r>
      <w:r w:rsidRPr="008F50E2">
        <w:rPr>
          <w:color w:val="000000" w:themeColor="text1"/>
          <w:lang w:val="en-US"/>
        </w:rPr>
        <w:t>.assembly.final.filter.mummer2vcf.INDEL.vcf</w:t>
      </w:r>
      <w:r w:rsidRPr="008F50E2">
        <w:rPr>
          <w:color w:val="000000" w:themeColor="text1"/>
          <w:lang w:val="en-US"/>
        </w:rPr>
        <w:tab/>
      </w:r>
      <w:r>
        <w:rPr>
          <w:color w:val="000000" w:themeColor="text1"/>
          <w:lang w:val="en-US"/>
        </w:rPr>
        <w:t xml:space="preserve"># </w:t>
      </w:r>
      <w:r w:rsidRPr="008F50E2">
        <w:rPr>
          <w:color w:val="000000" w:themeColor="text1"/>
          <w:lang w:val="en-US"/>
        </w:rPr>
        <w:t>The VCF file showing INDEL differences between the final genome assembly and the reference genome. This file can be used for assessing the final assembly quality.</w:t>
      </w:r>
    </w:p>
    <w:p w14:paraId="5269EA8F" w14:textId="77777777" w:rsidR="008F50E2" w:rsidRPr="002B285C" w:rsidRDefault="008F50E2" w:rsidP="008F50E2">
      <w:pPr>
        <w:pStyle w:val="Normal1"/>
        <w:spacing w:line="360" w:lineRule="auto"/>
        <w:ind w:firstLine="720"/>
        <w:jc w:val="both"/>
        <w:rPr>
          <w:sz w:val="20"/>
          <w:lang w:val="en-US"/>
        </w:rPr>
      </w:pPr>
    </w:p>
    <w:p w14:paraId="55100A73" w14:textId="17B72D49" w:rsidR="001B04B0" w:rsidRDefault="003463B4" w:rsidP="0045447B">
      <w:pPr>
        <w:pStyle w:val="Normal1"/>
        <w:numPr>
          <w:ilvl w:val="0"/>
          <w:numId w:val="26"/>
        </w:numPr>
        <w:spacing w:line="360" w:lineRule="auto"/>
        <w:ind w:left="720"/>
        <w:contextualSpacing/>
        <w:jc w:val="both"/>
        <w:rPr>
          <w:lang w:val="en-US"/>
        </w:rPr>
      </w:pPr>
      <w:r w:rsidRPr="000557A0">
        <w:rPr>
          <w:lang w:val="en-US"/>
        </w:rPr>
        <w:t>Re-run centromere annotation for the final genome assembly</w:t>
      </w:r>
      <w:r w:rsidR="00611A3A">
        <w:rPr>
          <w:lang w:val="en-US"/>
        </w:rPr>
        <w:t xml:space="preserve"> using the following command</w:t>
      </w:r>
      <w:r w:rsidR="00611001">
        <w:rPr>
          <w:lang w:val="en-US"/>
        </w:rPr>
        <w:t>s</w:t>
      </w:r>
      <w:r w:rsidRPr="000557A0">
        <w:rPr>
          <w:lang w:val="en-US"/>
        </w:rPr>
        <w:t>:</w:t>
      </w:r>
    </w:p>
    <w:p w14:paraId="636DD330" w14:textId="6BF21832" w:rsidR="001B04B0" w:rsidRPr="002B285C" w:rsidRDefault="00923861" w:rsidP="00542234">
      <w:pPr>
        <w:pStyle w:val="Normal1"/>
        <w:spacing w:line="360" w:lineRule="auto"/>
        <w:ind w:firstLine="720"/>
        <w:jc w:val="both"/>
        <w:rPr>
          <w:sz w:val="20"/>
          <w:lang w:val="en-US"/>
        </w:rPr>
      </w:pPr>
      <w:r>
        <w:rPr>
          <w:sz w:val="20"/>
          <w:lang w:val="en-US"/>
        </w:rPr>
        <w:t>$ cd ./../08</w:t>
      </w:r>
      <w:r w:rsidR="003463B4" w:rsidRPr="002B285C">
        <w:rPr>
          <w:sz w:val="20"/>
          <w:lang w:val="en-US"/>
        </w:rPr>
        <w:t>.Centromere_Annotation</w:t>
      </w:r>
    </w:p>
    <w:p w14:paraId="074BCA7B" w14:textId="2F3EDA9B" w:rsidR="001B04B0" w:rsidRDefault="00923861" w:rsidP="00542234">
      <w:pPr>
        <w:pStyle w:val="Normal1"/>
        <w:spacing w:line="360" w:lineRule="auto"/>
        <w:ind w:firstLine="720"/>
        <w:jc w:val="both"/>
        <w:rPr>
          <w:sz w:val="20"/>
          <w:lang w:val="en-US"/>
        </w:rPr>
      </w:pPr>
      <w:r>
        <w:rPr>
          <w:sz w:val="20"/>
          <w:lang w:val="en-US"/>
        </w:rPr>
        <w:t>$ bash LRSDAY.08</w:t>
      </w:r>
      <w:r w:rsidR="003463B4" w:rsidRPr="002B285C">
        <w:rPr>
          <w:sz w:val="20"/>
          <w:lang w:val="en-US"/>
        </w:rPr>
        <w:t>.Centromere_Annotation.sh</w:t>
      </w:r>
    </w:p>
    <w:p w14:paraId="0A1F82DE" w14:textId="77777777" w:rsidR="008F50E2" w:rsidRDefault="008F50E2" w:rsidP="008F50E2">
      <w:pPr>
        <w:pStyle w:val="ListParagraph"/>
        <w:jc w:val="both"/>
        <w:rPr>
          <w:rFonts w:eastAsia="Times New Roman" w:cstheme="minorHAnsi"/>
          <w:b/>
          <w:bCs/>
          <w:szCs w:val="20"/>
        </w:rPr>
      </w:pPr>
    </w:p>
    <w:p w14:paraId="1987DC01" w14:textId="56B21D6B"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0C0FD6DA" w14:textId="6DDBDBEC" w:rsidR="008F50E2" w:rsidRPr="00B01C31" w:rsidRDefault="008F50E2" w:rsidP="008F50E2">
      <w:pPr>
        <w:pStyle w:val="ListParagraph"/>
        <w:numPr>
          <w:ilvl w:val="0"/>
          <w:numId w:val="41"/>
        </w:numPr>
        <w:jc w:val="both"/>
        <w:rPr>
          <w:color w:val="000000" w:themeColor="text1"/>
          <w:lang w:val="en-US"/>
        </w:rPr>
      </w:pPr>
      <w:r>
        <w:rPr>
          <w:color w:val="000000" w:themeColor="text1"/>
          <w:lang w:val="en-US"/>
        </w:rPr>
        <w:t>CPG_1a</w:t>
      </w:r>
      <w:r w:rsidRPr="00B01C31">
        <w:rPr>
          <w:color w:val="000000" w:themeColor="text1"/>
          <w:lang w:val="en-US"/>
        </w:rPr>
        <w:t>.</w:t>
      </w:r>
      <w:r w:rsidR="00B4660E">
        <w:rPr>
          <w:color w:val="000000" w:themeColor="text1"/>
          <w:lang w:val="en-US"/>
        </w:rPr>
        <w:t>nuclear_genome.</w:t>
      </w:r>
      <w:r w:rsidRPr="00B01C31">
        <w:rPr>
          <w:color w:val="000000" w:themeColor="text1"/>
          <w:lang w:val="en-US"/>
        </w:rPr>
        <w:t>centromere.gff3</w:t>
      </w:r>
      <w:r w:rsidRPr="00B01C31">
        <w:rPr>
          <w:color w:val="000000" w:themeColor="text1"/>
          <w:lang w:val="en-US"/>
        </w:rPr>
        <w:tab/>
      </w:r>
      <w:r>
        <w:rPr>
          <w:color w:val="000000" w:themeColor="text1"/>
          <w:lang w:val="en-US"/>
        </w:rPr>
        <w:t xml:space="preserve"># </w:t>
      </w:r>
      <w:r w:rsidRPr="00B01C31">
        <w:rPr>
          <w:color w:val="000000" w:themeColor="text1"/>
          <w:lang w:val="en-US"/>
        </w:rPr>
        <w:t xml:space="preserve">The centromere </w:t>
      </w:r>
      <w:r w:rsidR="00902E71">
        <w:rPr>
          <w:color w:val="000000" w:themeColor="text1"/>
          <w:lang w:val="en-US"/>
        </w:rPr>
        <w:t>annotation</w:t>
      </w:r>
      <w:r w:rsidRPr="00B01C31">
        <w:rPr>
          <w:color w:val="000000" w:themeColor="text1"/>
          <w:lang w:val="en-US"/>
        </w:rPr>
        <w:t xml:space="preserve"> for the </w:t>
      </w:r>
      <w:r>
        <w:rPr>
          <w:color w:val="000000" w:themeColor="text1"/>
          <w:lang w:val="en-US"/>
        </w:rPr>
        <w:t>final</w:t>
      </w:r>
      <w:r w:rsidRPr="00B01C31">
        <w:rPr>
          <w:color w:val="000000" w:themeColor="text1"/>
          <w:lang w:val="en-US"/>
        </w:rPr>
        <w:t xml:space="preserve"> genome assembly.</w:t>
      </w:r>
    </w:p>
    <w:p w14:paraId="594DD8B2" w14:textId="77777777" w:rsidR="008F50E2" w:rsidRPr="002B285C" w:rsidRDefault="008F50E2" w:rsidP="008F50E2">
      <w:pPr>
        <w:pStyle w:val="Normal1"/>
        <w:spacing w:line="360" w:lineRule="auto"/>
        <w:jc w:val="both"/>
        <w:rPr>
          <w:sz w:val="20"/>
          <w:lang w:val="en-US"/>
        </w:rPr>
      </w:pPr>
    </w:p>
    <w:p w14:paraId="7B2B3375" w14:textId="4F28A0EE" w:rsidR="001B04B0" w:rsidRPr="007E6AF0" w:rsidRDefault="00C83C68" w:rsidP="007E6AF0">
      <w:pPr>
        <w:pStyle w:val="Normal1"/>
        <w:numPr>
          <w:ilvl w:val="0"/>
          <w:numId w:val="26"/>
        </w:numPr>
        <w:spacing w:line="360" w:lineRule="auto"/>
        <w:ind w:left="720"/>
        <w:contextualSpacing/>
        <w:jc w:val="both"/>
        <w:rPr>
          <w:lang w:val="en-US"/>
        </w:rPr>
      </w:pPr>
      <w:r w:rsidRPr="009220F2">
        <w:rPr>
          <w:color w:val="auto"/>
          <w:lang w:val="en-US"/>
        </w:rPr>
        <w:t>(</w:t>
      </w:r>
      <w:r w:rsidR="00F12961" w:rsidRPr="009220F2">
        <w:rPr>
          <w:color w:val="auto"/>
          <w:lang w:val="en-US"/>
        </w:rPr>
        <w:t>Optional</w:t>
      </w:r>
      <w:r w:rsidRPr="009220F2">
        <w:rPr>
          <w:color w:val="auto"/>
          <w:lang w:val="en-US"/>
        </w:rPr>
        <w:t>)</w:t>
      </w:r>
      <w:r w:rsidR="003463B4" w:rsidRPr="009220F2">
        <w:rPr>
          <w:color w:val="auto"/>
          <w:lang w:val="en-US"/>
        </w:rPr>
        <w:t xml:space="preserve"> </w:t>
      </w:r>
      <w:r w:rsidR="003B6088" w:rsidRPr="009220F2">
        <w:rPr>
          <w:color w:val="auto"/>
          <w:lang w:val="en-US"/>
        </w:rPr>
        <w:t xml:space="preserve">Customize the configuration file for gene annotation. </w:t>
      </w:r>
      <w:r w:rsidR="003463B4" w:rsidRPr="009220F2">
        <w:rPr>
          <w:color w:val="auto"/>
          <w:lang w:val="en-US"/>
        </w:rPr>
        <w:t>When running LRSDAY with your</w:t>
      </w:r>
      <w:r w:rsidR="003463B4" w:rsidRPr="007E6AF0">
        <w:rPr>
          <w:lang w:val="en-US"/>
        </w:rPr>
        <w:t xml:space="preserve"> own data, </w:t>
      </w:r>
      <w:r w:rsidR="00466553" w:rsidRPr="007E6AF0">
        <w:rPr>
          <w:lang w:val="en-US"/>
        </w:rPr>
        <w:t>edit the</w:t>
      </w:r>
      <w:r w:rsidR="00C3649A">
        <w:rPr>
          <w:lang w:val="en-US"/>
        </w:rPr>
        <w:t xml:space="preserve"> configuration file </w:t>
      </w:r>
      <w:r w:rsidR="003463B4" w:rsidRPr="007E6AF0">
        <w:rPr>
          <w:lang w:val="en-US"/>
        </w:rPr>
        <w:t>$LRSDAY_HOME/misc/maker_opts.</w:t>
      </w:r>
      <w:r w:rsidR="00466553" w:rsidRPr="007E6AF0">
        <w:rPr>
          <w:lang w:val="en-US"/>
        </w:rPr>
        <w:t>customized.</w:t>
      </w:r>
      <w:r w:rsidR="00C3649A">
        <w:rPr>
          <w:lang w:val="en-US"/>
        </w:rPr>
        <w:t>ctl</w:t>
      </w:r>
      <w:r w:rsidR="007E6AF0" w:rsidRPr="00B144F1">
        <w:rPr>
          <w:lang w:val="en-US"/>
        </w:rPr>
        <w:t xml:space="preserve"> if your sequenced organisms is neither </w:t>
      </w:r>
      <w:r w:rsidR="007E6AF0" w:rsidRPr="007E6AF0">
        <w:rPr>
          <w:i/>
          <w:lang w:val="en-US"/>
        </w:rPr>
        <w:t>S. cerevisiae</w:t>
      </w:r>
      <w:r w:rsidR="007E6AF0" w:rsidRPr="007E6AF0">
        <w:rPr>
          <w:lang w:val="en-US"/>
        </w:rPr>
        <w:t xml:space="preserve"> nor </w:t>
      </w:r>
      <w:r w:rsidR="007E6AF0" w:rsidRPr="007E6AF0">
        <w:rPr>
          <w:i/>
          <w:lang w:val="en-US"/>
        </w:rPr>
        <w:t>S. paradoxus</w:t>
      </w:r>
      <w:r w:rsidR="00FA6CFD">
        <w:rPr>
          <w:lang w:val="en-US"/>
        </w:rPr>
        <w:t xml:space="preserve"> (See Appendix</w:t>
      </w:r>
      <w:r w:rsidR="00FE52DE">
        <w:rPr>
          <w:lang w:val="en-US"/>
        </w:rPr>
        <w:t xml:space="preserve"> </w:t>
      </w:r>
      <w:r w:rsidR="007E6AF0">
        <w:rPr>
          <w:lang w:val="en-US"/>
        </w:rPr>
        <w:t xml:space="preserve">2 for the details). If your sequenced organism is </w:t>
      </w:r>
      <w:r w:rsidR="007E6AF0" w:rsidRPr="007E6AF0">
        <w:rPr>
          <w:i/>
          <w:lang w:val="en-US"/>
        </w:rPr>
        <w:t>S. cerevisiae</w:t>
      </w:r>
      <w:r w:rsidR="007E6AF0" w:rsidRPr="007E6AF0">
        <w:rPr>
          <w:lang w:val="en-US"/>
        </w:rPr>
        <w:t xml:space="preserve"> or </w:t>
      </w:r>
      <w:r w:rsidR="007E6AF0" w:rsidRPr="007E6AF0">
        <w:rPr>
          <w:i/>
          <w:lang w:val="en-US"/>
        </w:rPr>
        <w:t>S. paradoxus</w:t>
      </w:r>
      <w:r w:rsidR="009B4CAE">
        <w:rPr>
          <w:lang w:val="en-US"/>
        </w:rPr>
        <w:t xml:space="preserve">, no customization is needed unless </w:t>
      </w:r>
      <w:r w:rsidR="007E6AF0">
        <w:rPr>
          <w:lang w:val="en-US"/>
        </w:rPr>
        <w:t xml:space="preserve">you have </w:t>
      </w:r>
      <w:r w:rsidR="00466553" w:rsidRPr="007E6AF0">
        <w:rPr>
          <w:lang w:val="en-US"/>
        </w:rPr>
        <w:t>native transcriptome</w:t>
      </w:r>
      <w:r w:rsidR="009B4CAE">
        <w:rPr>
          <w:lang w:val="en-US"/>
        </w:rPr>
        <w:t xml:space="preserve"> or </w:t>
      </w:r>
      <w:r w:rsidR="00466553" w:rsidRPr="007E6AF0">
        <w:rPr>
          <w:lang w:val="en-US"/>
        </w:rPr>
        <w:t xml:space="preserve">expressed sequence tag (EST) data for </w:t>
      </w:r>
      <w:r w:rsidR="009B4CAE">
        <w:rPr>
          <w:lang w:val="en-US"/>
        </w:rPr>
        <w:t>the strain that you sequenced. In this case, you can</w:t>
      </w:r>
      <w:r w:rsidR="007E6AF0">
        <w:rPr>
          <w:lang w:val="en-US"/>
        </w:rPr>
        <w:t xml:space="preserve"> </w:t>
      </w:r>
      <w:r w:rsidR="003463B4" w:rsidRPr="007E6AF0">
        <w:rPr>
          <w:lang w:val="en-US"/>
        </w:rPr>
        <w:t xml:space="preserve">edit the line 16 </w:t>
      </w:r>
      <w:r w:rsidR="007E6AF0">
        <w:rPr>
          <w:lang w:val="en-US"/>
        </w:rPr>
        <w:t xml:space="preserve">of this file </w:t>
      </w:r>
      <w:r w:rsidR="003463B4" w:rsidRPr="007E6AF0">
        <w:rPr>
          <w:lang w:val="en-US"/>
        </w:rPr>
        <w:t xml:space="preserve">to provide the full path of </w:t>
      </w:r>
      <w:r w:rsidR="005F78AF">
        <w:rPr>
          <w:lang w:val="en-US"/>
        </w:rPr>
        <w:t>the native</w:t>
      </w:r>
      <w:r w:rsidR="003463B4" w:rsidRPr="007E6AF0">
        <w:rPr>
          <w:lang w:val="en-US"/>
        </w:rPr>
        <w:t xml:space="preserve"> transcriptome</w:t>
      </w:r>
      <w:r w:rsidR="000557A0" w:rsidRPr="007E6AF0">
        <w:rPr>
          <w:lang w:val="en-US"/>
        </w:rPr>
        <w:t xml:space="preserve"> or </w:t>
      </w:r>
      <w:r w:rsidR="003463B4" w:rsidRPr="007E6AF0">
        <w:rPr>
          <w:lang w:val="en-US"/>
        </w:rPr>
        <w:t>EST assembly</w:t>
      </w:r>
      <w:r w:rsidR="005F78AF">
        <w:rPr>
          <w:lang w:val="en-US"/>
        </w:rPr>
        <w:t xml:space="preserve"> for your sequenced strain</w:t>
      </w:r>
      <w:r w:rsidR="003463B4" w:rsidRPr="007E6AF0">
        <w:rPr>
          <w:lang w:val="en-US"/>
        </w:rPr>
        <w:t xml:space="preserve">. </w:t>
      </w:r>
    </w:p>
    <w:p w14:paraId="05CD43E3" w14:textId="5FF7C940" w:rsidR="003B6088" w:rsidRPr="000557A0" w:rsidRDefault="003B6088" w:rsidP="003B6088">
      <w:pPr>
        <w:pStyle w:val="Normal1"/>
        <w:numPr>
          <w:ilvl w:val="0"/>
          <w:numId w:val="26"/>
        </w:numPr>
        <w:spacing w:line="360" w:lineRule="auto"/>
        <w:ind w:left="720"/>
        <w:contextualSpacing/>
        <w:jc w:val="both"/>
        <w:rPr>
          <w:lang w:val="en-US"/>
        </w:rPr>
      </w:pPr>
      <w:r w:rsidRPr="000557A0">
        <w:rPr>
          <w:lang w:val="en-US"/>
        </w:rPr>
        <w:lastRenderedPageBreak/>
        <w:t xml:space="preserve">Annotate </w:t>
      </w:r>
      <w:r w:rsidR="00C27225">
        <w:rPr>
          <w:lang w:val="en-US"/>
        </w:rPr>
        <w:t xml:space="preserve">nuclear </w:t>
      </w:r>
      <w:r w:rsidRPr="000557A0">
        <w:rPr>
          <w:lang w:val="en-US"/>
        </w:rPr>
        <w:t>protein-coding genes and tRNAs for the final genome assembly</w:t>
      </w:r>
      <w:r>
        <w:rPr>
          <w:lang w:val="en-US"/>
        </w:rPr>
        <w:t>,</w:t>
      </w:r>
      <w:r w:rsidRPr="000557A0">
        <w:rPr>
          <w:lang w:val="en-US"/>
        </w:rPr>
        <w:t xml:space="preserve"> </w:t>
      </w:r>
      <w:r>
        <w:rPr>
          <w:lang w:val="en-US"/>
        </w:rPr>
        <w:t>using the following commands</w:t>
      </w:r>
      <w:r w:rsidRPr="000557A0">
        <w:rPr>
          <w:lang w:val="en-US"/>
        </w:rPr>
        <w:t>.</w:t>
      </w:r>
      <w:r>
        <w:rPr>
          <w:lang w:val="en-US"/>
        </w:rPr>
        <w:t xml:space="preserve"> This step can be run with multiple threads.</w:t>
      </w:r>
    </w:p>
    <w:p w14:paraId="2EB201FB" w14:textId="76A283C9" w:rsidR="003B6088" w:rsidRPr="002B285C" w:rsidRDefault="003B6088" w:rsidP="003B6088">
      <w:pPr>
        <w:pStyle w:val="Normal1"/>
        <w:spacing w:line="360" w:lineRule="auto"/>
        <w:jc w:val="both"/>
        <w:rPr>
          <w:sz w:val="20"/>
          <w:lang w:val="en-US"/>
        </w:rPr>
      </w:pPr>
      <w:r w:rsidRPr="000557A0">
        <w:rPr>
          <w:lang w:val="en-US"/>
        </w:rPr>
        <w:tab/>
      </w:r>
      <w:r w:rsidR="00923861">
        <w:rPr>
          <w:sz w:val="20"/>
          <w:lang w:val="en-US"/>
        </w:rPr>
        <w:t>$ cd ./../09</w:t>
      </w:r>
      <w:r w:rsidRPr="002B285C">
        <w:rPr>
          <w:sz w:val="20"/>
          <w:lang w:val="en-US"/>
        </w:rPr>
        <w:t>.</w:t>
      </w:r>
      <w:r w:rsidR="00923861">
        <w:rPr>
          <w:sz w:val="20"/>
          <w:lang w:val="en-US"/>
        </w:rPr>
        <w:t>Nuclear_</w:t>
      </w:r>
      <w:r w:rsidRPr="002B285C">
        <w:rPr>
          <w:sz w:val="20"/>
          <w:lang w:val="en-US"/>
        </w:rPr>
        <w:t>Gene_Annotation</w:t>
      </w:r>
    </w:p>
    <w:p w14:paraId="080D15A8" w14:textId="7103DEA8" w:rsidR="003B6088" w:rsidRDefault="00923861" w:rsidP="003B6088">
      <w:pPr>
        <w:pStyle w:val="Normal1"/>
        <w:spacing w:line="360" w:lineRule="auto"/>
        <w:jc w:val="both"/>
        <w:rPr>
          <w:sz w:val="20"/>
          <w:lang w:val="en-US"/>
        </w:rPr>
      </w:pPr>
      <w:r>
        <w:rPr>
          <w:sz w:val="20"/>
          <w:lang w:val="en-US"/>
        </w:rPr>
        <w:tab/>
        <w:t>$ bash LRSDAY.09</w:t>
      </w:r>
      <w:r w:rsidR="003B6088" w:rsidRPr="002B285C">
        <w:rPr>
          <w:sz w:val="20"/>
          <w:lang w:val="en-US"/>
        </w:rPr>
        <w:t>.</w:t>
      </w:r>
      <w:r>
        <w:rPr>
          <w:sz w:val="20"/>
          <w:lang w:val="en-US"/>
        </w:rPr>
        <w:t>Nuclear_</w:t>
      </w:r>
      <w:r w:rsidR="003B6088" w:rsidRPr="002B285C">
        <w:rPr>
          <w:sz w:val="20"/>
          <w:lang w:val="en-US"/>
        </w:rPr>
        <w:t>Gene_Annotation.sh</w:t>
      </w:r>
    </w:p>
    <w:p w14:paraId="1246269E" w14:textId="77777777" w:rsidR="008F50E2" w:rsidRDefault="008F50E2" w:rsidP="008F50E2">
      <w:pPr>
        <w:pStyle w:val="ListParagraph"/>
        <w:jc w:val="both"/>
        <w:rPr>
          <w:rFonts w:eastAsia="Times New Roman" w:cstheme="minorHAnsi"/>
          <w:b/>
          <w:bCs/>
          <w:szCs w:val="20"/>
        </w:rPr>
      </w:pPr>
    </w:p>
    <w:p w14:paraId="098CD6EE" w14:textId="4B0ECFC9"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F668AD7" w14:textId="41740CA1"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.nuclear_genome.gff3</w:t>
      </w:r>
      <w:r>
        <w:rPr>
          <w:color w:val="000000" w:themeColor="text1"/>
          <w:lang w:val="en-US"/>
        </w:rPr>
        <w:t xml:space="preserve"> # </w:t>
      </w:r>
      <w:r w:rsidRPr="008F50E2">
        <w:rPr>
          <w:color w:val="000000" w:themeColor="text1"/>
          <w:lang w:val="en-US"/>
        </w:rPr>
        <w:t xml:space="preserve">The </w:t>
      </w:r>
      <w:r>
        <w:rPr>
          <w:color w:val="000000" w:themeColor="text1"/>
          <w:lang w:val="en-US"/>
        </w:rPr>
        <w:t xml:space="preserve">gene and tRNA </w:t>
      </w:r>
      <w:r w:rsidRPr="008F50E2">
        <w:rPr>
          <w:color w:val="000000" w:themeColor="text1"/>
          <w:lang w:val="en-US"/>
        </w:rPr>
        <w:t xml:space="preserve">annotation for </w:t>
      </w:r>
      <w:r>
        <w:rPr>
          <w:color w:val="000000" w:themeColor="text1"/>
          <w:lang w:val="en-US"/>
        </w:rPr>
        <w:t>the nuclear genome.</w:t>
      </w:r>
    </w:p>
    <w:p w14:paraId="1A9B16AA" w14:textId="76174014"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.nuclear_genome.cds.fa</w:t>
      </w:r>
      <w:r>
        <w:rPr>
          <w:color w:val="000000" w:themeColor="text1"/>
          <w:lang w:val="en-US"/>
        </w:rPr>
        <w:t xml:space="preserve"> # </w:t>
      </w:r>
      <w:r w:rsidRPr="008F50E2">
        <w:rPr>
          <w:color w:val="000000" w:themeColor="text1"/>
          <w:lang w:val="en-US"/>
        </w:rPr>
        <w:t xml:space="preserve">The CDSs of the </w:t>
      </w:r>
      <w:r>
        <w:rPr>
          <w:color w:val="000000" w:themeColor="text1"/>
          <w:lang w:val="en-US"/>
        </w:rPr>
        <w:t xml:space="preserve">annotated </w:t>
      </w:r>
      <w:r w:rsidRPr="008F50E2">
        <w:rPr>
          <w:color w:val="000000" w:themeColor="text1"/>
          <w:lang w:val="en-US"/>
        </w:rPr>
        <w:t>nuclear protein-coding genes.</w:t>
      </w:r>
    </w:p>
    <w:p w14:paraId="4AC14ADA" w14:textId="2E0AC5EC"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.nuclear_genome.trimmed_cds.fa</w:t>
      </w:r>
      <w:r w:rsidRPr="008F50E2">
        <w:rPr>
          <w:color w:val="000000" w:themeColor="text1"/>
          <w:lang w:val="en-US"/>
        </w:rPr>
        <w:tab/>
      </w:r>
      <w:r>
        <w:rPr>
          <w:color w:val="000000" w:themeColor="text1"/>
          <w:lang w:val="en-US"/>
        </w:rPr>
        <w:t xml:space="preserve"># </w:t>
      </w:r>
      <w:r w:rsidRPr="008F50E2">
        <w:rPr>
          <w:color w:val="000000" w:themeColor="text1"/>
          <w:lang w:val="en-US"/>
        </w:rPr>
        <w:t xml:space="preserve">The CDSs of the </w:t>
      </w:r>
      <w:r>
        <w:rPr>
          <w:color w:val="000000" w:themeColor="text1"/>
          <w:lang w:val="en-US"/>
        </w:rPr>
        <w:t xml:space="preserve">annotated </w:t>
      </w:r>
      <w:r w:rsidRPr="008F50E2">
        <w:rPr>
          <w:color w:val="000000" w:themeColor="text1"/>
          <w:lang w:val="en-US"/>
        </w:rPr>
        <w:t>nuclear protein-coding genes with the out-of-frame parts trimmed.</w:t>
      </w:r>
    </w:p>
    <w:p w14:paraId="746177E4" w14:textId="3C259ECE"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.nuclear_genome.trimmed_cds.log</w:t>
      </w:r>
      <w:r>
        <w:rPr>
          <w:color w:val="000000" w:themeColor="text1"/>
          <w:lang w:val="en-US"/>
        </w:rPr>
        <w:t xml:space="preserve"> # </w:t>
      </w:r>
      <w:r w:rsidRPr="008F50E2">
        <w:rPr>
          <w:color w:val="000000" w:themeColor="text1"/>
          <w:lang w:val="en-US"/>
        </w:rPr>
        <w:t>The log file of the CDS trimming for the nuclear protein-coding gene annotation.</w:t>
      </w:r>
    </w:p>
    <w:p w14:paraId="17FA296B" w14:textId="414EE49C"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.nuclear_genome.pep.fa</w:t>
      </w:r>
      <w:r>
        <w:rPr>
          <w:color w:val="000000" w:themeColor="text1"/>
          <w:lang w:val="en-US"/>
        </w:rPr>
        <w:t xml:space="preserve"> # </w:t>
      </w:r>
      <w:r w:rsidRPr="008F50E2">
        <w:rPr>
          <w:color w:val="000000" w:themeColor="text1"/>
          <w:lang w:val="en-US"/>
        </w:rPr>
        <w:t>The translated protein sequences of the trimmed CDSs derived from the nuclear protein-coding gene annotation.</w:t>
      </w:r>
    </w:p>
    <w:p w14:paraId="7313A444" w14:textId="19F64C0D"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.nuclear_genome.manual_check.list</w:t>
      </w:r>
      <w:r>
        <w:rPr>
          <w:color w:val="000000" w:themeColor="text1"/>
          <w:lang w:val="en-US"/>
        </w:rPr>
        <w:t xml:space="preserve"> # </w:t>
      </w:r>
      <w:r w:rsidRPr="008F50E2">
        <w:rPr>
          <w:color w:val="000000" w:themeColor="text1"/>
          <w:lang w:val="en-US"/>
        </w:rPr>
        <w:t xml:space="preserve">The list of suspicious nuclear gene annotations for manual curation. </w:t>
      </w:r>
    </w:p>
    <w:p w14:paraId="197E1291" w14:textId="2576AD5F"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.nuclear_genome.PoFF.gff</w:t>
      </w:r>
      <w:r>
        <w:rPr>
          <w:color w:val="000000" w:themeColor="text1"/>
          <w:lang w:val="en-US"/>
        </w:rPr>
        <w:t xml:space="preserve"> # </w:t>
      </w:r>
      <w:r w:rsidRPr="008F50E2">
        <w:rPr>
          <w:color w:val="000000" w:themeColor="text1"/>
          <w:lang w:val="en-US"/>
        </w:rPr>
        <w:t xml:space="preserve">The gene synteny information derived from </w:t>
      </w:r>
      <w:r>
        <w:rPr>
          <w:color w:val="000000" w:themeColor="text1"/>
          <w:lang w:val="en-US"/>
        </w:rPr>
        <w:t>CPG_1a</w:t>
      </w:r>
      <w:r w:rsidRPr="008F50E2">
        <w:rPr>
          <w:color w:val="000000" w:themeColor="text1"/>
          <w:lang w:val="en-US"/>
        </w:rPr>
        <w:t xml:space="preserve">.nuclear_genome.gff3, which will be used for Task 14 (Step </w:t>
      </w:r>
      <w:r>
        <w:rPr>
          <w:color w:val="000000" w:themeColor="text1"/>
          <w:lang w:val="en-US"/>
        </w:rPr>
        <w:t>29</w:t>
      </w:r>
      <w:r w:rsidRPr="008F50E2">
        <w:rPr>
          <w:color w:val="000000" w:themeColor="text1"/>
          <w:lang w:val="en-US"/>
        </w:rPr>
        <w:t>).</w:t>
      </w:r>
    </w:p>
    <w:p w14:paraId="149B021F" w14:textId="06C089F6"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.nuclear_genome.PoFF.ffn</w:t>
      </w:r>
      <w:r>
        <w:rPr>
          <w:color w:val="000000" w:themeColor="text1"/>
          <w:lang w:val="en-US"/>
        </w:rPr>
        <w:t xml:space="preserve"> # Same as CPG_1a</w:t>
      </w:r>
      <w:r w:rsidRPr="008F50E2">
        <w:rPr>
          <w:color w:val="000000" w:themeColor="text1"/>
          <w:lang w:val="en-US"/>
        </w:rPr>
        <w:t xml:space="preserve">.nuclear_genome.trimmed_cds.fa but with simpler sequence IDs, which </w:t>
      </w:r>
      <w:r>
        <w:rPr>
          <w:color w:val="000000" w:themeColor="text1"/>
          <w:lang w:val="en-US"/>
        </w:rPr>
        <w:t>could</w:t>
      </w:r>
      <w:r w:rsidRPr="008F50E2">
        <w:rPr>
          <w:color w:val="000000" w:themeColor="text1"/>
          <w:lang w:val="en-US"/>
        </w:rPr>
        <w:t xml:space="preserve"> be used for Task 14 (Step 34).</w:t>
      </w:r>
    </w:p>
    <w:p w14:paraId="3C81C61F" w14:textId="4D603611"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.nuclear_genome.PoFF.ffa</w:t>
      </w:r>
      <w:r>
        <w:rPr>
          <w:color w:val="000000" w:themeColor="text1"/>
          <w:lang w:val="en-US"/>
        </w:rPr>
        <w:t xml:space="preserve"> # </w:t>
      </w:r>
      <w:r w:rsidRPr="008F50E2">
        <w:rPr>
          <w:color w:val="000000" w:themeColor="text1"/>
          <w:lang w:val="en-US"/>
        </w:rPr>
        <w:t xml:space="preserve">Same as </w:t>
      </w:r>
      <w:r>
        <w:rPr>
          <w:color w:val="000000" w:themeColor="text1"/>
          <w:lang w:val="en-US"/>
        </w:rPr>
        <w:t>CPG_1a</w:t>
      </w:r>
      <w:r w:rsidRPr="008F50E2">
        <w:rPr>
          <w:color w:val="000000" w:themeColor="text1"/>
          <w:lang w:val="en-US"/>
        </w:rPr>
        <w:t>.</w:t>
      </w:r>
      <w:r>
        <w:rPr>
          <w:color w:val="000000" w:themeColor="text1"/>
          <w:lang w:val="en-US"/>
        </w:rPr>
        <w:t>nuclear_genome</w:t>
      </w:r>
      <w:r w:rsidRPr="008F50E2">
        <w:rPr>
          <w:color w:val="000000" w:themeColor="text1"/>
          <w:lang w:val="en-US"/>
        </w:rPr>
        <w:t xml:space="preserve">.pep.fa but with simpler sequence IDs, which will be used for Task 14 (Step </w:t>
      </w:r>
      <w:r>
        <w:rPr>
          <w:color w:val="000000" w:themeColor="text1"/>
          <w:lang w:val="en-US"/>
        </w:rPr>
        <w:t>29</w:t>
      </w:r>
      <w:r w:rsidRPr="008F50E2">
        <w:rPr>
          <w:color w:val="000000" w:themeColor="text1"/>
          <w:lang w:val="en-US"/>
        </w:rPr>
        <w:t>).</w:t>
      </w:r>
    </w:p>
    <w:p w14:paraId="1458501F" w14:textId="77777777" w:rsidR="008F50E2" w:rsidRPr="003B6088" w:rsidRDefault="008F50E2" w:rsidP="003B6088">
      <w:pPr>
        <w:pStyle w:val="Normal1"/>
        <w:spacing w:line="360" w:lineRule="auto"/>
        <w:jc w:val="both"/>
        <w:rPr>
          <w:sz w:val="20"/>
          <w:lang w:val="en-US"/>
        </w:rPr>
      </w:pPr>
    </w:p>
    <w:p w14:paraId="62416ED1" w14:textId="1E80AC4E" w:rsidR="00923861" w:rsidRDefault="00C552CC" w:rsidP="00923861">
      <w:pPr>
        <w:pStyle w:val="Normal1"/>
        <w:numPr>
          <w:ilvl w:val="0"/>
          <w:numId w:val="27"/>
        </w:numPr>
        <w:spacing w:line="360" w:lineRule="auto"/>
        <w:ind w:left="720"/>
        <w:contextualSpacing/>
        <w:jc w:val="both"/>
        <w:rPr>
          <w:lang w:val="en-US"/>
        </w:rPr>
      </w:pPr>
      <w:r w:rsidRPr="009220F2">
        <w:rPr>
          <w:color w:val="auto"/>
          <w:lang w:val="en-US"/>
        </w:rPr>
        <w:t>Perform d</w:t>
      </w:r>
      <w:r w:rsidR="003463B4" w:rsidRPr="009220F2">
        <w:rPr>
          <w:color w:val="auto"/>
          <w:lang w:val="en-US"/>
        </w:rPr>
        <w:t>edicated mitochondrial protein-coding and RNA annotation. If you are interested in</w:t>
      </w:r>
      <w:r w:rsidR="003463B4" w:rsidRPr="000557A0">
        <w:rPr>
          <w:lang w:val="en-US"/>
        </w:rPr>
        <w:t xml:space="preserve"> studying mitochondrial genomes, we highly recommend running dedicated mitochondrial feature annotation with specialized software such as MFannot (</w:t>
      </w:r>
      <w:hyperlink r:id="rId57">
        <w:r w:rsidR="003463B4" w:rsidRPr="000557A0">
          <w:rPr>
            <w:color w:val="1155CC"/>
            <w:u w:val="single"/>
            <w:lang w:val="en-US"/>
          </w:rPr>
          <w:t>http://megasun.bch.umontreal.ca/cgi-bin/mfannot/mfannotInterface.pl</w:t>
        </w:r>
      </w:hyperlink>
      <w:r w:rsidR="003463B4" w:rsidRPr="000557A0">
        <w:rPr>
          <w:lang w:val="en-US"/>
        </w:rPr>
        <w:t>).</w:t>
      </w:r>
      <w:r w:rsidR="00923861">
        <w:rPr>
          <w:lang w:val="en-US"/>
        </w:rPr>
        <w:t xml:space="preserve"> </w:t>
      </w:r>
      <w:r w:rsidR="00923861">
        <w:rPr>
          <w:color w:val="auto"/>
          <w:lang w:val="en-US"/>
        </w:rPr>
        <w:t xml:space="preserve">Starting with v1.2.0, LRSDAY ships a local installation of MFannot that is ready to be used. </w:t>
      </w:r>
      <w:r w:rsidR="00B01C31">
        <w:rPr>
          <w:color w:val="auto"/>
          <w:lang w:val="en-US"/>
        </w:rPr>
        <w:t>So there is</w:t>
      </w:r>
      <w:r w:rsidR="00923861">
        <w:rPr>
          <w:color w:val="auto"/>
          <w:lang w:val="en-US"/>
        </w:rPr>
        <w:t xml:space="preserve"> no need to</w:t>
      </w:r>
      <w:r w:rsidR="003463B4" w:rsidRPr="000557A0">
        <w:rPr>
          <w:lang w:val="en-US"/>
        </w:rPr>
        <w:t xml:space="preserve"> run MFannot via its web portal</w:t>
      </w:r>
      <w:r w:rsidR="00923861">
        <w:rPr>
          <w:lang w:val="en-US"/>
        </w:rPr>
        <w:t xml:space="preserve"> anymore</w:t>
      </w:r>
      <w:r w:rsidR="003463B4" w:rsidRPr="000557A0">
        <w:rPr>
          <w:lang w:val="en-US"/>
        </w:rPr>
        <w:t xml:space="preserve">. </w:t>
      </w:r>
      <w:r w:rsidR="00C550E9">
        <w:rPr>
          <w:lang w:val="en-US"/>
        </w:rPr>
        <w:t>Be</w:t>
      </w:r>
      <w:r w:rsidR="00387F0F">
        <w:rPr>
          <w:lang w:val="en-US"/>
        </w:rPr>
        <w:t xml:space="preserve"> </w:t>
      </w:r>
      <w:r w:rsidR="00C550E9">
        <w:rPr>
          <w:lang w:val="en-US"/>
        </w:rPr>
        <w:t xml:space="preserve">sure to </w:t>
      </w:r>
      <w:r w:rsidR="00EA084F">
        <w:rPr>
          <w:lang w:val="en-US"/>
        </w:rPr>
        <w:t>specify</w:t>
      </w:r>
      <w:r w:rsidR="003463B4" w:rsidRPr="000557A0">
        <w:rPr>
          <w:lang w:val="en-US"/>
        </w:rPr>
        <w:t xml:space="preserve"> </w:t>
      </w:r>
      <w:r w:rsidR="00695359" w:rsidRPr="000557A0">
        <w:rPr>
          <w:lang w:val="en-US"/>
        </w:rPr>
        <w:t xml:space="preserve">the </w:t>
      </w:r>
      <w:r w:rsidR="003463B4" w:rsidRPr="000557A0">
        <w:rPr>
          <w:lang w:val="en-US"/>
        </w:rPr>
        <w:t>correct genetic code table (</w:t>
      </w:r>
      <w:r w:rsidR="00B01C31" w:rsidRPr="000557A0">
        <w:rPr>
          <w:lang w:val="en-US"/>
        </w:rPr>
        <w:t>e.g.,</w:t>
      </w:r>
      <w:r w:rsidR="003463B4" w:rsidRPr="000557A0">
        <w:rPr>
          <w:lang w:val="en-US"/>
        </w:rPr>
        <w:t xml:space="preserve"> “3</w:t>
      </w:r>
      <w:r w:rsidR="00EA084F">
        <w:rPr>
          <w:lang w:val="en-US"/>
        </w:rPr>
        <w:t>”</w:t>
      </w:r>
      <w:r w:rsidR="003463B4" w:rsidRPr="000557A0">
        <w:rPr>
          <w:lang w:val="en-US"/>
        </w:rPr>
        <w:t xml:space="preserve"> for annotating yeast mitochondrial genomes) for your analysis.</w:t>
      </w:r>
      <w:r w:rsidR="00923861">
        <w:rPr>
          <w:lang w:val="en-US"/>
        </w:rPr>
        <w:t xml:space="preserve"> Run MFannot locally by typing:</w:t>
      </w:r>
    </w:p>
    <w:p w14:paraId="1D13890C" w14:textId="6A974EF6" w:rsidR="00923861" w:rsidRPr="00923861" w:rsidRDefault="00923861" w:rsidP="00923861">
      <w:pPr>
        <w:pStyle w:val="Normal1"/>
        <w:spacing w:line="360" w:lineRule="auto"/>
        <w:ind w:left="720"/>
        <w:contextualSpacing/>
        <w:jc w:val="both"/>
        <w:rPr>
          <w:lang w:val="en-US"/>
        </w:rPr>
      </w:pPr>
      <w:r>
        <w:rPr>
          <w:sz w:val="20"/>
          <w:lang w:val="en-US"/>
        </w:rPr>
        <w:t>$ cd ./../10.Mitochondrial_Gene</w:t>
      </w:r>
      <w:r w:rsidRPr="00923861">
        <w:rPr>
          <w:sz w:val="20"/>
          <w:lang w:val="en-US"/>
        </w:rPr>
        <w:t>_Annotation</w:t>
      </w:r>
    </w:p>
    <w:p w14:paraId="288F5097" w14:textId="62DEDA37" w:rsidR="00923861" w:rsidRDefault="00923861" w:rsidP="00923861">
      <w:pPr>
        <w:pStyle w:val="Normal1"/>
        <w:spacing w:line="360" w:lineRule="auto"/>
        <w:ind w:left="360" w:firstLine="360"/>
        <w:jc w:val="both"/>
        <w:rPr>
          <w:sz w:val="20"/>
          <w:lang w:val="en-US"/>
        </w:rPr>
      </w:pPr>
      <w:r w:rsidRPr="002B285C">
        <w:rPr>
          <w:sz w:val="20"/>
          <w:lang w:val="en-US"/>
        </w:rPr>
        <w:t>$ bas</w:t>
      </w:r>
      <w:r>
        <w:rPr>
          <w:sz w:val="20"/>
          <w:lang w:val="en-US"/>
        </w:rPr>
        <w:t>h LRSDAY.10.Mitochondrial_Gene</w:t>
      </w:r>
      <w:r w:rsidRPr="002B285C">
        <w:rPr>
          <w:sz w:val="20"/>
          <w:lang w:val="en-US"/>
        </w:rPr>
        <w:t>_Annotation.sh</w:t>
      </w:r>
    </w:p>
    <w:p w14:paraId="1A666B17" w14:textId="6627158A" w:rsidR="008F50E2" w:rsidRDefault="008F50E2" w:rsidP="00923861">
      <w:pPr>
        <w:pStyle w:val="Normal1"/>
        <w:spacing w:line="360" w:lineRule="auto"/>
        <w:ind w:left="360" w:firstLine="360"/>
        <w:jc w:val="both"/>
        <w:rPr>
          <w:sz w:val="20"/>
          <w:lang w:val="en-US"/>
        </w:rPr>
      </w:pPr>
    </w:p>
    <w:p w14:paraId="2C49D6BB" w14:textId="77777777"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7BF98FB" w14:textId="5EB9E509"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w:t>
      </w:r>
      <w:r>
        <w:rPr>
          <w:color w:val="000000" w:themeColor="text1"/>
          <w:lang w:val="en-US"/>
        </w:rPr>
        <w:t>mitochondrial</w:t>
      </w:r>
      <w:r w:rsidRPr="008F50E2">
        <w:rPr>
          <w:color w:val="000000" w:themeColor="text1"/>
          <w:lang w:val="en-US"/>
        </w:rPr>
        <w:t>_genome.gff3</w:t>
      </w:r>
      <w:r>
        <w:rPr>
          <w:color w:val="000000" w:themeColor="text1"/>
          <w:lang w:val="en-US"/>
        </w:rPr>
        <w:t xml:space="preserve"> # </w:t>
      </w:r>
      <w:r w:rsidRPr="008F50E2">
        <w:rPr>
          <w:color w:val="000000" w:themeColor="text1"/>
          <w:lang w:val="en-US"/>
        </w:rPr>
        <w:t xml:space="preserve">The </w:t>
      </w:r>
      <w:r>
        <w:rPr>
          <w:color w:val="000000" w:themeColor="text1"/>
          <w:lang w:val="en-US"/>
        </w:rPr>
        <w:t xml:space="preserve">gene and tRNA </w:t>
      </w:r>
      <w:r w:rsidRPr="008F50E2">
        <w:rPr>
          <w:color w:val="000000" w:themeColor="text1"/>
          <w:lang w:val="en-US"/>
        </w:rPr>
        <w:t xml:space="preserve">annotation for </w:t>
      </w:r>
      <w:r>
        <w:rPr>
          <w:color w:val="000000" w:themeColor="text1"/>
          <w:lang w:val="en-US"/>
        </w:rPr>
        <w:t>the mitochondrial genome.</w:t>
      </w:r>
    </w:p>
    <w:p w14:paraId="7C5C8EE0" w14:textId="4C527269"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lastRenderedPageBreak/>
        <w:t>CPG_1a</w:t>
      </w:r>
      <w:r w:rsidRPr="008F50E2">
        <w:rPr>
          <w:color w:val="000000" w:themeColor="text1"/>
          <w:lang w:val="en-US"/>
        </w:rPr>
        <w:t xml:space="preserve">. </w:t>
      </w:r>
      <w:r>
        <w:rPr>
          <w:color w:val="000000" w:themeColor="text1"/>
          <w:lang w:val="en-US"/>
        </w:rPr>
        <w:t>mitochondrial</w:t>
      </w:r>
      <w:r w:rsidRPr="008F50E2">
        <w:rPr>
          <w:color w:val="000000" w:themeColor="text1"/>
          <w:lang w:val="en-US"/>
        </w:rPr>
        <w:t>_genome.cds.fa</w:t>
      </w:r>
      <w:r>
        <w:rPr>
          <w:color w:val="000000" w:themeColor="text1"/>
          <w:lang w:val="en-US"/>
        </w:rPr>
        <w:t xml:space="preserve"> # </w:t>
      </w:r>
      <w:r w:rsidRPr="008F50E2">
        <w:rPr>
          <w:color w:val="000000" w:themeColor="text1"/>
          <w:lang w:val="en-US"/>
        </w:rPr>
        <w:t xml:space="preserve">The CDSs of the </w:t>
      </w:r>
      <w:r>
        <w:rPr>
          <w:color w:val="000000" w:themeColor="text1"/>
          <w:lang w:val="en-US"/>
        </w:rPr>
        <w:t>annotated mitochondrial</w:t>
      </w:r>
      <w:r w:rsidRPr="008F50E2">
        <w:rPr>
          <w:color w:val="000000" w:themeColor="text1"/>
          <w:lang w:val="en-US"/>
        </w:rPr>
        <w:t xml:space="preserve"> protein-coding genes.</w:t>
      </w:r>
    </w:p>
    <w:p w14:paraId="05E22256" w14:textId="07134A8C"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 xml:space="preserve">. </w:t>
      </w:r>
      <w:r>
        <w:rPr>
          <w:color w:val="000000" w:themeColor="text1"/>
          <w:lang w:val="en-US"/>
        </w:rPr>
        <w:t>mitochondrial</w:t>
      </w:r>
      <w:r w:rsidRPr="008F50E2">
        <w:rPr>
          <w:color w:val="000000" w:themeColor="text1"/>
          <w:lang w:val="en-US"/>
        </w:rPr>
        <w:t>_genome.trimmed_cds.fa</w:t>
      </w:r>
      <w:r w:rsidRPr="008F50E2">
        <w:rPr>
          <w:color w:val="000000" w:themeColor="text1"/>
          <w:lang w:val="en-US"/>
        </w:rPr>
        <w:tab/>
      </w:r>
      <w:r>
        <w:rPr>
          <w:color w:val="000000" w:themeColor="text1"/>
          <w:lang w:val="en-US"/>
        </w:rPr>
        <w:t xml:space="preserve"># </w:t>
      </w:r>
      <w:r w:rsidRPr="008F50E2">
        <w:rPr>
          <w:color w:val="000000" w:themeColor="text1"/>
          <w:lang w:val="en-US"/>
        </w:rPr>
        <w:t xml:space="preserve">The CDSs of the </w:t>
      </w:r>
      <w:r>
        <w:rPr>
          <w:color w:val="000000" w:themeColor="text1"/>
          <w:lang w:val="en-US"/>
        </w:rPr>
        <w:t>annotated mitochondrial</w:t>
      </w:r>
      <w:r w:rsidRPr="008F50E2">
        <w:rPr>
          <w:color w:val="000000" w:themeColor="text1"/>
          <w:lang w:val="en-US"/>
        </w:rPr>
        <w:t xml:space="preserve"> protein-coding genes with the out-of-frame parts trimmed.</w:t>
      </w:r>
    </w:p>
    <w:p w14:paraId="4F4BF391" w14:textId="269F57E6"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w:t>
      </w:r>
      <w:r>
        <w:rPr>
          <w:color w:val="000000" w:themeColor="text1"/>
          <w:lang w:val="en-US"/>
        </w:rPr>
        <w:t>mitochondrial</w:t>
      </w:r>
      <w:r w:rsidRPr="008F50E2">
        <w:rPr>
          <w:color w:val="000000" w:themeColor="text1"/>
          <w:lang w:val="en-US"/>
        </w:rPr>
        <w:t>_genome.trimmed_cds.log</w:t>
      </w:r>
      <w:r>
        <w:rPr>
          <w:color w:val="000000" w:themeColor="text1"/>
          <w:lang w:val="en-US"/>
        </w:rPr>
        <w:t xml:space="preserve"> # </w:t>
      </w:r>
      <w:r w:rsidRPr="008F50E2">
        <w:rPr>
          <w:color w:val="000000" w:themeColor="text1"/>
          <w:lang w:val="en-US"/>
        </w:rPr>
        <w:t xml:space="preserve">The log file of the CDS trimming for the </w:t>
      </w:r>
      <w:r>
        <w:rPr>
          <w:color w:val="000000" w:themeColor="text1"/>
          <w:lang w:val="en-US"/>
        </w:rPr>
        <w:t xml:space="preserve">mitochondrial </w:t>
      </w:r>
      <w:r w:rsidRPr="008F50E2">
        <w:rPr>
          <w:color w:val="000000" w:themeColor="text1"/>
          <w:lang w:val="en-US"/>
        </w:rPr>
        <w:t>protein-coding gene annotation.</w:t>
      </w:r>
    </w:p>
    <w:p w14:paraId="2FCBCF9A" w14:textId="446E7626"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w:t>
      </w:r>
      <w:r>
        <w:rPr>
          <w:color w:val="000000" w:themeColor="text1"/>
          <w:lang w:val="en-US"/>
        </w:rPr>
        <w:t>mitochondrial</w:t>
      </w:r>
      <w:r w:rsidRPr="008F50E2">
        <w:rPr>
          <w:color w:val="000000" w:themeColor="text1"/>
          <w:lang w:val="en-US"/>
        </w:rPr>
        <w:t>_genome.pep.fa</w:t>
      </w:r>
      <w:r>
        <w:rPr>
          <w:color w:val="000000" w:themeColor="text1"/>
          <w:lang w:val="en-US"/>
        </w:rPr>
        <w:t xml:space="preserve"> # </w:t>
      </w:r>
      <w:r w:rsidRPr="008F50E2">
        <w:rPr>
          <w:color w:val="000000" w:themeColor="text1"/>
          <w:lang w:val="en-US"/>
        </w:rPr>
        <w:t xml:space="preserve">The translated protein sequences of the trimmed CDSs derived from the </w:t>
      </w:r>
      <w:r>
        <w:rPr>
          <w:color w:val="000000" w:themeColor="text1"/>
          <w:lang w:val="en-US"/>
        </w:rPr>
        <w:t>mitochondrial</w:t>
      </w:r>
      <w:r w:rsidRPr="008F50E2">
        <w:rPr>
          <w:color w:val="000000" w:themeColor="text1"/>
          <w:lang w:val="en-US"/>
        </w:rPr>
        <w:t xml:space="preserve"> protein-coding gene annotation.</w:t>
      </w:r>
    </w:p>
    <w:p w14:paraId="38E81D30" w14:textId="3CE4A968"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w:t>
      </w:r>
      <w:r>
        <w:rPr>
          <w:color w:val="000000" w:themeColor="text1"/>
          <w:lang w:val="en-US"/>
        </w:rPr>
        <w:t>mitochondrial</w:t>
      </w:r>
      <w:r w:rsidRPr="008F50E2">
        <w:rPr>
          <w:color w:val="000000" w:themeColor="text1"/>
          <w:lang w:val="en-US"/>
        </w:rPr>
        <w:t>_genome.manual_check.list</w:t>
      </w:r>
      <w:r>
        <w:rPr>
          <w:color w:val="000000" w:themeColor="text1"/>
          <w:lang w:val="en-US"/>
        </w:rPr>
        <w:t xml:space="preserve"> # </w:t>
      </w:r>
      <w:r w:rsidRPr="008F50E2">
        <w:rPr>
          <w:color w:val="000000" w:themeColor="text1"/>
          <w:lang w:val="en-US"/>
        </w:rPr>
        <w:t xml:space="preserve">The list of suspicious </w:t>
      </w:r>
      <w:r>
        <w:rPr>
          <w:color w:val="000000" w:themeColor="text1"/>
          <w:lang w:val="en-US"/>
        </w:rPr>
        <w:t>mitochondrial</w:t>
      </w:r>
      <w:r w:rsidRPr="008F50E2">
        <w:rPr>
          <w:color w:val="000000" w:themeColor="text1"/>
          <w:lang w:val="en-US"/>
        </w:rPr>
        <w:t xml:space="preserve"> gene annotations for manual curation. </w:t>
      </w:r>
    </w:p>
    <w:p w14:paraId="3BB496E6" w14:textId="10AE18C0"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w:t>
      </w:r>
      <w:r>
        <w:rPr>
          <w:color w:val="000000" w:themeColor="text1"/>
          <w:lang w:val="en-US"/>
        </w:rPr>
        <w:t>mitochondrial</w:t>
      </w:r>
      <w:r w:rsidRPr="008F50E2">
        <w:rPr>
          <w:color w:val="000000" w:themeColor="text1"/>
          <w:lang w:val="en-US"/>
        </w:rPr>
        <w:t>_genome.PoFF.gff</w:t>
      </w:r>
      <w:r>
        <w:rPr>
          <w:color w:val="000000" w:themeColor="text1"/>
          <w:lang w:val="en-US"/>
        </w:rPr>
        <w:t xml:space="preserve"> # </w:t>
      </w:r>
      <w:r w:rsidRPr="008F50E2">
        <w:rPr>
          <w:color w:val="000000" w:themeColor="text1"/>
          <w:lang w:val="en-US"/>
        </w:rPr>
        <w:t xml:space="preserve">The gene synteny information derived from </w:t>
      </w:r>
      <w:r>
        <w:rPr>
          <w:color w:val="000000" w:themeColor="text1"/>
          <w:lang w:val="en-US"/>
        </w:rPr>
        <w:t>CPG_1a</w:t>
      </w:r>
      <w:r w:rsidRPr="008F50E2">
        <w:rPr>
          <w:color w:val="000000" w:themeColor="text1"/>
          <w:lang w:val="en-US"/>
        </w:rPr>
        <w:t>.</w:t>
      </w:r>
      <w:r>
        <w:rPr>
          <w:color w:val="000000" w:themeColor="text1"/>
          <w:lang w:val="en-US"/>
        </w:rPr>
        <w:t>mitochondrial</w:t>
      </w:r>
      <w:r w:rsidRPr="008F50E2">
        <w:rPr>
          <w:color w:val="000000" w:themeColor="text1"/>
          <w:lang w:val="en-US"/>
        </w:rPr>
        <w:t xml:space="preserve">_genome.gff3, which will be used for Task 14 (Step </w:t>
      </w:r>
      <w:r>
        <w:rPr>
          <w:color w:val="000000" w:themeColor="text1"/>
          <w:lang w:val="en-US"/>
        </w:rPr>
        <w:t>29</w:t>
      </w:r>
      <w:r w:rsidRPr="008F50E2">
        <w:rPr>
          <w:color w:val="000000" w:themeColor="text1"/>
          <w:lang w:val="en-US"/>
        </w:rPr>
        <w:t>).</w:t>
      </w:r>
    </w:p>
    <w:p w14:paraId="1A0DD4F1" w14:textId="63991832"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w:t>
      </w:r>
      <w:r>
        <w:rPr>
          <w:color w:val="000000" w:themeColor="text1"/>
          <w:lang w:val="en-US"/>
        </w:rPr>
        <w:t>mitochondrial</w:t>
      </w:r>
      <w:r w:rsidRPr="008F50E2">
        <w:rPr>
          <w:color w:val="000000" w:themeColor="text1"/>
          <w:lang w:val="en-US"/>
        </w:rPr>
        <w:t>_genome.PoFF.ffn</w:t>
      </w:r>
      <w:r>
        <w:rPr>
          <w:color w:val="000000" w:themeColor="text1"/>
          <w:lang w:val="en-US"/>
        </w:rPr>
        <w:t xml:space="preserve"> # Same as CPG_1a</w:t>
      </w:r>
      <w:r w:rsidRPr="008F50E2">
        <w:rPr>
          <w:color w:val="000000" w:themeColor="text1"/>
          <w:lang w:val="en-US"/>
        </w:rPr>
        <w:t xml:space="preserve">. </w:t>
      </w:r>
      <w:r>
        <w:rPr>
          <w:color w:val="000000" w:themeColor="text1"/>
          <w:lang w:val="en-US"/>
        </w:rPr>
        <w:t>mitochondrial</w:t>
      </w:r>
      <w:r w:rsidRPr="008F50E2">
        <w:rPr>
          <w:color w:val="000000" w:themeColor="text1"/>
          <w:lang w:val="en-US"/>
        </w:rPr>
        <w:t xml:space="preserve">_genome.trimmed_cds.fa but with simpler sequence IDs, which </w:t>
      </w:r>
      <w:r>
        <w:rPr>
          <w:color w:val="000000" w:themeColor="text1"/>
          <w:lang w:val="en-US"/>
        </w:rPr>
        <w:t>could</w:t>
      </w:r>
      <w:r w:rsidRPr="008F50E2">
        <w:rPr>
          <w:color w:val="000000" w:themeColor="text1"/>
          <w:lang w:val="en-US"/>
        </w:rPr>
        <w:t xml:space="preserve"> be used for Task 14 (Step 34).</w:t>
      </w:r>
    </w:p>
    <w:p w14:paraId="1FAEDDCC" w14:textId="33B10AEB"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w:t>
      </w:r>
      <w:r>
        <w:rPr>
          <w:color w:val="000000" w:themeColor="text1"/>
          <w:lang w:val="en-US"/>
        </w:rPr>
        <w:t>mitochondrial</w:t>
      </w:r>
      <w:r w:rsidRPr="008F50E2">
        <w:rPr>
          <w:color w:val="000000" w:themeColor="text1"/>
          <w:lang w:val="en-US"/>
        </w:rPr>
        <w:t>_genome.PoFF.ffa</w:t>
      </w:r>
      <w:r>
        <w:rPr>
          <w:color w:val="000000" w:themeColor="text1"/>
          <w:lang w:val="en-US"/>
        </w:rPr>
        <w:t xml:space="preserve"> # </w:t>
      </w:r>
      <w:r w:rsidRPr="008F50E2">
        <w:rPr>
          <w:color w:val="000000" w:themeColor="text1"/>
          <w:lang w:val="en-US"/>
        </w:rPr>
        <w:t xml:space="preserve">Same as </w:t>
      </w:r>
      <w:r>
        <w:rPr>
          <w:color w:val="000000" w:themeColor="text1"/>
          <w:lang w:val="en-US"/>
        </w:rPr>
        <w:t>CPG_1a</w:t>
      </w:r>
      <w:r w:rsidRPr="008F50E2">
        <w:rPr>
          <w:color w:val="000000" w:themeColor="text1"/>
          <w:lang w:val="en-US"/>
        </w:rPr>
        <w:t xml:space="preserve">. </w:t>
      </w:r>
      <w:r>
        <w:rPr>
          <w:color w:val="000000" w:themeColor="text1"/>
          <w:lang w:val="en-US"/>
        </w:rPr>
        <w:t>mitochondrial</w:t>
      </w:r>
      <w:r w:rsidRPr="008F50E2">
        <w:rPr>
          <w:color w:val="000000" w:themeColor="text1"/>
          <w:lang w:val="en-US"/>
        </w:rPr>
        <w:t>_</w:t>
      </w:r>
      <w:r>
        <w:rPr>
          <w:color w:val="000000" w:themeColor="text1"/>
          <w:lang w:val="en-US"/>
        </w:rPr>
        <w:t>genome</w:t>
      </w:r>
      <w:r w:rsidRPr="008F50E2">
        <w:rPr>
          <w:color w:val="000000" w:themeColor="text1"/>
          <w:lang w:val="en-US"/>
        </w:rPr>
        <w:t xml:space="preserve">.pep.fa but with simpler sequence IDs, which will be used for Task 14 (Step </w:t>
      </w:r>
      <w:r>
        <w:rPr>
          <w:color w:val="000000" w:themeColor="text1"/>
          <w:lang w:val="en-US"/>
        </w:rPr>
        <w:t>29</w:t>
      </w:r>
      <w:r w:rsidRPr="008F50E2">
        <w:rPr>
          <w:color w:val="000000" w:themeColor="text1"/>
          <w:lang w:val="en-US"/>
        </w:rPr>
        <w:t>).</w:t>
      </w:r>
    </w:p>
    <w:p w14:paraId="04723437" w14:textId="77777777" w:rsidR="008F50E2" w:rsidRDefault="008F50E2" w:rsidP="00923861">
      <w:pPr>
        <w:pStyle w:val="Normal1"/>
        <w:spacing w:line="360" w:lineRule="auto"/>
        <w:ind w:left="360" w:firstLine="360"/>
        <w:jc w:val="both"/>
        <w:rPr>
          <w:sz w:val="20"/>
          <w:lang w:val="en-US"/>
        </w:rPr>
      </w:pPr>
    </w:p>
    <w:p w14:paraId="05A573D3" w14:textId="485F0CF4" w:rsidR="001B04B0" w:rsidRPr="000557A0" w:rsidRDefault="003463B4" w:rsidP="00F014B0">
      <w:pPr>
        <w:pStyle w:val="Normal1"/>
        <w:numPr>
          <w:ilvl w:val="0"/>
          <w:numId w:val="27"/>
        </w:numPr>
        <w:spacing w:line="360" w:lineRule="auto"/>
        <w:ind w:left="720"/>
        <w:contextualSpacing/>
        <w:jc w:val="both"/>
        <w:rPr>
          <w:lang w:val="en-US"/>
        </w:rPr>
      </w:pPr>
      <w:r w:rsidRPr="000557A0">
        <w:rPr>
          <w:lang w:val="en-US"/>
        </w:rPr>
        <w:t>Annotate transposable elements (TEs) for the final genome assembly. This step can be run with multiple threads</w:t>
      </w:r>
      <w:r w:rsidR="00AB676A">
        <w:rPr>
          <w:lang w:val="en-US"/>
        </w:rPr>
        <w:t xml:space="preserve"> using the following commands:</w:t>
      </w:r>
    </w:p>
    <w:p w14:paraId="375921F8" w14:textId="05D3EEED" w:rsidR="001B04B0" w:rsidRPr="002B285C" w:rsidRDefault="003463B4" w:rsidP="00542234">
      <w:pPr>
        <w:pStyle w:val="Normal1"/>
        <w:spacing w:line="360" w:lineRule="auto"/>
        <w:jc w:val="both"/>
        <w:rPr>
          <w:sz w:val="20"/>
          <w:lang w:val="en-US"/>
        </w:rPr>
      </w:pPr>
      <w:r w:rsidRPr="000557A0">
        <w:rPr>
          <w:lang w:val="en-US"/>
        </w:rPr>
        <w:tab/>
      </w:r>
      <w:r w:rsidR="00BE6A5F">
        <w:rPr>
          <w:sz w:val="20"/>
          <w:lang w:val="en-US"/>
        </w:rPr>
        <w:t>$ cd ./../11</w:t>
      </w:r>
      <w:r w:rsidRPr="002B285C">
        <w:rPr>
          <w:sz w:val="20"/>
          <w:lang w:val="en-US"/>
        </w:rPr>
        <w:t>.TE_Annotation</w:t>
      </w:r>
    </w:p>
    <w:p w14:paraId="71790966" w14:textId="29FC9876" w:rsidR="001B04B0" w:rsidRDefault="003463B4" w:rsidP="00542234">
      <w:pPr>
        <w:pStyle w:val="Normal1"/>
        <w:spacing w:line="360" w:lineRule="auto"/>
        <w:jc w:val="both"/>
        <w:rPr>
          <w:sz w:val="20"/>
          <w:lang w:val="en-US"/>
        </w:rPr>
      </w:pPr>
      <w:r w:rsidRPr="002B285C">
        <w:rPr>
          <w:sz w:val="20"/>
          <w:lang w:val="en-US"/>
        </w:rPr>
        <w:tab/>
        <w:t>$ bas</w:t>
      </w:r>
      <w:r w:rsidR="00BE6A5F">
        <w:rPr>
          <w:sz w:val="20"/>
          <w:lang w:val="en-US"/>
        </w:rPr>
        <w:t>h LRSDAY.11</w:t>
      </w:r>
      <w:r w:rsidRPr="002B285C">
        <w:rPr>
          <w:sz w:val="20"/>
          <w:lang w:val="en-US"/>
        </w:rPr>
        <w:t>.TE_Annotation.sh</w:t>
      </w:r>
    </w:p>
    <w:p w14:paraId="4AD9EEDE" w14:textId="77777777" w:rsidR="008F50E2" w:rsidRDefault="008F50E2" w:rsidP="008F50E2">
      <w:pPr>
        <w:pStyle w:val="ListParagraph"/>
        <w:jc w:val="both"/>
        <w:rPr>
          <w:rFonts w:eastAsia="Times New Roman" w:cstheme="minorHAnsi"/>
          <w:b/>
          <w:bCs/>
          <w:szCs w:val="20"/>
        </w:rPr>
      </w:pPr>
    </w:p>
    <w:p w14:paraId="5B1C6549" w14:textId="5937C052"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A71BE75" w14:textId="3D82C27C"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w:t>
      </w:r>
      <w:r>
        <w:rPr>
          <w:color w:val="000000" w:themeColor="text1"/>
          <w:lang w:val="en-US"/>
        </w:rPr>
        <w:t>nuclear</w:t>
      </w:r>
      <w:r w:rsidRPr="008F50E2">
        <w:rPr>
          <w:color w:val="000000" w:themeColor="text1"/>
          <w:lang w:val="en-US"/>
        </w:rPr>
        <w:t>_genome.</w:t>
      </w:r>
      <w:r>
        <w:rPr>
          <w:color w:val="000000" w:themeColor="text1"/>
          <w:lang w:val="en-US"/>
        </w:rPr>
        <w:t>TE.</w:t>
      </w:r>
      <w:r w:rsidRPr="008F50E2">
        <w:rPr>
          <w:color w:val="000000" w:themeColor="text1"/>
          <w:lang w:val="en-US"/>
        </w:rPr>
        <w:t>gff3</w:t>
      </w:r>
      <w:r>
        <w:rPr>
          <w:color w:val="000000" w:themeColor="text1"/>
          <w:lang w:val="en-US"/>
        </w:rPr>
        <w:t xml:space="preserve"> # </w:t>
      </w:r>
      <w:r w:rsidRPr="008F50E2">
        <w:rPr>
          <w:color w:val="000000" w:themeColor="text1"/>
          <w:lang w:val="en-US"/>
        </w:rPr>
        <w:t xml:space="preserve">The </w:t>
      </w:r>
      <w:r>
        <w:rPr>
          <w:color w:val="000000" w:themeColor="text1"/>
          <w:lang w:val="en-US"/>
        </w:rPr>
        <w:t xml:space="preserve">TE </w:t>
      </w:r>
      <w:r w:rsidRPr="008F50E2">
        <w:rPr>
          <w:color w:val="000000" w:themeColor="text1"/>
          <w:lang w:val="en-US"/>
        </w:rPr>
        <w:t xml:space="preserve">annotation for </w:t>
      </w:r>
      <w:r>
        <w:rPr>
          <w:color w:val="000000" w:themeColor="text1"/>
          <w:lang w:val="en-US"/>
        </w:rPr>
        <w:t>the nuclear genome.</w:t>
      </w:r>
    </w:p>
    <w:p w14:paraId="38351345" w14:textId="77777777" w:rsidR="008F50E2" w:rsidRPr="002B285C" w:rsidRDefault="008F50E2" w:rsidP="00542234">
      <w:pPr>
        <w:pStyle w:val="Normal1"/>
        <w:spacing w:line="360" w:lineRule="auto"/>
        <w:jc w:val="both"/>
        <w:rPr>
          <w:sz w:val="20"/>
          <w:lang w:val="en-US"/>
        </w:rPr>
      </w:pPr>
    </w:p>
    <w:p w14:paraId="4DEC793F" w14:textId="39169102" w:rsidR="001B04B0" w:rsidRPr="000557A0" w:rsidRDefault="003463B4" w:rsidP="00557B0D">
      <w:pPr>
        <w:pStyle w:val="Normal1"/>
        <w:numPr>
          <w:ilvl w:val="0"/>
          <w:numId w:val="27"/>
        </w:numPr>
        <w:spacing w:line="360" w:lineRule="auto"/>
        <w:ind w:left="720"/>
        <w:contextualSpacing/>
        <w:jc w:val="both"/>
        <w:rPr>
          <w:lang w:val="en-US"/>
        </w:rPr>
      </w:pPr>
      <w:r w:rsidRPr="000557A0">
        <w:rPr>
          <w:lang w:val="en-US"/>
        </w:rPr>
        <w:t>Annotate yeast telomere-associated core X elements for the final genome assembly</w:t>
      </w:r>
      <w:r w:rsidR="00AE40A5">
        <w:rPr>
          <w:lang w:val="en-US"/>
        </w:rPr>
        <w:t>, using the following commands</w:t>
      </w:r>
      <w:r w:rsidRPr="000557A0">
        <w:rPr>
          <w:lang w:val="en-US"/>
        </w:rPr>
        <w:t>:</w:t>
      </w:r>
    </w:p>
    <w:p w14:paraId="03F43F0E" w14:textId="486A2BC5" w:rsidR="001B04B0" w:rsidRPr="002B285C" w:rsidRDefault="003463B4" w:rsidP="00542234">
      <w:pPr>
        <w:pStyle w:val="Normal1"/>
        <w:spacing w:line="360" w:lineRule="auto"/>
        <w:jc w:val="both"/>
        <w:rPr>
          <w:sz w:val="20"/>
          <w:lang w:val="en-US"/>
        </w:rPr>
      </w:pPr>
      <w:r w:rsidRPr="000557A0">
        <w:rPr>
          <w:lang w:val="en-US"/>
        </w:rPr>
        <w:tab/>
      </w:r>
      <w:r w:rsidR="00BE6A5F">
        <w:rPr>
          <w:sz w:val="20"/>
          <w:lang w:val="en-US"/>
        </w:rPr>
        <w:t>$ cd ./../12</w:t>
      </w:r>
      <w:r w:rsidRPr="002B285C">
        <w:rPr>
          <w:sz w:val="20"/>
          <w:lang w:val="en-US"/>
        </w:rPr>
        <w:t>.Core</w:t>
      </w:r>
      <w:r w:rsidR="00DC30ED" w:rsidRPr="002B285C">
        <w:rPr>
          <w:sz w:val="20"/>
          <w:lang w:val="en-US"/>
        </w:rPr>
        <w:t>_</w:t>
      </w:r>
      <w:r w:rsidRPr="002B285C">
        <w:rPr>
          <w:sz w:val="20"/>
          <w:lang w:val="en-US"/>
        </w:rPr>
        <w:t>X_</w:t>
      </w:r>
      <w:r w:rsidR="00DC30ED" w:rsidRPr="002B285C">
        <w:rPr>
          <w:sz w:val="20"/>
          <w:lang w:val="en-US"/>
        </w:rPr>
        <w:t>Element_</w:t>
      </w:r>
      <w:r w:rsidRPr="002B285C">
        <w:rPr>
          <w:sz w:val="20"/>
          <w:lang w:val="en-US"/>
        </w:rPr>
        <w:t>Annotation</w:t>
      </w:r>
    </w:p>
    <w:p w14:paraId="4C23B568" w14:textId="5C6BE9EF" w:rsidR="001B04B0" w:rsidRDefault="00BE6A5F" w:rsidP="00542234">
      <w:pPr>
        <w:pStyle w:val="Normal1"/>
        <w:spacing w:line="360" w:lineRule="auto"/>
        <w:jc w:val="both"/>
        <w:rPr>
          <w:sz w:val="20"/>
          <w:lang w:val="en-US"/>
        </w:rPr>
      </w:pPr>
      <w:r>
        <w:rPr>
          <w:sz w:val="20"/>
          <w:lang w:val="en-US"/>
        </w:rPr>
        <w:tab/>
        <w:t>$ bash  LRSDAY.12</w:t>
      </w:r>
      <w:r w:rsidR="003463B4" w:rsidRPr="002B285C">
        <w:rPr>
          <w:sz w:val="20"/>
          <w:lang w:val="en-US"/>
        </w:rPr>
        <w:t>.Core</w:t>
      </w:r>
      <w:r w:rsidR="00DC30ED" w:rsidRPr="002B285C">
        <w:rPr>
          <w:sz w:val="20"/>
          <w:lang w:val="en-US"/>
        </w:rPr>
        <w:t>_</w:t>
      </w:r>
      <w:r w:rsidR="003463B4" w:rsidRPr="002B285C">
        <w:rPr>
          <w:sz w:val="20"/>
          <w:lang w:val="en-US"/>
        </w:rPr>
        <w:t>X_</w:t>
      </w:r>
      <w:r w:rsidR="00DC30ED" w:rsidRPr="002B285C">
        <w:rPr>
          <w:sz w:val="20"/>
          <w:lang w:val="en-US"/>
        </w:rPr>
        <w:t>Element_</w:t>
      </w:r>
      <w:r w:rsidR="003463B4" w:rsidRPr="002B285C">
        <w:rPr>
          <w:sz w:val="20"/>
          <w:lang w:val="en-US"/>
        </w:rPr>
        <w:t>Annotation.sh</w:t>
      </w:r>
    </w:p>
    <w:p w14:paraId="32FA5C54" w14:textId="49B4C893" w:rsidR="008F50E2" w:rsidRDefault="008F50E2" w:rsidP="00542234">
      <w:pPr>
        <w:pStyle w:val="Normal1"/>
        <w:spacing w:line="360" w:lineRule="auto"/>
        <w:jc w:val="both"/>
        <w:rPr>
          <w:sz w:val="20"/>
          <w:lang w:val="en-US"/>
        </w:rPr>
      </w:pPr>
    </w:p>
    <w:p w14:paraId="31CC8C30" w14:textId="77777777"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0F2AEBDA" w14:textId="689DA527"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w:t>
      </w:r>
      <w:r>
        <w:rPr>
          <w:color w:val="000000" w:themeColor="text1"/>
          <w:lang w:val="en-US"/>
        </w:rPr>
        <w:t>nuclear</w:t>
      </w:r>
      <w:r w:rsidRPr="008F50E2">
        <w:rPr>
          <w:color w:val="000000" w:themeColor="text1"/>
          <w:lang w:val="en-US"/>
        </w:rPr>
        <w:t>_genome.</w:t>
      </w:r>
      <w:r>
        <w:rPr>
          <w:color w:val="000000" w:themeColor="text1"/>
          <w:lang w:val="en-US"/>
        </w:rPr>
        <w:t>X_element.</w:t>
      </w:r>
      <w:r w:rsidRPr="008F50E2">
        <w:rPr>
          <w:color w:val="000000" w:themeColor="text1"/>
          <w:lang w:val="en-US"/>
        </w:rPr>
        <w:t>gff3</w:t>
      </w:r>
      <w:r>
        <w:rPr>
          <w:color w:val="000000" w:themeColor="text1"/>
          <w:lang w:val="en-US"/>
        </w:rPr>
        <w:t xml:space="preserve"> # </w:t>
      </w:r>
      <w:r w:rsidRPr="008F50E2">
        <w:rPr>
          <w:color w:val="000000" w:themeColor="text1"/>
          <w:lang w:val="en-US"/>
        </w:rPr>
        <w:t xml:space="preserve">The </w:t>
      </w:r>
      <w:r>
        <w:rPr>
          <w:color w:val="000000" w:themeColor="text1"/>
          <w:lang w:val="en-US"/>
        </w:rPr>
        <w:t xml:space="preserve">core X-element </w:t>
      </w:r>
      <w:r w:rsidRPr="008F50E2">
        <w:rPr>
          <w:color w:val="000000" w:themeColor="text1"/>
          <w:lang w:val="en-US"/>
        </w:rPr>
        <w:t xml:space="preserve">annotation for </w:t>
      </w:r>
      <w:r>
        <w:rPr>
          <w:color w:val="000000" w:themeColor="text1"/>
          <w:lang w:val="en-US"/>
        </w:rPr>
        <w:t>the nuclear genome.</w:t>
      </w:r>
    </w:p>
    <w:p w14:paraId="377F82E0" w14:textId="77777777" w:rsidR="008F50E2" w:rsidRPr="002B285C" w:rsidRDefault="008F50E2" w:rsidP="00542234">
      <w:pPr>
        <w:pStyle w:val="Normal1"/>
        <w:spacing w:line="360" w:lineRule="auto"/>
        <w:jc w:val="both"/>
        <w:rPr>
          <w:sz w:val="20"/>
          <w:lang w:val="en-US"/>
        </w:rPr>
      </w:pPr>
    </w:p>
    <w:p w14:paraId="5C5AF868" w14:textId="1E29EAFD" w:rsidR="001B04B0" w:rsidRPr="000557A0" w:rsidRDefault="003463B4" w:rsidP="00557B0D">
      <w:pPr>
        <w:pStyle w:val="Normal1"/>
        <w:numPr>
          <w:ilvl w:val="0"/>
          <w:numId w:val="27"/>
        </w:numPr>
        <w:spacing w:line="360" w:lineRule="auto"/>
        <w:ind w:left="720"/>
        <w:contextualSpacing/>
        <w:jc w:val="both"/>
        <w:rPr>
          <w:lang w:val="en-US"/>
        </w:rPr>
      </w:pPr>
      <w:r w:rsidRPr="000557A0">
        <w:rPr>
          <w:lang w:val="en-US"/>
        </w:rPr>
        <w:t>Annotate yeast telomere-associated Y’ elements for the final genome assembly</w:t>
      </w:r>
      <w:r w:rsidR="00EC221C">
        <w:rPr>
          <w:lang w:val="en-US"/>
        </w:rPr>
        <w:t xml:space="preserve"> by using the following commands</w:t>
      </w:r>
      <w:r w:rsidRPr="000557A0">
        <w:rPr>
          <w:lang w:val="en-US"/>
        </w:rPr>
        <w:t>:</w:t>
      </w:r>
    </w:p>
    <w:p w14:paraId="28F8993B" w14:textId="0E30BB2D" w:rsidR="001B04B0" w:rsidRPr="002B285C" w:rsidRDefault="003463B4" w:rsidP="00542234">
      <w:pPr>
        <w:pStyle w:val="Normal1"/>
        <w:spacing w:line="360" w:lineRule="auto"/>
        <w:jc w:val="both"/>
        <w:rPr>
          <w:sz w:val="20"/>
          <w:lang w:val="en-US"/>
        </w:rPr>
      </w:pPr>
      <w:r w:rsidRPr="000557A0">
        <w:rPr>
          <w:lang w:val="en-US"/>
        </w:rPr>
        <w:tab/>
      </w:r>
      <w:r w:rsidR="00BE6A5F">
        <w:rPr>
          <w:sz w:val="20"/>
          <w:lang w:val="en-US"/>
        </w:rPr>
        <w:t>$ cd ./../13</w:t>
      </w:r>
      <w:r w:rsidRPr="002B285C">
        <w:rPr>
          <w:sz w:val="20"/>
          <w:lang w:val="en-US"/>
        </w:rPr>
        <w:t>.Y</w:t>
      </w:r>
      <w:r w:rsidR="00DC30ED" w:rsidRPr="002B285C">
        <w:rPr>
          <w:sz w:val="20"/>
          <w:lang w:val="en-US"/>
        </w:rPr>
        <w:t>_P</w:t>
      </w:r>
      <w:r w:rsidRPr="002B285C">
        <w:rPr>
          <w:sz w:val="20"/>
          <w:lang w:val="en-US"/>
        </w:rPr>
        <w:t>rime_</w:t>
      </w:r>
      <w:r w:rsidR="00DC30ED" w:rsidRPr="002B285C">
        <w:rPr>
          <w:sz w:val="20"/>
          <w:lang w:val="en-US"/>
        </w:rPr>
        <w:t>Element_</w:t>
      </w:r>
      <w:r w:rsidRPr="002B285C">
        <w:rPr>
          <w:sz w:val="20"/>
          <w:lang w:val="en-US"/>
        </w:rPr>
        <w:t>Annotation</w:t>
      </w:r>
    </w:p>
    <w:p w14:paraId="641B320A" w14:textId="5F28FB01" w:rsidR="001B04B0" w:rsidRDefault="00BE6A5F" w:rsidP="00542234">
      <w:pPr>
        <w:pStyle w:val="Normal1"/>
        <w:spacing w:line="360" w:lineRule="auto"/>
        <w:jc w:val="both"/>
        <w:rPr>
          <w:sz w:val="20"/>
          <w:lang w:val="en-US"/>
        </w:rPr>
      </w:pPr>
      <w:r>
        <w:rPr>
          <w:sz w:val="20"/>
          <w:lang w:val="en-US"/>
        </w:rPr>
        <w:lastRenderedPageBreak/>
        <w:tab/>
        <w:t>$ bash LRSDAY.13</w:t>
      </w:r>
      <w:r w:rsidR="003463B4" w:rsidRPr="002B285C">
        <w:rPr>
          <w:sz w:val="20"/>
          <w:lang w:val="en-US"/>
        </w:rPr>
        <w:t>.Y</w:t>
      </w:r>
      <w:r w:rsidR="00DC30ED" w:rsidRPr="002B285C">
        <w:rPr>
          <w:sz w:val="20"/>
          <w:lang w:val="en-US"/>
        </w:rPr>
        <w:t>_P</w:t>
      </w:r>
      <w:r w:rsidR="003463B4" w:rsidRPr="002B285C">
        <w:rPr>
          <w:sz w:val="20"/>
          <w:lang w:val="en-US"/>
        </w:rPr>
        <w:t>rime_</w:t>
      </w:r>
      <w:r w:rsidR="00DC30ED" w:rsidRPr="002B285C">
        <w:rPr>
          <w:sz w:val="20"/>
          <w:lang w:val="en-US"/>
        </w:rPr>
        <w:t>Element_</w:t>
      </w:r>
      <w:r w:rsidR="003463B4" w:rsidRPr="002B285C">
        <w:rPr>
          <w:sz w:val="20"/>
          <w:lang w:val="en-US"/>
        </w:rPr>
        <w:t>Annotation.sh</w:t>
      </w:r>
    </w:p>
    <w:p w14:paraId="423248E7" w14:textId="1E23A335" w:rsidR="008F50E2" w:rsidRDefault="008F50E2" w:rsidP="00542234">
      <w:pPr>
        <w:pStyle w:val="Normal1"/>
        <w:spacing w:line="360" w:lineRule="auto"/>
        <w:jc w:val="both"/>
        <w:rPr>
          <w:sz w:val="20"/>
          <w:lang w:val="en-US"/>
        </w:rPr>
      </w:pPr>
    </w:p>
    <w:p w14:paraId="19243D2B" w14:textId="77777777"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1E4B53B8" w14:textId="23D4881B" w:rsidR="008F50E2" w:rsidRPr="008F50E2" w:rsidRDefault="008F50E2" w:rsidP="008F50E2">
      <w:pPr>
        <w:pStyle w:val="ListParagraph"/>
        <w:numPr>
          <w:ilvl w:val="0"/>
          <w:numId w:val="41"/>
        </w:numPr>
        <w:jc w:val="both"/>
        <w:rPr>
          <w:color w:val="000000" w:themeColor="text1"/>
          <w:lang w:val="en-US"/>
        </w:rPr>
      </w:pPr>
      <w:r>
        <w:rPr>
          <w:color w:val="000000" w:themeColor="text1"/>
          <w:lang w:val="en-US"/>
        </w:rPr>
        <w:t>CPG_1a</w:t>
      </w:r>
      <w:r w:rsidRPr="008F50E2">
        <w:rPr>
          <w:color w:val="000000" w:themeColor="text1"/>
          <w:lang w:val="en-US"/>
        </w:rPr>
        <w:t>.</w:t>
      </w:r>
      <w:r>
        <w:rPr>
          <w:color w:val="000000" w:themeColor="text1"/>
          <w:lang w:val="en-US"/>
        </w:rPr>
        <w:t>nuclear</w:t>
      </w:r>
      <w:r w:rsidRPr="008F50E2">
        <w:rPr>
          <w:color w:val="000000" w:themeColor="text1"/>
          <w:lang w:val="en-US"/>
        </w:rPr>
        <w:t>_genome.</w:t>
      </w:r>
      <w:r>
        <w:rPr>
          <w:color w:val="000000" w:themeColor="text1"/>
          <w:lang w:val="en-US"/>
        </w:rPr>
        <w:t>Y_prime_element.</w:t>
      </w:r>
      <w:r w:rsidRPr="008F50E2">
        <w:rPr>
          <w:color w:val="000000" w:themeColor="text1"/>
          <w:lang w:val="en-US"/>
        </w:rPr>
        <w:t>gff3</w:t>
      </w:r>
      <w:r>
        <w:rPr>
          <w:color w:val="000000" w:themeColor="text1"/>
          <w:lang w:val="en-US"/>
        </w:rPr>
        <w:t xml:space="preserve"> # </w:t>
      </w:r>
      <w:r w:rsidRPr="008F50E2">
        <w:rPr>
          <w:color w:val="000000" w:themeColor="text1"/>
          <w:lang w:val="en-US"/>
        </w:rPr>
        <w:t xml:space="preserve">The </w:t>
      </w:r>
      <w:r>
        <w:rPr>
          <w:color w:val="000000" w:themeColor="text1"/>
          <w:lang w:val="en-US"/>
        </w:rPr>
        <w:t xml:space="preserve">Y’-element </w:t>
      </w:r>
      <w:r w:rsidRPr="008F50E2">
        <w:rPr>
          <w:color w:val="000000" w:themeColor="text1"/>
          <w:lang w:val="en-US"/>
        </w:rPr>
        <w:t xml:space="preserve">annotation for </w:t>
      </w:r>
      <w:r>
        <w:rPr>
          <w:color w:val="000000" w:themeColor="text1"/>
          <w:lang w:val="en-US"/>
        </w:rPr>
        <w:t>the nuclear genome.</w:t>
      </w:r>
    </w:p>
    <w:p w14:paraId="5838E133" w14:textId="77777777" w:rsidR="008F50E2" w:rsidRPr="002B285C" w:rsidRDefault="008F50E2" w:rsidP="00542234">
      <w:pPr>
        <w:pStyle w:val="Normal1"/>
        <w:spacing w:line="360" w:lineRule="auto"/>
        <w:jc w:val="both"/>
        <w:rPr>
          <w:sz w:val="20"/>
          <w:lang w:val="en-US"/>
        </w:rPr>
      </w:pPr>
    </w:p>
    <w:p w14:paraId="0535D7BE" w14:textId="63CED79F" w:rsidR="00106B1D" w:rsidRDefault="00106B1D" w:rsidP="00F014B0">
      <w:pPr>
        <w:pStyle w:val="Normal1"/>
        <w:numPr>
          <w:ilvl w:val="0"/>
          <w:numId w:val="27"/>
        </w:numPr>
        <w:spacing w:line="360" w:lineRule="auto"/>
        <w:ind w:left="720"/>
        <w:contextualSpacing/>
        <w:jc w:val="both"/>
        <w:rPr>
          <w:lang w:val="en-US"/>
        </w:rPr>
      </w:pPr>
      <w:r>
        <w:rPr>
          <w:lang w:val="en-US"/>
        </w:rPr>
        <w:t>Perform o</w:t>
      </w:r>
      <w:r w:rsidR="003463B4" w:rsidRPr="000557A0">
        <w:rPr>
          <w:lang w:val="en-US"/>
        </w:rPr>
        <w:t>rthology identification for protein coding genes</w:t>
      </w:r>
      <w:r>
        <w:rPr>
          <w:lang w:val="en-US"/>
        </w:rPr>
        <w:t xml:space="preserve"> by using the following command</w:t>
      </w:r>
      <w:r w:rsidR="0046664B">
        <w:rPr>
          <w:lang w:val="en-US"/>
        </w:rPr>
        <w:t>s</w:t>
      </w:r>
      <w:r>
        <w:rPr>
          <w:lang w:val="en-US"/>
        </w:rPr>
        <w:t>:</w:t>
      </w:r>
    </w:p>
    <w:p w14:paraId="582131BC" w14:textId="5F8A1D10" w:rsidR="00106B1D" w:rsidRPr="002B285C" w:rsidRDefault="00BE6A5F" w:rsidP="00F014B0">
      <w:pPr>
        <w:pStyle w:val="Normal1"/>
        <w:spacing w:line="360" w:lineRule="auto"/>
        <w:ind w:firstLine="720"/>
        <w:jc w:val="both"/>
        <w:rPr>
          <w:sz w:val="20"/>
          <w:lang w:val="en-US"/>
        </w:rPr>
      </w:pPr>
      <w:r>
        <w:rPr>
          <w:sz w:val="20"/>
          <w:lang w:val="en-US"/>
        </w:rPr>
        <w:t>$ cd ./../14</w:t>
      </w:r>
      <w:r w:rsidR="00106B1D" w:rsidRPr="002B285C">
        <w:rPr>
          <w:sz w:val="20"/>
          <w:lang w:val="en-US"/>
        </w:rPr>
        <w:t>.Gene_Orthology_Identification</w:t>
      </w:r>
    </w:p>
    <w:p w14:paraId="0C7DE366" w14:textId="7B5C9620" w:rsidR="00106B1D" w:rsidRPr="002B285C" w:rsidRDefault="00BE6A5F" w:rsidP="00F014B0">
      <w:pPr>
        <w:pStyle w:val="Normal1"/>
        <w:spacing w:line="360" w:lineRule="auto"/>
        <w:ind w:left="360" w:firstLine="360"/>
        <w:jc w:val="both"/>
        <w:rPr>
          <w:sz w:val="20"/>
          <w:lang w:val="en-US"/>
        </w:rPr>
      </w:pPr>
      <w:r>
        <w:rPr>
          <w:sz w:val="20"/>
          <w:lang w:val="en-US"/>
        </w:rPr>
        <w:t>$ bash LRSDAY14</w:t>
      </w:r>
      <w:r w:rsidR="00106B1D" w:rsidRPr="002B285C">
        <w:rPr>
          <w:sz w:val="20"/>
          <w:lang w:val="en-US"/>
        </w:rPr>
        <w:t>.Gene_Orthology_Identification.sh</w:t>
      </w:r>
    </w:p>
    <w:p w14:paraId="1016B95C" w14:textId="2B764422" w:rsidR="001B04B0" w:rsidRDefault="003463B4" w:rsidP="00F014B0">
      <w:pPr>
        <w:pStyle w:val="Normal1"/>
        <w:spacing w:line="360" w:lineRule="auto"/>
        <w:ind w:left="720"/>
        <w:contextualSpacing/>
        <w:jc w:val="both"/>
        <w:rPr>
          <w:lang w:val="en-US"/>
        </w:rPr>
      </w:pPr>
      <w:r w:rsidRPr="000557A0">
        <w:rPr>
          <w:lang w:val="en-US"/>
        </w:rPr>
        <w:t>In this step, a gene orthology relationship list</w:t>
      </w:r>
      <w:r w:rsidR="00106B1D">
        <w:rPr>
          <w:lang w:val="en-US"/>
        </w:rPr>
        <w:t xml:space="preserve"> is created</w:t>
      </w:r>
      <w:r w:rsidRPr="000557A0">
        <w:rPr>
          <w:lang w:val="en-US"/>
        </w:rPr>
        <w:t xml:space="preserve"> between the annotated proteome and the SGD </w:t>
      </w:r>
      <w:r w:rsidR="00037D73" w:rsidRPr="000557A0">
        <w:rPr>
          <w:i/>
          <w:lang w:val="en-US"/>
        </w:rPr>
        <w:t>S. cerevisiae</w:t>
      </w:r>
      <w:r w:rsidR="00037D73" w:rsidRPr="000557A0">
        <w:rPr>
          <w:lang w:val="en-US"/>
        </w:rPr>
        <w:t xml:space="preserve"> </w:t>
      </w:r>
      <w:r w:rsidRPr="000557A0">
        <w:rPr>
          <w:lang w:val="en-US"/>
        </w:rPr>
        <w:t>reference proteome based on both sequence similarity and synteny conservation. Based on this list, we further attach SGD systematic names to our gene annotation as shown in the “Name=” field of the generated GFF3 file (</w:t>
      </w:r>
      <w:r w:rsidR="00B01C31" w:rsidRPr="00B01C31">
        <w:rPr>
          <w:lang w:val="en-US"/>
        </w:rPr>
        <w:t>CPG_1a.nuclear_genome.SGD_orthology_mapped.gff3 and CPG_1a.mitochondrial_genome.SGD_orthology_mapped.gff3</w:t>
      </w:r>
      <w:r w:rsidR="00612483">
        <w:rPr>
          <w:lang w:val="en-US"/>
        </w:rPr>
        <w:t xml:space="preserve"> for the testing example</w:t>
      </w:r>
      <w:r w:rsidRPr="000557A0">
        <w:rPr>
          <w:lang w:val="en-US"/>
        </w:rPr>
        <w:t>). For a given annotated gene, when more than one orthologous gene can be found in the SGD reference proteome, we will label all of its co-orthologs in the “Name=” filed with “/”</w:t>
      </w:r>
      <w:r w:rsidR="00097C1D">
        <w:rPr>
          <w:lang w:val="en-US"/>
        </w:rPr>
        <w:t xml:space="preserve"> </w:t>
      </w:r>
      <w:r w:rsidRPr="000557A0">
        <w:rPr>
          <w:lang w:val="en-US"/>
        </w:rPr>
        <w:t>between</w:t>
      </w:r>
      <w:r w:rsidR="00097C1D">
        <w:rPr>
          <w:lang w:val="en-US"/>
        </w:rPr>
        <w:t xml:space="preserve"> the alternative SGD systematic names (</w:t>
      </w:r>
      <w:r w:rsidR="00B01C31">
        <w:rPr>
          <w:lang w:val="en-US"/>
        </w:rPr>
        <w:t>e.g.,</w:t>
      </w:r>
      <w:r w:rsidR="00097C1D">
        <w:rPr>
          <w:lang w:val="en-US"/>
        </w:rPr>
        <w:t xml:space="preserve"> “YAR071W/YHR215W”)</w:t>
      </w:r>
      <w:r w:rsidRPr="000557A0">
        <w:rPr>
          <w:lang w:val="en-US"/>
        </w:rPr>
        <w:t xml:space="preserve">, whereas when no orthologous gene can be found, we will label its gene name as “Name=NA”. This step can be run with multiple threads. </w:t>
      </w:r>
    </w:p>
    <w:p w14:paraId="182EDB19" w14:textId="77777777" w:rsidR="008F50E2" w:rsidRDefault="008F50E2" w:rsidP="008F50E2">
      <w:pPr>
        <w:pStyle w:val="ListParagraph"/>
        <w:jc w:val="both"/>
        <w:rPr>
          <w:rFonts w:eastAsia="Times New Roman" w:cstheme="minorHAnsi"/>
          <w:b/>
          <w:bCs/>
          <w:szCs w:val="20"/>
        </w:rPr>
      </w:pPr>
    </w:p>
    <w:p w14:paraId="2002CA40" w14:textId="2BD4A79C"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3209B66" w14:textId="55296BF1" w:rsidR="008F50E2" w:rsidRDefault="008F50E2" w:rsidP="008F50E2">
      <w:pPr>
        <w:pStyle w:val="Normal1"/>
        <w:numPr>
          <w:ilvl w:val="0"/>
          <w:numId w:val="41"/>
        </w:numPr>
        <w:spacing w:line="360" w:lineRule="auto"/>
        <w:contextualSpacing/>
        <w:jc w:val="both"/>
        <w:rPr>
          <w:color w:val="000000" w:themeColor="text1"/>
          <w:lang w:val="en-US"/>
        </w:rPr>
      </w:pPr>
      <w:r w:rsidRPr="008F50E2">
        <w:rPr>
          <w:color w:val="000000" w:themeColor="text1"/>
          <w:lang w:val="en-US"/>
        </w:rPr>
        <w:t>CPG_1a.nuclear_genome.SGD_orthology_mapped.gff3</w:t>
      </w:r>
      <w:r>
        <w:rPr>
          <w:color w:val="000000" w:themeColor="text1"/>
          <w:lang w:val="en-US"/>
        </w:rPr>
        <w:t xml:space="preserve"> # The nuclear gene annotation with SGD systematic name tags.</w:t>
      </w:r>
    </w:p>
    <w:p w14:paraId="075E48A4" w14:textId="3891E79A" w:rsidR="008F50E2" w:rsidRDefault="008F50E2" w:rsidP="008F50E2">
      <w:pPr>
        <w:pStyle w:val="Normal1"/>
        <w:numPr>
          <w:ilvl w:val="0"/>
          <w:numId w:val="41"/>
        </w:numPr>
        <w:spacing w:line="360" w:lineRule="auto"/>
        <w:contextualSpacing/>
        <w:jc w:val="both"/>
        <w:rPr>
          <w:lang w:val="en-US"/>
        </w:rPr>
      </w:pPr>
      <w:r w:rsidRPr="008F50E2">
        <w:rPr>
          <w:color w:val="000000" w:themeColor="text1"/>
          <w:lang w:val="en-US"/>
        </w:rPr>
        <w:t>CPG_1a.</w:t>
      </w:r>
      <w:r>
        <w:rPr>
          <w:color w:val="000000" w:themeColor="text1"/>
          <w:lang w:val="en-US"/>
        </w:rPr>
        <w:t>mitochondrial</w:t>
      </w:r>
      <w:r w:rsidRPr="008F50E2">
        <w:rPr>
          <w:color w:val="000000" w:themeColor="text1"/>
          <w:lang w:val="en-US"/>
        </w:rPr>
        <w:t>_genome.SGD_orthology_mapped.gff3</w:t>
      </w:r>
      <w:r>
        <w:rPr>
          <w:color w:val="000000" w:themeColor="text1"/>
          <w:lang w:val="en-US"/>
        </w:rPr>
        <w:t xml:space="preserve"> # The mitocondrial gene annotation with SGD systematic name tags.</w:t>
      </w:r>
    </w:p>
    <w:p w14:paraId="411CA63E" w14:textId="77777777" w:rsidR="008F50E2" w:rsidRPr="000557A0" w:rsidRDefault="008F50E2" w:rsidP="008F50E2">
      <w:pPr>
        <w:pStyle w:val="Normal1"/>
        <w:spacing w:line="360" w:lineRule="auto"/>
        <w:contextualSpacing/>
        <w:jc w:val="both"/>
        <w:rPr>
          <w:lang w:val="en-US"/>
        </w:rPr>
      </w:pPr>
    </w:p>
    <w:p w14:paraId="4363535E" w14:textId="629B1FB8" w:rsidR="001B04B0" w:rsidRPr="000557A0" w:rsidRDefault="003463B4" w:rsidP="00F014B0">
      <w:pPr>
        <w:pStyle w:val="Normal1"/>
        <w:numPr>
          <w:ilvl w:val="0"/>
          <w:numId w:val="27"/>
        </w:numPr>
        <w:spacing w:line="360" w:lineRule="auto"/>
        <w:ind w:left="720"/>
        <w:contextualSpacing/>
        <w:jc w:val="both"/>
        <w:rPr>
          <w:lang w:val="en-US"/>
        </w:rPr>
      </w:pPr>
      <w:r w:rsidRPr="000557A0">
        <w:rPr>
          <w:lang w:val="en-US"/>
        </w:rPr>
        <w:t>Integrate the annotation of different genomic features into a unified GFF3 file</w:t>
      </w:r>
      <w:r w:rsidR="0046664B">
        <w:rPr>
          <w:lang w:val="en-US"/>
        </w:rPr>
        <w:t xml:space="preserve"> by using the following commands:</w:t>
      </w:r>
      <w:r w:rsidRPr="000557A0">
        <w:rPr>
          <w:lang w:val="en-US"/>
        </w:rPr>
        <w:t xml:space="preserve"> </w:t>
      </w:r>
    </w:p>
    <w:p w14:paraId="548217D0" w14:textId="0E3C5AEA" w:rsidR="001B04B0" w:rsidRPr="002B285C" w:rsidRDefault="00BE6A5F" w:rsidP="00542234">
      <w:pPr>
        <w:pStyle w:val="Normal1"/>
        <w:spacing w:line="360" w:lineRule="auto"/>
        <w:ind w:firstLine="720"/>
        <w:jc w:val="both"/>
        <w:rPr>
          <w:sz w:val="20"/>
          <w:lang w:val="en-US"/>
        </w:rPr>
      </w:pPr>
      <w:r>
        <w:rPr>
          <w:sz w:val="20"/>
          <w:lang w:val="en-US"/>
        </w:rPr>
        <w:t>$ cd ./../15</w:t>
      </w:r>
      <w:r w:rsidR="003463B4" w:rsidRPr="002B285C">
        <w:rPr>
          <w:sz w:val="20"/>
          <w:lang w:val="en-US"/>
        </w:rPr>
        <w:t>.Annotation_Integration</w:t>
      </w:r>
    </w:p>
    <w:p w14:paraId="456F0B01" w14:textId="77777777" w:rsidR="008F50E2" w:rsidRDefault="00BE6A5F" w:rsidP="00C832CD">
      <w:pPr>
        <w:pStyle w:val="Normal1"/>
        <w:spacing w:line="360" w:lineRule="auto"/>
        <w:ind w:left="720"/>
        <w:jc w:val="both"/>
        <w:rPr>
          <w:sz w:val="20"/>
          <w:lang w:val="en-US"/>
        </w:rPr>
      </w:pPr>
      <w:r>
        <w:rPr>
          <w:sz w:val="20"/>
          <w:lang w:val="en-US"/>
        </w:rPr>
        <w:t>$ bash LRSDAY.15</w:t>
      </w:r>
      <w:r w:rsidR="003463B4" w:rsidRPr="002B285C">
        <w:rPr>
          <w:sz w:val="20"/>
          <w:lang w:val="en-US"/>
        </w:rPr>
        <w:t>.Annotation_Integration.sh</w:t>
      </w:r>
      <w:bookmarkStart w:id="46" w:name="_c1w9p2jrzxiy" w:colFirst="0" w:colLast="0"/>
      <w:bookmarkStart w:id="47" w:name="_Toc378242153"/>
      <w:bookmarkStart w:id="48" w:name="_Toc378249098"/>
      <w:bookmarkEnd w:id="46"/>
    </w:p>
    <w:p w14:paraId="0E47E028" w14:textId="6ACE1A06" w:rsidR="008F50E2" w:rsidRDefault="008F50E2" w:rsidP="00C832CD">
      <w:pPr>
        <w:pStyle w:val="Normal1"/>
        <w:spacing w:line="360" w:lineRule="auto"/>
        <w:ind w:left="720"/>
        <w:jc w:val="both"/>
        <w:rPr>
          <w:sz w:val="20"/>
          <w:lang w:val="en-US"/>
        </w:rPr>
      </w:pPr>
    </w:p>
    <w:p w14:paraId="683CB159" w14:textId="77777777" w:rsidR="008F50E2" w:rsidRPr="00B01C31" w:rsidRDefault="008F50E2" w:rsidP="008F50E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065A5B8B" w14:textId="16DA53BE" w:rsidR="008F50E2" w:rsidRPr="008F50E2" w:rsidRDefault="008F50E2" w:rsidP="008F50E2">
      <w:pPr>
        <w:pStyle w:val="Normal1"/>
        <w:numPr>
          <w:ilvl w:val="0"/>
          <w:numId w:val="41"/>
        </w:numPr>
        <w:spacing w:line="360" w:lineRule="auto"/>
        <w:jc w:val="both"/>
        <w:rPr>
          <w:bCs/>
          <w:color w:val="000000" w:themeColor="text1"/>
          <w:lang w:val="en-US"/>
        </w:rPr>
      </w:pPr>
      <w:r>
        <w:rPr>
          <w:bCs/>
          <w:color w:val="000000" w:themeColor="text1"/>
          <w:lang w:val="en-US"/>
        </w:rPr>
        <w:t>CPG_1a</w:t>
      </w:r>
      <w:r w:rsidRPr="008F50E2">
        <w:rPr>
          <w:bCs/>
          <w:color w:val="000000" w:themeColor="text1"/>
          <w:lang w:val="en-US"/>
        </w:rPr>
        <w:t>.</w:t>
      </w:r>
      <w:r>
        <w:rPr>
          <w:bCs/>
          <w:color w:val="000000" w:themeColor="text1"/>
          <w:lang w:val="en-US"/>
        </w:rPr>
        <w:t>nuclear_genome.tidy</w:t>
      </w:r>
      <w:r w:rsidRPr="008F50E2">
        <w:rPr>
          <w:bCs/>
          <w:color w:val="000000" w:themeColor="text1"/>
          <w:lang w:val="en-US"/>
        </w:rPr>
        <w:t>.fa</w:t>
      </w:r>
      <w:r>
        <w:rPr>
          <w:bCs/>
          <w:color w:val="000000" w:themeColor="text1"/>
          <w:lang w:val="en-US"/>
        </w:rPr>
        <w:t xml:space="preserve"> # The final nuclear genome assembly.</w:t>
      </w:r>
    </w:p>
    <w:p w14:paraId="53769373" w14:textId="6E420B23" w:rsidR="008F50E2" w:rsidRDefault="008F50E2" w:rsidP="008F50E2">
      <w:pPr>
        <w:pStyle w:val="Normal1"/>
        <w:numPr>
          <w:ilvl w:val="0"/>
          <w:numId w:val="41"/>
        </w:numPr>
        <w:spacing w:line="360" w:lineRule="auto"/>
        <w:jc w:val="both"/>
        <w:rPr>
          <w:bCs/>
          <w:color w:val="000000" w:themeColor="text1"/>
          <w:lang w:val="en-US"/>
        </w:rPr>
      </w:pPr>
      <w:r>
        <w:rPr>
          <w:bCs/>
          <w:color w:val="000000" w:themeColor="text1"/>
          <w:lang w:val="en-US"/>
        </w:rPr>
        <w:lastRenderedPageBreak/>
        <w:t>CPG_1a</w:t>
      </w:r>
      <w:r w:rsidRPr="008F50E2">
        <w:rPr>
          <w:bCs/>
          <w:color w:val="000000" w:themeColor="text1"/>
          <w:lang w:val="en-US"/>
        </w:rPr>
        <w:t>.</w:t>
      </w:r>
      <w:r>
        <w:rPr>
          <w:bCs/>
          <w:color w:val="000000" w:themeColor="text1"/>
          <w:lang w:val="en-US"/>
        </w:rPr>
        <w:t>nuclear_genome</w:t>
      </w:r>
      <w:r w:rsidRPr="008F50E2">
        <w:rPr>
          <w:bCs/>
          <w:color w:val="000000" w:themeColor="text1"/>
          <w:lang w:val="en-US"/>
        </w:rPr>
        <w:t>.</w:t>
      </w:r>
      <w:r>
        <w:rPr>
          <w:bCs/>
          <w:color w:val="000000" w:themeColor="text1"/>
          <w:lang w:val="en-US"/>
        </w:rPr>
        <w:t>tidy</w:t>
      </w:r>
      <w:r w:rsidRPr="008F50E2">
        <w:rPr>
          <w:bCs/>
          <w:color w:val="000000" w:themeColor="text1"/>
          <w:lang w:val="en-US"/>
        </w:rPr>
        <w:t>.gff3</w:t>
      </w:r>
      <w:r w:rsidRPr="008F50E2">
        <w:rPr>
          <w:bCs/>
          <w:color w:val="000000" w:themeColor="text1"/>
          <w:lang w:val="en-US"/>
        </w:rPr>
        <w:tab/>
      </w:r>
      <w:r>
        <w:rPr>
          <w:bCs/>
          <w:color w:val="000000" w:themeColor="text1"/>
          <w:lang w:val="en-US"/>
        </w:rPr>
        <w:t xml:space="preserve"># </w:t>
      </w:r>
      <w:r w:rsidRPr="008F50E2">
        <w:rPr>
          <w:bCs/>
          <w:color w:val="000000" w:themeColor="text1"/>
          <w:lang w:val="en-US"/>
        </w:rPr>
        <w:t xml:space="preserve">The final integrated annotation </w:t>
      </w:r>
      <w:r>
        <w:rPr>
          <w:bCs/>
          <w:color w:val="000000" w:themeColor="text1"/>
          <w:lang w:val="en-US"/>
        </w:rPr>
        <w:t>for the nuclear genome.</w:t>
      </w:r>
    </w:p>
    <w:p w14:paraId="07038636" w14:textId="5F22FB69" w:rsidR="008F50E2" w:rsidRPr="008F50E2" w:rsidRDefault="008F50E2" w:rsidP="003C693B">
      <w:pPr>
        <w:pStyle w:val="Normal1"/>
        <w:numPr>
          <w:ilvl w:val="0"/>
          <w:numId w:val="41"/>
        </w:numPr>
        <w:spacing w:line="360" w:lineRule="auto"/>
        <w:jc w:val="both"/>
        <w:rPr>
          <w:bCs/>
          <w:color w:val="000000" w:themeColor="text1"/>
          <w:lang w:val="en-US"/>
        </w:rPr>
      </w:pPr>
      <w:r w:rsidRPr="008F50E2">
        <w:rPr>
          <w:bCs/>
          <w:color w:val="000000" w:themeColor="text1"/>
          <w:lang w:val="en-US"/>
        </w:rPr>
        <w:t>CPG_1a.nuclear_genome.tidy.cds.fa</w:t>
      </w:r>
      <w:r w:rsidRPr="008F50E2">
        <w:rPr>
          <w:bCs/>
          <w:color w:val="000000" w:themeColor="text1"/>
          <w:lang w:val="en-US"/>
        </w:rPr>
        <w:tab/>
        <w:t xml:space="preserve"> # The CDSs of the final </w:t>
      </w:r>
      <w:r>
        <w:rPr>
          <w:bCs/>
          <w:color w:val="000000" w:themeColor="text1"/>
          <w:lang w:val="en-US"/>
        </w:rPr>
        <w:t xml:space="preserve">nuclear </w:t>
      </w:r>
      <w:r w:rsidRPr="008F50E2">
        <w:rPr>
          <w:bCs/>
          <w:color w:val="000000" w:themeColor="text1"/>
          <w:lang w:val="en-US"/>
        </w:rPr>
        <w:t>protein-coding gene annotation without out-of-frame trimming.</w:t>
      </w:r>
    </w:p>
    <w:p w14:paraId="2D407A85" w14:textId="39F39971" w:rsidR="008F50E2" w:rsidRPr="008F50E2" w:rsidRDefault="008F50E2" w:rsidP="008F50E2">
      <w:pPr>
        <w:pStyle w:val="Normal1"/>
        <w:numPr>
          <w:ilvl w:val="0"/>
          <w:numId w:val="41"/>
        </w:numPr>
        <w:spacing w:line="360" w:lineRule="auto"/>
        <w:jc w:val="both"/>
        <w:rPr>
          <w:bCs/>
          <w:color w:val="000000" w:themeColor="text1"/>
          <w:lang w:val="en-US"/>
        </w:rPr>
      </w:pPr>
      <w:r>
        <w:rPr>
          <w:bCs/>
          <w:color w:val="000000" w:themeColor="text1"/>
          <w:lang w:val="en-US"/>
        </w:rPr>
        <w:t>CPG_1a</w:t>
      </w:r>
      <w:r w:rsidRPr="008F50E2">
        <w:rPr>
          <w:bCs/>
          <w:color w:val="000000" w:themeColor="text1"/>
          <w:lang w:val="en-US"/>
        </w:rPr>
        <w:t>.</w:t>
      </w:r>
      <w:r>
        <w:rPr>
          <w:bCs/>
          <w:color w:val="000000" w:themeColor="text1"/>
          <w:lang w:val="en-US"/>
        </w:rPr>
        <w:t>nuclear_genome.tidy.</w:t>
      </w:r>
      <w:r w:rsidRPr="008F50E2">
        <w:rPr>
          <w:bCs/>
          <w:color w:val="000000" w:themeColor="text1"/>
          <w:lang w:val="en-US"/>
        </w:rPr>
        <w:t>trimmed_cds.fa</w:t>
      </w:r>
      <w:r>
        <w:rPr>
          <w:bCs/>
          <w:color w:val="000000" w:themeColor="text1"/>
          <w:lang w:val="en-US"/>
        </w:rPr>
        <w:t xml:space="preserve"> # </w:t>
      </w:r>
      <w:r w:rsidRPr="008F50E2">
        <w:rPr>
          <w:bCs/>
          <w:color w:val="000000" w:themeColor="text1"/>
          <w:lang w:val="en-US"/>
        </w:rPr>
        <w:t xml:space="preserve">The CDSs of the final </w:t>
      </w:r>
      <w:r>
        <w:rPr>
          <w:bCs/>
          <w:color w:val="000000" w:themeColor="text1"/>
          <w:lang w:val="en-US"/>
        </w:rPr>
        <w:t xml:space="preserve">nuclear </w:t>
      </w:r>
      <w:r w:rsidRPr="008F50E2">
        <w:rPr>
          <w:bCs/>
          <w:color w:val="000000" w:themeColor="text1"/>
          <w:lang w:val="en-US"/>
        </w:rPr>
        <w:t>protein-coding gene annotation with the out-of-frame parts trimmed.</w:t>
      </w:r>
    </w:p>
    <w:p w14:paraId="76FC34A3" w14:textId="100DCA5D" w:rsidR="008F50E2" w:rsidRPr="008F50E2" w:rsidRDefault="008F50E2" w:rsidP="008F50E2">
      <w:pPr>
        <w:pStyle w:val="Normal1"/>
        <w:numPr>
          <w:ilvl w:val="0"/>
          <w:numId w:val="41"/>
        </w:numPr>
        <w:spacing w:line="360" w:lineRule="auto"/>
        <w:jc w:val="both"/>
        <w:rPr>
          <w:bCs/>
          <w:color w:val="000000" w:themeColor="text1"/>
          <w:lang w:val="en-US"/>
        </w:rPr>
      </w:pPr>
      <w:r>
        <w:rPr>
          <w:bCs/>
          <w:color w:val="000000" w:themeColor="text1"/>
          <w:lang w:val="en-US"/>
        </w:rPr>
        <w:t>CPG_1a</w:t>
      </w:r>
      <w:r w:rsidRPr="008F50E2">
        <w:rPr>
          <w:bCs/>
          <w:color w:val="000000" w:themeColor="text1"/>
          <w:lang w:val="en-US"/>
        </w:rPr>
        <w:t>.</w:t>
      </w:r>
      <w:r>
        <w:rPr>
          <w:bCs/>
          <w:color w:val="000000" w:themeColor="text1"/>
          <w:lang w:val="en-US"/>
        </w:rPr>
        <w:t>nuclear_genome.tidy.</w:t>
      </w:r>
      <w:r w:rsidRPr="008F50E2">
        <w:rPr>
          <w:bCs/>
          <w:color w:val="000000" w:themeColor="text1"/>
          <w:lang w:val="en-US"/>
        </w:rPr>
        <w:t>pep.fa</w:t>
      </w:r>
      <w:r>
        <w:rPr>
          <w:bCs/>
          <w:color w:val="000000" w:themeColor="text1"/>
          <w:lang w:val="en-US"/>
        </w:rPr>
        <w:t xml:space="preserve"> # </w:t>
      </w:r>
      <w:r w:rsidRPr="008F50E2">
        <w:rPr>
          <w:bCs/>
          <w:color w:val="000000" w:themeColor="text1"/>
          <w:lang w:val="en-US"/>
        </w:rPr>
        <w:t xml:space="preserve">The translated protein sequences of the trimmed CDSs derived from the final </w:t>
      </w:r>
      <w:r>
        <w:rPr>
          <w:bCs/>
          <w:color w:val="000000" w:themeColor="text1"/>
          <w:lang w:val="en-US"/>
        </w:rPr>
        <w:t xml:space="preserve">nuclear </w:t>
      </w:r>
      <w:r w:rsidRPr="008F50E2">
        <w:rPr>
          <w:bCs/>
          <w:color w:val="000000" w:themeColor="text1"/>
          <w:lang w:val="en-US"/>
        </w:rPr>
        <w:t>protein-coding gene annotation.</w:t>
      </w:r>
    </w:p>
    <w:p w14:paraId="791E67FF" w14:textId="612FF392" w:rsidR="008F50E2" w:rsidRPr="008F50E2" w:rsidRDefault="008F50E2" w:rsidP="008F50E2">
      <w:pPr>
        <w:pStyle w:val="Normal1"/>
        <w:numPr>
          <w:ilvl w:val="0"/>
          <w:numId w:val="41"/>
        </w:numPr>
        <w:spacing w:line="360" w:lineRule="auto"/>
        <w:jc w:val="both"/>
        <w:rPr>
          <w:bCs/>
          <w:color w:val="000000" w:themeColor="text1"/>
          <w:lang w:val="en-US"/>
        </w:rPr>
      </w:pPr>
      <w:r>
        <w:rPr>
          <w:bCs/>
          <w:color w:val="000000" w:themeColor="text1"/>
          <w:lang w:val="en-US"/>
        </w:rPr>
        <w:t>CPG_1a</w:t>
      </w:r>
      <w:r w:rsidRPr="008F50E2">
        <w:rPr>
          <w:bCs/>
          <w:color w:val="000000" w:themeColor="text1"/>
          <w:lang w:val="en-US"/>
        </w:rPr>
        <w:t>.</w:t>
      </w:r>
      <w:r>
        <w:rPr>
          <w:bCs/>
          <w:color w:val="000000" w:themeColor="text1"/>
          <w:lang w:val="en-US"/>
        </w:rPr>
        <w:t>mitochondrial_genome.tidy</w:t>
      </w:r>
      <w:r w:rsidRPr="008F50E2">
        <w:rPr>
          <w:bCs/>
          <w:color w:val="000000" w:themeColor="text1"/>
          <w:lang w:val="en-US"/>
        </w:rPr>
        <w:t>.fa</w:t>
      </w:r>
      <w:r>
        <w:rPr>
          <w:bCs/>
          <w:color w:val="000000" w:themeColor="text1"/>
          <w:lang w:val="en-US"/>
        </w:rPr>
        <w:t xml:space="preserve"> # The final mitochondrial genome assembly.</w:t>
      </w:r>
    </w:p>
    <w:p w14:paraId="1E88A836" w14:textId="3246D0D4" w:rsidR="008F50E2" w:rsidRDefault="008F50E2" w:rsidP="008F50E2">
      <w:pPr>
        <w:pStyle w:val="Normal1"/>
        <w:numPr>
          <w:ilvl w:val="0"/>
          <w:numId w:val="41"/>
        </w:numPr>
        <w:spacing w:line="360" w:lineRule="auto"/>
        <w:jc w:val="both"/>
        <w:rPr>
          <w:bCs/>
          <w:color w:val="000000" w:themeColor="text1"/>
          <w:lang w:val="en-US"/>
        </w:rPr>
      </w:pPr>
      <w:r>
        <w:rPr>
          <w:bCs/>
          <w:color w:val="000000" w:themeColor="text1"/>
          <w:lang w:val="en-US"/>
        </w:rPr>
        <w:t>CPG_1a</w:t>
      </w:r>
      <w:r w:rsidRPr="008F50E2">
        <w:rPr>
          <w:bCs/>
          <w:color w:val="000000" w:themeColor="text1"/>
          <w:lang w:val="en-US"/>
        </w:rPr>
        <w:t>.</w:t>
      </w:r>
      <w:r>
        <w:rPr>
          <w:bCs/>
          <w:color w:val="000000" w:themeColor="text1"/>
          <w:lang w:val="en-US"/>
        </w:rPr>
        <w:t>mitochondrial_genome</w:t>
      </w:r>
      <w:r w:rsidRPr="008F50E2">
        <w:rPr>
          <w:bCs/>
          <w:color w:val="000000" w:themeColor="text1"/>
          <w:lang w:val="en-US"/>
        </w:rPr>
        <w:t>.</w:t>
      </w:r>
      <w:r>
        <w:rPr>
          <w:bCs/>
          <w:color w:val="000000" w:themeColor="text1"/>
          <w:lang w:val="en-US"/>
        </w:rPr>
        <w:t>tidy</w:t>
      </w:r>
      <w:r w:rsidRPr="008F50E2">
        <w:rPr>
          <w:bCs/>
          <w:color w:val="000000" w:themeColor="text1"/>
          <w:lang w:val="en-US"/>
        </w:rPr>
        <w:t>.gff3</w:t>
      </w:r>
      <w:r w:rsidRPr="008F50E2">
        <w:rPr>
          <w:bCs/>
          <w:color w:val="000000" w:themeColor="text1"/>
          <w:lang w:val="en-US"/>
        </w:rPr>
        <w:tab/>
      </w:r>
      <w:r>
        <w:rPr>
          <w:bCs/>
          <w:color w:val="000000" w:themeColor="text1"/>
          <w:lang w:val="en-US"/>
        </w:rPr>
        <w:t xml:space="preserve"># </w:t>
      </w:r>
      <w:r w:rsidRPr="008F50E2">
        <w:rPr>
          <w:bCs/>
          <w:color w:val="000000" w:themeColor="text1"/>
          <w:lang w:val="en-US"/>
        </w:rPr>
        <w:t xml:space="preserve">The final integrated annotation </w:t>
      </w:r>
      <w:r>
        <w:rPr>
          <w:bCs/>
          <w:color w:val="000000" w:themeColor="text1"/>
          <w:lang w:val="en-US"/>
        </w:rPr>
        <w:t>for the mitochondrial genome.</w:t>
      </w:r>
    </w:p>
    <w:p w14:paraId="082460C0" w14:textId="6538B1A4" w:rsidR="008F50E2" w:rsidRPr="008F50E2" w:rsidRDefault="008F50E2" w:rsidP="008F50E2">
      <w:pPr>
        <w:pStyle w:val="Normal1"/>
        <w:numPr>
          <w:ilvl w:val="0"/>
          <w:numId w:val="41"/>
        </w:numPr>
        <w:spacing w:line="360" w:lineRule="auto"/>
        <w:jc w:val="both"/>
        <w:rPr>
          <w:bCs/>
          <w:color w:val="000000" w:themeColor="text1"/>
          <w:lang w:val="en-US"/>
        </w:rPr>
      </w:pPr>
      <w:r w:rsidRPr="008F50E2">
        <w:rPr>
          <w:bCs/>
          <w:color w:val="000000" w:themeColor="text1"/>
          <w:lang w:val="en-US"/>
        </w:rPr>
        <w:t>CPG_1a.</w:t>
      </w:r>
      <w:r>
        <w:rPr>
          <w:bCs/>
          <w:color w:val="000000" w:themeColor="text1"/>
          <w:lang w:val="en-US"/>
        </w:rPr>
        <w:t>mitochondrial</w:t>
      </w:r>
      <w:r w:rsidRPr="008F50E2">
        <w:rPr>
          <w:bCs/>
          <w:color w:val="000000" w:themeColor="text1"/>
          <w:lang w:val="en-US"/>
        </w:rPr>
        <w:t>_genome.tidy.cds.fa</w:t>
      </w:r>
      <w:r w:rsidRPr="008F50E2">
        <w:rPr>
          <w:bCs/>
          <w:color w:val="000000" w:themeColor="text1"/>
          <w:lang w:val="en-US"/>
        </w:rPr>
        <w:tab/>
        <w:t xml:space="preserve"> # The CDSs of the final </w:t>
      </w:r>
      <w:r>
        <w:rPr>
          <w:bCs/>
          <w:color w:val="000000" w:themeColor="text1"/>
          <w:lang w:val="en-US"/>
        </w:rPr>
        <w:t>mitochondrial</w:t>
      </w:r>
      <w:r w:rsidRPr="008F50E2">
        <w:rPr>
          <w:bCs/>
          <w:color w:val="000000" w:themeColor="text1"/>
          <w:lang w:val="en-US"/>
        </w:rPr>
        <w:t xml:space="preserve"> protein-coding gene annotation without out-of-frame trimming.</w:t>
      </w:r>
    </w:p>
    <w:p w14:paraId="76A0642A" w14:textId="2D2BA3FB" w:rsidR="008F50E2" w:rsidRPr="008F50E2" w:rsidRDefault="008F50E2" w:rsidP="008F50E2">
      <w:pPr>
        <w:pStyle w:val="Normal1"/>
        <w:numPr>
          <w:ilvl w:val="0"/>
          <w:numId w:val="41"/>
        </w:numPr>
        <w:spacing w:line="360" w:lineRule="auto"/>
        <w:jc w:val="both"/>
        <w:rPr>
          <w:bCs/>
          <w:color w:val="000000" w:themeColor="text1"/>
          <w:lang w:val="en-US"/>
        </w:rPr>
      </w:pPr>
      <w:r>
        <w:rPr>
          <w:bCs/>
          <w:color w:val="000000" w:themeColor="text1"/>
          <w:lang w:val="en-US"/>
        </w:rPr>
        <w:t>CPG_1a</w:t>
      </w:r>
      <w:r w:rsidRPr="008F50E2">
        <w:rPr>
          <w:bCs/>
          <w:color w:val="000000" w:themeColor="text1"/>
          <w:lang w:val="en-US"/>
        </w:rPr>
        <w:t>.</w:t>
      </w:r>
      <w:r>
        <w:rPr>
          <w:bCs/>
          <w:color w:val="000000" w:themeColor="text1"/>
          <w:lang w:val="en-US"/>
        </w:rPr>
        <w:t>mitochondrial_genome.tidy.</w:t>
      </w:r>
      <w:r w:rsidRPr="008F50E2">
        <w:rPr>
          <w:bCs/>
          <w:color w:val="000000" w:themeColor="text1"/>
          <w:lang w:val="en-US"/>
        </w:rPr>
        <w:t>trimmed_cds.fa</w:t>
      </w:r>
      <w:r>
        <w:rPr>
          <w:bCs/>
          <w:color w:val="000000" w:themeColor="text1"/>
          <w:lang w:val="en-US"/>
        </w:rPr>
        <w:t xml:space="preserve"> # </w:t>
      </w:r>
      <w:r w:rsidRPr="008F50E2">
        <w:rPr>
          <w:bCs/>
          <w:color w:val="000000" w:themeColor="text1"/>
          <w:lang w:val="en-US"/>
        </w:rPr>
        <w:t xml:space="preserve">The CDSs of the final </w:t>
      </w:r>
      <w:r>
        <w:rPr>
          <w:bCs/>
          <w:color w:val="000000" w:themeColor="text1"/>
          <w:lang w:val="en-US"/>
        </w:rPr>
        <w:t>mitochondrial</w:t>
      </w:r>
      <w:r w:rsidRPr="008F50E2">
        <w:rPr>
          <w:bCs/>
          <w:color w:val="000000" w:themeColor="text1"/>
          <w:lang w:val="en-US"/>
        </w:rPr>
        <w:t xml:space="preserve"> protein-coding gene annotation with the out-of-frame parts trimmed.</w:t>
      </w:r>
    </w:p>
    <w:p w14:paraId="022F84DD" w14:textId="4409748F" w:rsidR="008F50E2" w:rsidRPr="008F50E2" w:rsidRDefault="008F50E2" w:rsidP="008F50E2">
      <w:pPr>
        <w:pStyle w:val="Normal1"/>
        <w:numPr>
          <w:ilvl w:val="0"/>
          <w:numId w:val="41"/>
        </w:numPr>
        <w:spacing w:line="360" w:lineRule="auto"/>
        <w:jc w:val="both"/>
        <w:rPr>
          <w:bCs/>
          <w:color w:val="000000" w:themeColor="text1"/>
          <w:lang w:val="en-US"/>
        </w:rPr>
      </w:pPr>
      <w:r>
        <w:rPr>
          <w:bCs/>
          <w:color w:val="000000" w:themeColor="text1"/>
          <w:lang w:val="en-US"/>
        </w:rPr>
        <w:t>CPG_1a</w:t>
      </w:r>
      <w:r w:rsidRPr="008F50E2">
        <w:rPr>
          <w:bCs/>
          <w:color w:val="000000" w:themeColor="text1"/>
          <w:lang w:val="en-US"/>
        </w:rPr>
        <w:t>.</w:t>
      </w:r>
      <w:r>
        <w:rPr>
          <w:bCs/>
          <w:color w:val="000000" w:themeColor="text1"/>
          <w:lang w:val="en-US"/>
        </w:rPr>
        <w:t>mitochondrial_genome.tidy.</w:t>
      </w:r>
      <w:r w:rsidRPr="008F50E2">
        <w:rPr>
          <w:bCs/>
          <w:color w:val="000000" w:themeColor="text1"/>
          <w:lang w:val="en-US"/>
        </w:rPr>
        <w:t>pep.fa</w:t>
      </w:r>
      <w:r>
        <w:rPr>
          <w:bCs/>
          <w:color w:val="000000" w:themeColor="text1"/>
          <w:lang w:val="en-US"/>
        </w:rPr>
        <w:t xml:space="preserve"> # </w:t>
      </w:r>
      <w:r w:rsidRPr="008F50E2">
        <w:rPr>
          <w:bCs/>
          <w:color w:val="000000" w:themeColor="text1"/>
          <w:lang w:val="en-US"/>
        </w:rPr>
        <w:t xml:space="preserve">The translated protein sequences of the trimmed CDSs derived from the final </w:t>
      </w:r>
      <w:r>
        <w:rPr>
          <w:bCs/>
          <w:color w:val="000000" w:themeColor="text1"/>
          <w:lang w:val="en-US"/>
        </w:rPr>
        <w:t xml:space="preserve">mitochondrial </w:t>
      </w:r>
      <w:r w:rsidRPr="008F50E2">
        <w:rPr>
          <w:bCs/>
          <w:color w:val="000000" w:themeColor="text1"/>
          <w:lang w:val="en-US"/>
        </w:rPr>
        <w:t>protein-coding gene annotation.</w:t>
      </w:r>
    </w:p>
    <w:p w14:paraId="5720C8ED" w14:textId="39C9614D" w:rsidR="002E737E" w:rsidRDefault="008F50E2" w:rsidP="008F50E2">
      <w:pPr>
        <w:pStyle w:val="Normal1"/>
        <w:spacing w:line="360" w:lineRule="auto"/>
        <w:jc w:val="both"/>
        <w:rPr>
          <w:b/>
          <w:color w:val="0000FF"/>
          <w:sz w:val="28"/>
          <w:szCs w:val="28"/>
          <w:lang w:val="en-US"/>
        </w:rPr>
      </w:pPr>
      <w:r w:rsidRPr="008F50E2">
        <w:rPr>
          <w:bCs/>
          <w:color w:val="000000" w:themeColor="text1"/>
          <w:lang w:val="en-US"/>
        </w:rPr>
        <w:tab/>
      </w:r>
    </w:p>
    <w:p w14:paraId="1E26F213" w14:textId="77777777" w:rsidR="000E7B71" w:rsidRDefault="000E7B71">
      <w:pPr>
        <w:rPr>
          <w:sz w:val="40"/>
          <w:szCs w:val="40"/>
          <w:lang w:val="en-US"/>
        </w:rPr>
      </w:pPr>
      <w:bookmarkStart w:id="49" w:name="_w15sbvuhayn0" w:colFirst="0" w:colLast="0"/>
      <w:bookmarkStart w:id="50" w:name="_9dme73lmi6el" w:colFirst="0" w:colLast="0"/>
      <w:bookmarkStart w:id="51" w:name="_zar16hpk2c4o" w:colFirst="0" w:colLast="0"/>
      <w:bookmarkStart w:id="52" w:name="_jehtexe49mo" w:colFirst="0" w:colLast="0"/>
      <w:bookmarkStart w:id="53" w:name="_eo0o6jpstmak" w:colFirst="0" w:colLast="0"/>
      <w:bookmarkStart w:id="54" w:name="_85i627qwkhpq" w:colFirst="0" w:colLast="0"/>
      <w:bookmarkStart w:id="55" w:name="_xta563gnx8hs" w:colFirst="0" w:colLast="0"/>
      <w:bookmarkStart w:id="56" w:name="_46d14sjkv4ra" w:colFirst="0" w:colLast="0"/>
      <w:bookmarkStart w:id="57" w:name="_Toc378242159"/>
      <w:bookmarkStart w:id="58" w:name="_Toc378249101"/>
      <w:bookmarkEnd w:id="47"/>
      <w:bookmarkEnd w:id="48"/>
      <w:bookmarkEnd w:id="49"/>
      <w:bookmarkEnd w:id="50"/>
      <w:bookmarkEnd w:id="51"/>
      <w:bookmarkEnd w:id="52"/>
      <w:bookmarkEnd w:id="53"/>
      <w:bookmarkEnd w:id="54"/>
      <w:bookmarkEnd w:id="55"/>
      <w:bookmarkEnd w:id="56"/>
      <w:r>
        <w:rPr>
          <w:lang w:val="en-US"/>
        </w:rPr>
        <w:br w:type="page"/>
      </w:r>
    </w:p>
    <w:p w14:paraId="35564AE6" w14:textId="54DF8610" w:rsidR="001B04B0" w:rsidRPr="00E9644D" w:rsidRDefault="003463B4">
      <w:pPr>
        <w:pStyle w:val="Heading1"/>
        <w:keepNext w:val="0"/>
        <w:keepLines w:val="0"/>
        <w:spacing w:before="280" w:line="360" w:lineRule="auto"/>
        <w:contextualSpacing w:val="0"/>
        <w:rPr>
          <w:color w:val="4F81BD" w:themeColor="accent1"/>
          <w:sz w:val="22"/>
          <w:szCs w:val="22"/>
          <w:lang w:val="en-US"/>
        </w:rPr>
      </w:pPr>
      <w:bookmarkStart w:id="59" w:name="_Toc122619452"/>
      <w:r w:rsidRPr="00E9644D">
        <w:rPr>
          <w:color w:val="4F81BD" w:themeColor="accent1"/>
          <w:lang w:val="en-US"/>
        </w:rPr>
        <w:lastRenderedPageBreak/>
        <w:t>REFERENCES</w:t>
      </w:r>
      <w:bookmarkEnd w:id="57"/>
      <w:bookmarkEnd w:id="58"/>
      <w:bookmarkEnd w:id="59"/>
    </w:p>
    <w:p w14:paraId="5328A285" w14:textId="77777777" w:rsidR="00535129" w:rsidRPr="00535129" w:rsidRDefault="000C38DA" w:rsidP="0032508B">
      <w:pPr>
        <w:pStyle w:val="Bibliography"/>
        <w:spacing w:line="240" w:lineRule="auto"/>
        <w:ind w:left="386" w:hanging="386"/>
        <w:rPr>
          <w:lang w:val="en-US"/>
        </w:rPr>
      </w:pPr>
      <w:r w:rsidRPr="000557A0">
        <w:rPr>
          <w:lang w:val="en-US"/>
        </w:rPr>
        <w:fldChar w:fldCharType="begin" w:fldLock="1"/>
      </w:r>
      <w:r w:rsidR="00535129">
        <w:rPr>
          <w:lang w:val="en-US"/>
        </w:rPr>
        <w:instrText xml:space="preserve"> ADDIN ZOTERO_BIBL {"uncited":[],"omitted":[],"custom":[]} CSL_BIBLIOGRAPHY </w:instrText>
      </w:r>
      <w:r w:rsidRPr="000557A0">
        <w:rPr>
          <w:lang w:val="en-US"/>
        </w:rPr>
        <w:fldChar w:fldCharType="separate"/>
      </w:r>
      <w:r w:rsidR="00535129" w:rsidRPr="00535129">
        <w:rPr>
          <w:lang w:val="en-US"/>
        </w:rPr>
        <w:t>1.</w:t>
      </w:r>
      <w:r w:rsidR="00535129" w:rsidRPr="00535129">
        <w:rPr>
          <w:lang w:val="en-US"/>
        </w:rPr>
        <w:tab/>
        <w:t xml:space="preserve">Goffeau, A. </w:t>
      </w:r>
      <w:r w:rsidR="00535129" w:rsidRPr="00535129">
        <w:rPr>
          <w:i/>
          <w:iCs/>
          <w:lang w:val="en-US"/>
        </w:rPr>
        <w:t>et al.</w:t>
      </w:r>
      <w:r w:rsidR="00535129" w:rsidRPr="00535129">
        <w:rPr>
          <w:lang w:val="en-US"/>
        </w:rPr>
        <w:t xml:space="preserve"> Life with 6000 Genes. </w:t>
      </w:r>
      <w:r w:rsidR="00535129" w:rsidRPr="00535129">
        <w:rPr>
          <w:i/>
          <w:iCs/>
          <w:lang w:val="en-US"/>
        </w:rPr>
        <w:t>Science</w:t>
      </w:r>
      <w:r w:rsidR="00535129" w:rsidRPr="00535129">
        <w:rPr>
          <w:lang w:val="en-US"/>
        </w:rPr>
        <w:t xml:space="preserve"> </w:t>
      </w:r>
      <w:r w:rsidR="00535129" w:rsidRPr="00535129">
        <w:rPr>
          <w:b/>
          <w:bCs/>
          <w:lang w:val="en-US"/>
        </w:rPr>
        <w:t>274</w:t>
      </w:r>
      <w:r w:rsidR="00535129" w:rsidRPr="00535129">
        <w:rPr>
          <w:lang w:val="en-US"/>
        </w:rPr>
        <w:t>, 546–567 (1996).</w:t>
      </w:r>
    </w:p>
    <w:p w14:paraId="58EF9CE9" w14:textId="77777777" w:rsidR="00535129" w:rsidRPr="00535129" w:rsidRDefault="00535129" w:rsidP="0032508B">
      <w:pPr>
        <w:pStyle w:val="Bibliography"/>
        <w:spacing w:line="240" w:lineRule="auto"/>
        <w:ind w:left="386" w:hanging="386"/>
        <w:rPr>
          <w:lang w:val="en-US"/>
        </w:rPr>
      </w:pPr>
      <w:r w:rsidRPr="00535129">
        <w:rPr>
          <w:lang w:val="en-US"/>
        </w:rPr>
        <w:t>2.</w:t>
      </w:r>
      <w:r w:rsidRPr="00535129">
        <w:rPr>
          <w:lang w:val="en-US"/>
        </w:rPr>
        <w:tab/>
        <w:t xml:space="preserve">Gordon, D. </w:t>
      </w:r>
      <w:r w:rsidRPr="00535129">
        <w:rPr>
          <w:i/>
          <w:iCs/>
          <w:lang w:val="en-US"/>
        </w:rPr>
        <w:t>et al.</w:t>
      </w:r>
      <w:r w:rsidRPr="00535129">
        <w:rPr>
          <w:lang w:val="en-US"/>
        </w:rPr>
        <w:t xml:space="preserve"> Long-read sequence assembly of the gorilla genome. </w:t>
      </w:r>
      <w:r w:rsidRPr="00535129">
        <w:rPr>
          <w:i/>
          <w:iCs/>
          <w:lang w:val="en-US"/>
        </w:rPr>
        <w:t>Science (New York, N.Y.)</w:t>
      </w:r>
      <w:r w:rsidRPr="00535129">
        <w:rPr>
          <w:lang w:val="en-US"/>
        </w:rPr>
        <w:t xml:space="preserve"> </w:t>
      </w:r>
      <w:r w:rsidRPr="00535129">
        <w:rPr>
          <w:b/>
          <w:bCs/>
          <w:lang w:val="en-US"/>
        </w:rPr>
        <w:t>352</w:t>
      </w:r>
      <w:r w:rsidRPr="00535129">
        <w:rPr>
          <w:lang w:val="en-US"/>
        </w:rPr>
        <w:t>, aae0344 (2016).</w:t>
      </w:r>
    </w:p>
    <w:p w14:paraId="7B637341" w14:textId="77777777" w:rsidR="00535129" w:rsidRPr="00535129" w:rsidRDefault="00535129" w:rsidP="0032508B">
      <w:pPr>
        <w:pStyle w:val="Bibliography"/>
        <w:spacing w:line="240" w:lineRule="auto"/>
        <w:ind w:left="386" w:hanging="386"/>
        <w:rPr>
          <w:lang w:val="en-US"/>
        </w:rPr>
      </w:pPr>
      <w:r w:rsidRPr="00535129">
        <w:rPr>
          <w:lang w:val="en-US"/>
        </w:rPr>
        <w:t>3.</w:t>
      </w:r>
      <w:r w:rsidRPr="00535129">
        <w:rPr>
          <w:lang w:val="en-US"/>
        </w:rPr>
        <w:tab/>
        <w:t xml:space="preserve">VanBuren, R. </w:t>
      </w:r>
      <w:r w:rsidRPr="00535129">
        <w:rPr>
          <w:i/>
          <w:iCs/>
          <w:lang w:val="en-US"/>
        </w:rPr>
        <w:t>et al.</w:t>
      </w:r>
      <w:r w:rsidRPr="00535129">
        <w:rPr>
          <w:lang w:val="en-US"/>
        </w:rPr>
        <w:t xml:space="preserve"> Single-molecule sequencing of the desiccation-tolerant grass Oropetium thomaeum. </w:t>
      </w:r>
      <w:r w:rsidRPr="00535129">
        <w:rPr>
          <w:i/>
          <w:iCs/>
          <w:lang w:val="en-US"/>
        </w:rPr>
        <w:t>Nature</w:t>
      </w:r>
      <w:r w:rsidRPr="00535129">
        <w:rPr>
          <w:lang w:val="en-US"/>
        </w:rPr>
        <w:t xml:space="preserve"> </w:t>
      </w:r>
      <w:r w:rsidRPr="00535129">
        <w:rPr>
          <w:b/>
          <w:bCs/>
          <w:lang w:val="en-US"/>
        </w:rPr>
        <w:t>527</w:t>
      </w:r>
      <w:r w:rsidRPr="00535129">
        <w:rPr>
          <w:lang w:val="en-US"/>
        </w:rPr>
        <w:t>, 508–11 (2015).</w:t>
      </w:r>
    </w:p>
    <w:p w14:paraId="314971EF" w14:textId="77777777" w:rsidR="00535129" w:rsidRPr="00535129" w:rsidRDefault="00535129" w:rsidP="0032508B">
      <w:pPr>
        <w:pStyle w:val="Bibliography"/>
        <w:spacing w:line="240" w:lineRule="auto"/>
        <w:ind w:left="386" w:hanging="386"/>
        <w:rPr>
          <w:lang w:val="en-US"/>
        </w:rPr>
      </w:pPr>
      <w:r w:rsidRPr="00535129">
        <w:rPr>
          <w:lang w:val="en-US"/>
        </w:rPr>
        <w:t>4.</w:t>
      </w:r>
      <w:r w:rsidRPr="00535129">
        <w:rPr>
          <w:lang w:val="en-US"/>
        </w:rPr>
        <w:tab/>
        <w:t xml:space="preserve">Bickhart, D. M. </w:t>
      </w:r>
      <w:r w:rsidRPr="00535129">
        <w:rPr>
          <w:i/>
          <w:iCs/>
          <w:lang w:val="en-US"/>
        </w:rPr>
        <w:t>et al.</w:t>
      </w:r>
      <w:r w:rsidRPr="00535129">
        <w:rPr>
          <w:lang w:val="en-US"/>
        </w:rPr>
        <w:t xml:space="preserve"> Single-molecule sequencing and chromatin conformation capture enable de novo reference assembly of the domestic goat genome. </w:t>
      </w:r>
      <w:r w:rsidRPr="00535129">
        <w:rPr>
          <w:i/>
          <w:iCs/>
          <w:lang w:val="en-US"/>
        </w:rPr>
        <w:t>Nature Genetics</w:t>
      </w:r>
      <w:r w:rsidRPr="00535129">
        <w:rPr>
          <w:lang w:val="en-US"/>
        </w:rPr>
        <w:t xml:space="preserve"> </w:t>
      </w:r>
      <w:r w:rsidRPr="00535129">
        <w:rPr>
          <w:b/>
          <w:bCs/>
          <w:lang w:val="en-US"/>
        </w:rPr>
        <w:t>49</w:t>
      </w:r>
      <w:r w:rsidRPr="00535129">
        <w:rPr>
          <w:lang w:val="en-US"/>
        </w:rPr>
        <w:t>, 643–650 (2017).</w:t>
      </w:r>
    </w:p>
    <w:p w14:paraId="69A4B843" w14:textId="77777777" w:rsidR="00535129" w:rsidRPr="00535129" w:rsidRDefault="00535129" w:rsidP="0032508B">
      <w:pPr>
        <w:pStyle w:val="Bibliography"/>
        <w:spacing w:line="240" w:lineRule="auto"/>
        <w:ind w:left="386" w:hanging="386"/>
        <w:rPr>
          <w:lang w:val="en-US"/>
        </w:rPr>
      </w:pPr>
      <w:r w:rsidRPr="00535129">
        <w:rPr>
          <w:lang w:val="en-US"/>
        </w:rPr>
        <w:t>5.</w:t>
      </w:r>
      <w:r w:rsidRPr="00535129">
        <w:rPr>
          <w:lang w:val="en-US"/>
        </w:rPr>
        <w:tab/>
        <w:t xml:space="preserve">Badouin, H. </w:t>
      </w:r>
      <w:r w:rsidRPr="00535129">
        <w:rPr>
          <w:i/>
          <w:iCs/>
          <w:lang w:val="en-US"/>
        </w:rPr>
        <w:t>et al.</w:t>
      </w:r>
      <w:r w:rsidRPr="00535129">
        <w:rPr>
          <w:lang w:val="en-US"/>
        </w:rPr>
        <w:t xml:space="preserve"> The sunflower genome provides insights into oil metabolism, flowering and Asterid evolution. </w:t>
      </w:r>
      <w:r w:rsidRPr="00535129">
        <w:rPr>
          <w:i/>
          <w:iCs/>
          <w:lang w:val="en-US"/>
        </w:rPr>
        <w:t>Nature</w:t>
      </w:r>
      <w:r w:rsidRPr="00535129">
        <w:rPr>
          <w:lang w:val="en-US"/>
        </w:rPr>
        <w:t xml:space="preserve"> </w:t>
      </w:r>
      <w:r w:rsidRPr="00535129">
        <w:rPr>
          <w:b/>
          <w:bCs/>
          <w:lang w:val="en-US"/>
        </w:rPr>
        <w:t>546</w:t>
      </w:r>
      <w:r w:rsidRPr="00535129">
        <w:rPr>
          <w:lang w:val="en-US"/>
        </w:rPr>
        <w:t>, 148–152 (2017).</w:t>
      </w:r>
    </w:p>
    <w:p w14:paraId="6F3DC564" w14:textId="77777777" w:rsidR="00535129" w:rsidRPr="00535129" w:rsidRDefault="00535129" w:rsidP="0032508B">
      <w:pPr>
        <w:pStyle w:val="Bibliography"/>
        <w:spacing w:line="240" w:lineRule="auto"/>
        <w:ind w:left="386" w:hanging="386"/>
        <w:rPr>
          <w:lang w:val="en-US"/>
        </w:rPr>
      </w:pPr>
      <w:r w:rsidRPr="00535129">
        <w:rPr>
          <w:lang w:val="en-US"/>
        </w:rPr>
        <w:t>6.</w:t>
      </w:r>
      <w:r w:rsidRPr="00535129">
        <w:rPr>
          <w:lang w:val="en-US"/>
        </w:rPr>
        <w:tab/>
        <w:t xml:space="preserve">Jain, M. </w:t>
      </w:r>
      <w:r w:rsidRPr="00535129">
        <w:rPr>
          <w:i/>
          <w:iCs/>
          <w:lang w:val="en-US"/>
        </w:rPr>
        <w:t>et al.</w:t>
      </w:r>
      <w:r w:rsidRPr="00535129">
        <w:rPr>
          <w:lang w:val="en-US"/>
        </w:rPr>
        <w:t xml:space="preserve"> Nanopore sequencing and assembly of a human genome with ultra-long reads. </w:t>
      </w:r>
      <w:r w:rsidRPr="00535129">
        <w:rPr>
          <w:i/>
          <w:iCs/>
          <w:lang w:val="en-US"/>
        </w:rPr>
        <w:t>Nature Biotechnology</w:t>
      </w:r>
      <w:r w:rsidRPr="00535129">
        <w:rPr>
          <w:lang w:val="en-US"/>
        </w:rPr>
        <w:t xml:space="preserve"> </w:t>
      </w:r>
      <w:r w:rsidRPr="00535129">
        <w:rPr>
          <w:b/>
          <w:bCs/>
          <w:lang w:val="en-US"/>
        </w:rPr>
        <w:t>36</w:t>
      </w:r>
      <w:r w:rsidRPr="00535129">
        <w:rPr>
          <w:lang w:val="en-US"/>
        </w:rPr>
        <w:t>, 338–345 (2018).</w:t>
      </w:r>
    </w:p>
    <w:p w14:paraId="2FCA927A" w14:textId="77777777" w:rsidR="00535129" w:rsidRPr="00535129" w:rsidRDefault="00535129" w:rsidP="0032508B">
      <w:pPr>
        <w:pStyle w:val="Bibliography"/>
        <w:spacing w:line="240" w:lineRule="auto"/>
        <w:ind w:left="386" w:hanging="386"/>
        <w:rPr>
          <w:lang w:val="en-US"/>
        </w:rPr>
      </w:pPr>
      <w:r w:rsidRPr="00535129">
        <w:rPr>
          <w:lang w:val="en-US"/>
        </w:rPr>
        <w:t>7.</w:t>
      </w:r>
      <w:r w:rsidRPr="00535129">
        <w:rPr>
          <w:lang w:val="en-US"/>
        </w:rPr>
        <w:tab/>
        <w:t xml:space="preserve">Yue, J.-X. </w:t>
      </w:r>
      <w:r w:rsidRPr="00535129">
        <w:rPr>
          <w:i/>
          <w:iCs/>
          <w:lang w:val="en-US"/>
        </w:rPr>
        <w:t>et al.</w:t>
      </w:r>
      <w:r w:rsidRPr="00535129">
        <w:rPr>
          <w:lang w:val="en-US"/>
        </w:rPr>
        <w:t xml:space="preserve"> Contrasting evolutionary genome dynamics between domesticated and wild yeasts. </w:t>
      </w:r>
      <w:r w:rsidRPr="00535129">
        <w:rPr>
          <w:i/>
          <w:iCs/>
          <w:lang w:val="en-US"/>
        </w:rPr>
        <w:t>Nature Genetics</w:t>
      </w:r>
      <w:r w:rsidRPr="00535129">
        <w:rPr>
          <w:lang w:val="en-US"/>
        </w:rPr>
        <w:t xml:space="preserve"> </w:t>
      </w:r>
      <w:r w:rsidRPr="00535129">
        <w:rPr>
          <w:b/>
          <w:bCs/>
          <w:lang w:val="en-US"/>
        </w:rPr>
        <w:t>49</w:t>
      </w:r>
      <w:r w:rsidRPr="00535129">
        <w:rPr>
          <w:lang w:val="en-US"/>
        </w:rPr>
        <w:t>, 913–924 (2017).</w:t>
      </w:r>
    </w:p>
    <w:p w14:paraId="0962239F" w14:textId="77777777" w:rsidR="00535129" w:rsidRPr="00535129" w:rsidRDefault="00535129" w:rsidP="0032508B">
      <w:pPr>
        <w:pStyle w:val="Bibliography"/>
        <w:spacing w:line="240" w:lineRule="auto"/>
        <w:ind w:left="386" w:hanging="386"/>
        <w:rPr>
          <w:lang w:val="en-US"/>
        </w:rPr>
      </w:pPr>
      <w:r w:rsidRPr="00535129">
        <w:rPr>
          <w:lang w:val="en-US"/>
        </w:rPr>
        <w:t>8.</w:t>
      </w:r>
      <w:r w:rsidRPr="00535129">
        <w:rPr>
          <w:lang w:val="en-US"/>
        </w:rPr>
        <w:tab/>
        <w:t xml:space="preserve">Goodwin, S. </w:t>
      </w:r>
      <w:r w:rsidRPr="00535129">
        <w:rPr>
          <w:i/>
          <w:iCs/>
          <w:lang w:val="en-US"/>
        </w:rPr>
        <w:t>et al.</w:t>
      </w:r>
      <w:r w:rsidRPr="00535129">
        <w:rPr>
          <w:lang w:val="en-US"/>
        </w:rPr>
        <w:t xml:space="preserve"> Oxford Nanopore sequencing, hybrid error correction, and de novo assembly of a eukaryotic genome. </w:t>
      </w:r>
      <w:r w:rsidRPr="00535129">
        <w:rPr>
          <w:i/>
          <w:iCs/>
          <w:lang w:val="en-US"/>
        </w:rPr>
        <w:t>Genome Research</w:t>
      </w:r>
      <w:r w:rsidRPr="00535129">
        <w:rPr>
          <w:lang w:val="en-US"/>
        </w:rPr>
        <w:t xml:space="preserve"> </w:t>
      </w:r>
      <w:r w:rsidRPr="00535129">
        <w:rPr>
          <w:b/>
          <w:bCs/>
          <w:lang w:val="en-US"/>
        </w:rPr>
        <w:t>25</w:t>
      </w:r>
      <w:r w:rsidRPr="00535129">
        <w:rPr>
          <w:lang w:val="en-US"/>
        </w:rPr>
        <w:t>, 1750–1756 (2015).</w:t>
      </w:r>
    </w:p>
    <w:p w14:paraId="14FD4150" w14:textId="77777777" w:rsidR="00535129" w:rsidRPr="00535129" w:rsidRDefault="00535129" w:rsidP="0032508B">
      <w:pPr>
        <w:pStyle w:val="Bibliography"/>
        <w:spacing w:line="240" w:lineRule="auto"/>
        <w:ind w:left="386" w:hanging="386"/>
        <w:rPr>
          <w:lang w:val="en-US"/>
        </w:rPr>
      </w:pPr>
      <w:r w:rsidRPr="00535129">
        <w:rPr>
          <w:lang w:val="en-US"/>
        </w:rPr>
        <w:t>9.</w:t>
      </w:r>
      <w:r w:rsidRPr="00535129">
        <w:rPr>
          <w:lang w:val="en-US"/>
        </w:rPr>
        <w:tab/>
        <w:t xml:space="preserve">McIlwain, S. J. </w:t>
      </w:r>
      <w:r w:rsidRPr="00535129">
        <w:rPr>
          <w:i/>
          <w:iCs/>
          <w:lang w:val="en-US"/>
        </w:rPr>
        <w:t>et al.</w:t>
      </w:r>
      <w:r w:rsidRPr="00535129">
        <w:rPr>
          <w:lang w:val="en-US"/>
        </w:rPr>
        <w:t xml:space="preserve"> Genome sequence and analysis of a stress-tolerant, wild-derived strain of Saccharomyces cerevisiae used in biofuels research. </w:t>
      </w:r>
      <w:r w:rsidRPr="00535129">
        <w:rPr>
          <w:i/>
          <w:iCs/>
          <w:lang w:val="en-US"/>
        </w:rPr>
        <w:t>G3 (Bethesda, Md.)</w:t>
      </w:r>
      <w:r w:rsidRPr="00535129">
        <w:rPr>
          <w:lang w:val="en-US"/>
        </w:rPr>
        <w:t xml:space="preserve"> </w:t>
      </w:r>
      <w:r w:rsidRPr="00535129">
        <w:rPr>
          <w:b/>
          <w:bCs/>
          <w:lang w:val="en-US"/>
        </w:rPr>
        <w:t>6</w:t>
      </w:r>
      <w:r w:rsidRPr="00535129">
        <w:rPr>
          <w:lang w:val="en-US"/>
        </w:rPr>
        <w:t>, 1757–66 (2016).</w:t>
      </w:r>
    </w:p>
    <w:p w14:paraId="52BF5687" w14:textId="77777777" w:rsidR="00535129" w:rsidRPr="00535129" w:rsidRDefault="00535129" w:rsidP="0032508B">
      <w:pPr>
        <w:pStyle w:val="Bibliography"/>
        <w:spacing w:line="240" w:lineRule="auto"/>
        <w:ind w:left="386" w:hanging="386"/>
        <w:rPr>
          <w:lang w:val="en-US"/>
        </w:rPr>
      </w:pPr>
      <w:r w:rsidRPr="00535129">
        <w:rPr>
          <w:lang w:val="en-US"/>
        </w:rPr>
        <w:t>10.</w:t>
      </w:r>
      <w:r w:rsidRPr="00535129">
        <w:rPr>
          <w:lang w:val="en-US"/>
        </w:rPr>
        <w:tab/>
        <w:t xml:space="preserve">Istace, B. </w:t>
      </w:r>
      <w:r w:rsidRPr="00535129">
        <w:rPr>
          <w:i/>
          <w:iCs/>
          <w:lang w:val="en-US"/>
        </w:rPr>
        <w:t>et al.</w:t>
      </w:r>
      <w:r w:rsidRPr="00535129">
        <w:rPr>
          <w:lang w:val="en-US"/>
        </w:rPr>
        <w:t xml:space="preserve"> de novo assembly and population genomic survey of natural yeast isolates with the Oxford Nanopore MinION sequencer. </w:t>
      </w:r>
      <w:r w:rsidRPr="00535129">
        <w:rPr>
          <w:i/>
          <w:iCs/>
          <w:lang w:val="en-US"/>
        </w:rPr>
        <w:t>GigaScience</w:t>
      </w:r>
      <w:r w:rsidRPr="00535129">
        <w:rPr>
          <w:lang w:val="en-US"/>
        </w:rPr>
        <w:t xml:space="preserve"> </w:t>
      </w:r>
      <w:r w:rsidRPr="00535129">
        <w:rPr>
          <w:b/>
          <w:bCs/>
          <w:lang w:val="en-US"/>
        </w:rPr>
        <w:t>6</w:t>
      </w:r>
      <w:r w:rsidRPr="00535129">
        <w:rPr>
          <w:lang w:val="en-US"/>
        </w:rPr>
        <w:t>, 1–13 (2017).</w:t>
      </w:r>
    </w:p>
    <w:p w14:paraId="1167694A" w14:textId="77777777" w:rsidR="00535129" w:rsidRPr="00535129" w:rsidRDefault="00535129" w:rsidP="0032508B">
      <w:pPr>
        <w:pStyle w:val="Bibliography"/>
        <w:spacing w:line="240" w:lineRule="auto"/>
        <w:ind w:left="386" w:hanging="386"/>
        <w:rPr>
          <w:lang w:val="en-US"/>
        </w:rPr>
      </w:pPr>
      <w:r w:rsidRPr="00535129">
        <w:rPr>
          <w:lang w:val="en-US"/>
        </w:rPr>
        <w:t>11.</w:t>
      </w:r>
      <w:r w:rsidRPr="00535129">
        <w:rPr>
          <w:lang w:val="en-US"/>
        </w:rPr>
        <w:tab/>
        <w:t xml:space="preserve">Giordano, F. </w:t>
      </w:r>
      <w:r w:rsidRPr="00535129">
        <w:rPr>
          <w:i/>
          <w:iCs/>
          <w:lang w:val="en-US"/>
        </w:rPr>
        <w:t>et al.</w:t>
      </w:r>
      <w:r w:rsidRPr="00535129">
        <w:rPr>
          <w:lang w:val="en-US"/>
        </w:rPr>
        <w:t xml:space="preserve"> De novo yeast genome assemblies from MinION, PacBio and MiSeq platforms. </w:t>
      </w:r>
      <w:r w:rsidRPr="00535129">
        <w:rPr>
          <w:i/>
          <w:iCs/>
          <w:lang w:val="en-US"/>
        </w:rPr>
        <w:t>Scientific reports</w:t>
      </w:r>
      <w:r w:rsidRPr="00535129">
        <w:rPr>
          <w:lang w:val="en-US"/>
        </w:rPr>
        <w:t xml:space="preserve"> </w:t>
      </w:r>
      <w:r w:rsidRPr="00535129">
        <w:rPr>
          <w:b/>
          <w:bCs/>
          <w:lang w:val="en-US"/>
        </w:rPr>
        <w:t>7</w:t>
      </w:r>
      <w:r w:rsidRPr="00535129">
        <w:rPr>
          <w:lang w:val="en-US"/>
        </w:rPr>
        <w:t>, 3935 (2017).</w:t>
      </w:r>
    </w:p>
    <w:p w14:paraId="473EF31B" w14:textId="77777777" w:rsidR="00535129" w:rsidRPr="00535129" w:rsidRDefault="00535129" w:rsidP="0032508B">
      <w:pPr>
        <w:pStyle w:val="Bibliography"/>
        <w:spacing w:line="240" w:lineRule="auto"/>
        <w:ind w:left="386" w:hanging="386"/>
        <w:rPr>
          <w:lang w:val="en-US"/>
        </w:rPr>
      </w:pPr>
      <w:r w:rsidRPr="00535129">
        <w:rPr>
          <w:lang w:val="en-US"/>
        </w:rPr>
        <w:t>12.</w:t>
      </w:r>
      <w:r w:rsidRPr="00535129">
        <w:rPr>
          <w:lang w:val="en-US"/>
        </w:rPr>
        <w:tab/>
        <w:t xml:space="preserve">Bergman, C. M. Horizontal transfer and proliferation of Tsu4 in Saccharomyces paradoxus. </w:t>
      </w:r>
      <w:r w:rsidRPr="00535129">
        <w:rPr>
          <w:i/>
          <w:iCs/>
          <w:lang w:val="en-US"/>
        </w:rPr>
        <w:t>Mobile DNA</w:t>
      </w:r>
      <w:r w:rsidRPr="00535129">
        <w:rPr>
          <w:lang w:val="en-US"/>
        </w:rPr>
        <w:t xml:space="preserve"> </w:t>
      </w:r>
      <w:r w:rsidRPr="00535129">
        <w:rPr>
          <w:b/>
          <w:bCs/>
          <w:lang w:val="en-US"/>
        </w:rPr>
        <w:t>9</w:t>
      </w:r>
      <w:r w:rsidRPr="00535129">
        <w:rPr>
          <w:lang w:val="en-US"/>
        </w:rPr>
        <w:t>, 18 (2018).</w:t>
      </w:r>
    </w:p>
    <w:p w14:paraId="550127A0" w14:textId="77777777" w:rsidR="00535129" w:rsidRPr="00535129" w:rsidRDefault="00535129" w:rsidP="0032508B">
      <w:pPr>
        <w:pStyle w:val="Bibliography"/>
        <w:spacing w:line="240" w:lineRule="auto"/>
        <w:ind w:left="386" w:hanging="386"/>
        <w:rPr>
          <w:lang w:val="en-US"/>
        </w:rPr>
      </w:pPr>
      <w:r w:rsidRPr="00535129">
        <w:rPr>
          <w:lang w:val="en-US"/>
        </w:rPr>
        <w:t>13.</w:t>
      </w:r>
      <w:r w:rsidRPr="00535129">
        <w:rPr>
          <w:lang w:val="en-US"/>
        </w:rPr>
        <w:tab/>
        <w:t xml:space="preserve">Koren, S. </w:t>
      </w:r>
      <w:r w:rsidRPr="00535129">
        <w:rPr>
          <w:i/>
          <w:iCs/>
          <w:lang w:val="en-US"/>
        </w:rPr>
        <w:t>et al.</w:t>
      </w:r>
      <w:r w:rsidRPr="00535129">
        <w:rPr>
          <w:lang w:val="en-US"/>
        </w:rPr>
        <w:t xml:space="preserve"> Hybrid error correction and de novo assembly of single-molecule sequencing reads. </w:t>
      </w:r>
      <w:r w:rsidRPr="00535129">
        <w:rPr>
          <w:i/>
          <w:iCs/>
          <w:lang w:val="en-US"/>
        </w:rPr>
        <w:t>Nature Biotechnology</w:t>
      </w:r>
      <w:r w:rsidRPr="00535129">
        <w:rPr>
          <w:lang w:val="en-US"/>
        </w:rPr>
        <w:t xml:space="preserve"> </w:t>
      </w:r>
      <w:r w:rsidRPr="00535129">
        <w:rPr>
          <w:b/>
          <w:bCs/>
          <w:lang w:val="en-US"/>
        </w:rPr>
        <w:t>30</w:t>
      </w:r>
      <w:r w:rsidRPr="00535129">
        <w:rPr>
          <w:lang w:val="en-US"/>
        </w:rPr>
        <w:t>, 693–700 (2012).</w:t>
      </w:r>
    </w:p>
    <w:p w14:paraId="285A16A5" w14:textId="77777777" w:rsidR="00535129" w:rsidRPr="00535129" w:rsidRDefault="00535129" w:rsidP="0032508B">
      <w:pPr>
        <w:pStyle w:val="Bibliography"/>
        <w:spacing w:line="240" w:lineRule="auto"/>
        <w:ind w:left="386" w:hanging="386"/>
        <w:rPr>
          <w:lang w:val="en-US"/>
        </w:rPr>
      </w:pPr>
      <w:r w:rsidRPr="00535129">
        <w:rPr>
          <w:lang w:val="en-US"/>
        </w:rPr>
        <w:t>14.</w:t>
      </w:r>
      <w:r w:rsidRPr="00535129">
        <w:rPr>
          <w:lang w:val="en-US"/>
        </w:rPr>
        <w:tab/>
        <w:t xml:space="preserve">Chin, C.-S. </w:t>
      </w:r>
      <w:r w:rsidRPr="00535129">
        <w:rPr>
          <w:i/>
          <w:iCs/>
          <w:lang w:val="en-US"/>
        </w:rPr>
        <w:t>et al.</w:t>
      </w:r>
      <w:r w:rsidRPr="00535129">
        <w:rPr>
          <w:lang w:val="en-US"/>
        </w:rPr>
        <w:t xml:space="preserve"> Nonhybrid, finished microbial genome assemblies from long-read SMRT sequencing data. </w:t>
      </w:r>
      <w:r w:rsidRPr="00535129">
        <w:rPr>
          <w:i/>
          <w:iCs/>
          <w:lang w:val="en-US"/>
        </w:rPr>
        <w:t>Nature methods</w:t>
      </w:r>
      <w:r w:rsidRPr="00535129">
        <w:rPr>
          <w:lang w:val="en-US"/>
        </w:rPr>
        <w:t xml:space="preserve"> </w:t>
      </w:r>
      <w:r w:rsidRPr="00535129">
        <w:rPr>
          <w:b/>
          <w:bCs/>
          <w:lang w:val="en-US"/>
        </w:rPr>
        <w:t>10</w:t>
      </w:r>
      <w:r w:rsidRPr="00535129">
        <w:rPr>
          <w:lang w:val="en-US"/>
        </w:rPr>
        <w:t>, 563–9 (2013).</w:t>
      </w:r>
    </w:p>
    <w:p w14:paraId="2323728A" w14:textId="77777777" w:rsidR="00535129" w:rsidRPr="00535129" w:rsidRDefault="00535129" w:rsidP="0032508B">
      <w:pPr>
        <w:pStyle w:val="Bibliography"/>
        <w:spacing w:line="240" w:lineRule="auto"/>
        <w:ind w:left="386" w:hanging="386"/>
        <w:rPr>
          <w:lang w:val="en-US"/>
        </w:rPr>
      </w:pPr>
      <w:r w:rsidRPr="00535129">
        <w:rPr>
          <w:lang w:val="en-US"/>
        </w:rPr>
        <w:t>15.</w:t>
      </w:r>
      <w:r w:rsidRPr="00535129">
        <w:rPr>
          <w:lang w:val="en-US"/>
        </w:rPr>
        <w:tab/>
        <w:t xml:space="preserve">Berlin, K. </w:t>
      </w:r>
      <w:r w:rsidRPr="00535129">
        <w:rPr>
          <w:i/>
          <w:iCs/>
          <w:lang w:val="en-US"/>
        </w:rPr>
        <w:t>et al.</w:t>
      </w:r>
      <w:r w:rsidRPr="00535129">
        <w:rPr>
          <w:lang w:val="en-US"/>
        </w:rPr>
        <w:t xml:space="preserve"> Assembling large genomes with single-molecule sequencing and locality-sensitive hashing. </w:t>
      </w:r>
      <w:r w:rsidRPr="00535129">
        <w:rPr>
          <w:i/>
          <w:iCs/>
          <w:lang w:val="en-US"/>
        </w:rPr>
        <w:t>Nature biotechnology</w:t>
      </w:r>
      <w:r w:rsidRPr="00535129">
        <w:rPr>
          <w:lang w:val="en-US"/>
        </w:rPr>
        <w:t xml:space="preserve"> </w:t>
      </w:r>
      <w:r w:rsidRPr="00535129">
        <w:rPr>
          <w:b/>
          <w:bCs/>
          <w:lang w:val="en-US"/>
        </w:rPr>
        <w:t>33</w:t>
      </w:r>
      <w:r w:rsidRPr="00535129">
        <w:rPr>
          <w:lang w:val="en-US"/>
        </w:rPr>
        <w:t>, 623–630 (2015).</w:t>
      </w:r>
    </w:p>
    <w:p w14:paraId="21EDCD42" w14:textId="77777777" w:rsidR="00535129" w:rsidRPr="00535129" w:rsidRDefault="00535129" w:rsidP="0032508B">
      <w:pPr>
        <w:pStyle w:val="Bibliography"/>
        <w:spacing w:line="240" w:lineRule="auto"/>
        <w:ind w:left="386" w:hanging="386"/>
        <w:rPr>
          <w:lang w:val="en-US"/>
        </w:rPr>
      </w:pPr>
      <w:r w:rsidRPr="00535129">
        <w:rPr>
          <w:lang w:val="en-US"/>
        </w:rPr>
        <w:t>16.</w:t>
      </w:r>
      <w:r w:rsidRPr="00535129">
        <w:rPr>
          <w:lang w:val="en-US"/>
        </w:rPr>
        <w:tab/>
        <w:t xml:space="preserve">Chin, C.-S. </w:t>
      </w:r>
      <w:r w:rsidRPr="00535129">
        <w:rPr>
          <w:i/>
          <w:iCs/>
          <w:lang w:val="en-US"/>
        </w:rPr>
        <w:t>et al.</w:t>
      </w:r>
      <w:r w:rsidRPr="00535129">
        <w:rPr>
          <w:lang w:val="en-US"/>
        </w:rPr>
        <w:t xml:space="preserve"> Phased diploid genome assembly with single-molecule real-time sequencing. </w:t>
      </w:r>
      <w:r w:rsidRPr="00535129">
        <w:rPr>
          <w:i/>
          <w:iCs/>
          <w:lang w:val="en-US"/>
        </w:rPr>
        <w:t>Nature Methods</w:t>
      </w:r>
      <w:r w:rsidRPr="00535129">
        <w:rPr>
          <w:lang w:val="en-US"/>
        </w:rPr>
        <w:t xml:space="preserve"> </w:t>
      </w:r>
      <w:r w:rsidRPr="00535129">
        <w:rPr>
          <w:b/>
          <w:bCs/>
          <w:lang w:val="en-US"/>
        </w:rPr>
        <w:t>13</w:t>
      </w:r>
      <w:r w:rsidRPr="00535129">
        <w:rPr>
          <w:lang w:val="en-US"/>
        </w:rPr>
        <w:t>, 1050–1054 (2016).</w:t>
      </w:r>
    </w:p>
    <w:p w14:paraId="3AE82E80" w14:textId="77777777" w:rsidR="00535129" w:rsidRPr="00535129" w:rsidRDefault="00535129" w:rsidP="0032508B">
      <w:pPr>
        <w:pStyle w:val="Bibliography"/>
        <w:spacing w:line="240" w:lineRule="auto"/>
        <w:ind w:left="386" w:hanging="386"/>
        <w:rPr>
          <w:lang w:val="en-US"/>
        </w:rPr>
      </w:pPr>
      <w:r w:rsidRPr="00535129">
        <w:rPr>
          <w:lang w:val="en-US"/>
        </w:rPr>
        <w:t>17.</w:t>
      </w:r>
      <w:r w:rsidRPr="00535129">
        <w:rPr>
          <w:lang w:val="en-US"/>
        </w:rPr>
        <w:tab/>
        <w:t xml:space="preserve">Li, H. Minimap and miniasm: Fast mapping and de novo assembly for noisy long sequences. </w:t>
      </w:r>
      <w:r w:rsidRPr="00535129">
        <w:rPr>
          <w:i/>
          <w:iCs/>
          <w:lang w:val="en-US"/>
        </w:rPr>
        <w:t>Bioinformatics</w:t>
      </w:r>
      <w:r w:rsidRPr="00535129">
        <w:rPr>
          <w:lang w:val="en-US"/>
        </w:rPr>
        <w:t xml:space="preserve"> </w:t>
      </w:r>
      <w:r w:rsidRPr="00535129">
        <w:rPr>
          <w:b/>
          <w:bCs/>
          <w:lang w:val="en-US"/>
        </w:rPr>
        <w:t>32</w:t>
      </w:r>
      <w:r w:rsidRPr="00535129">
        <w:rPr>
          <w:lang w:val="en-US"/>
        </w:rPr>
        <w:t>, 2103–2110 (2016).</w:t>
      </w:r>
    </w:p>
    <w:p w14:paraId="784CAFF3" w14:textId="77777777" w:rsidR="00535129" w:rsidRPr="00535129" w:rsidRDefault="00535129" w:rsidP="0032508B">
      <w:pPr>
        <w:pStyle w:val="Bibliography"/>
        <w:spacing w:line="240" w:lineRule="auto"/>
        <w:ind w:left="386" w:hanging="386"/>
        <w:rPr>
          <w:lang w:val="en-US"/>
        </w:rPr>
      </w:pPr>
      <w:r w:rsidRPr="00535129">
        <w:rPr>
          <w:lang w:val="en-US"/>
        </w:rPr>
        <w:t>18.</w:t>
      </w:r>
      <w:r w:rsidRPr="00535129">
        <w:rPr>
          <w:lang w:val="en-US"/>
        </w:rPr>
        <w:tab/>
        <w:t xml:space="preserve">Koren, S. </w:t>
      </w:r>
      <w:r w:rsidRPr="00535129">
        <w:rPr>
          <w:i/>
          <w:iCs/>
          <w:lang w:val="en-US"/>
        </w:rPr>
        <w:t>et al.</w:t>
      </w:r>
      <w:r w:rsidRPr="00535129">
        <w:rPr>
          <w:lang w:val="en-US"/>
        </w:rPr>
        <w:t xml:space="preserve"> Canu: Scalable and accurate long-read assembly via adaptive κ-mer weighting and repeat separation. </w:t>
      </w:r>
      <w:r w:rsidRPr="00535129">
        <w:rPr>
          <w:i/>
          <w:iCs/>
          <w:lang w:val="en-US"/>
        </w:rPr>
        <w:t>Genome Research</w:t>
      </w:r>
      <w:r w:rsidRPr="00535129">
        <w:rPr>
          <w:lang w:val="en-US"/>
        </w:rPr>
        <w:t xml:space="preserve"> </w:t>
      </w:r>
      <w:r w:rsidRPr="00535129">
        <w:rPr>
          <w:b/>
          <w:bCs/>
          <w:lang w:val="en-US"/>
        </w:rPr>
        <w:t>27</w:t>
      </w:r>
      <w:r w:rsidRPr="00535129">
        <w:rPr>
          <w:lang w:val="en-US"/>
        </w:rPr>
        <w:t>, 722–736 (2017).</w:t>
      </w:r>
    </w:p>
    <w:p w14:paraId="3106FA1C" w14:textId="77777777" w:rsidR="00535129" w:rsidRPr="00535129" w:rsidRDefault="00535129" w:rsidP="0032508B">
      <w:pPr>
        <w:pStyle w:val="Bibliography"/>
        <w:spacing w:line="240" w:lineRule="auto"/>
        <w:ind w:left="386" w:hanging="386"/>
        <w:rPr>
          <w:lang w:val="en-US"/>
        </w:rPr>
      </w:pPr>
      <w:r w:rsidRPr="00535129">
        <w:rPr>
          <w:lang w:val="en-US"/>
        </w:rPr>
        <w:t>19.</w:t>
      </w:r>
      <w:r w:rsidRPr="00535129">
        <w:rPr>
          <w:lang w:val="en-US"/>
        </w:rPr>
        <w:tab/>
        <w:t xml:space="preserve">Salamov, A. A. &amp; Solovyev, V. V. Ab initio gene finding in Drosophila genomic DNA. </w:t>
      </w:r>
      <w:r w:rsidRPr="00535129">
        <w:rPr>
          <w:i/>
          <w:iCs/>
          <w:lang w:val="en-US"/>
        </w:rPr>
        <w:t>Genome Research</w:t>
      </w:r>
      <w:r w:rsidRPr="00535129">
        <w:rPr>
          <w:lang w:val="en-US"/>
        </w:rPr>
        <w:t xml:space="preserve"> </w:t>
      </w:r>
      <w:r w:rsidRPr="00535129">
        <w:rPr>
          <w:b/>
          <w:bCs/>
          <w:lang w:val="en-US"/>
        </w:rPr>
        <w:t>10</w:t>
      </w:r>
      <w:r w:rsidRPr="00535129">
        <w:rPr>
          <w:lang w:val="en-US"/>
        </w:rPr>
        <w:t>, 516–522 (2000).</w:t>
      </w:r>
    </w:p>
    <w:p w14:paraId="73B5CF52" w14:textId="77777777" w:rsidR="00535129" w:rsidRPr="00535129" w:rsidRDefault="00535129" w:rsidP="0032508B">
      <w:pPr>
        <w:pStyle w:val="Bibliography"/>
        <w:spacing w:line="240" w:lineRule="auto"/>
        <w:ind w:left="386" w:hanging="386"/>
        <w:rPr>
          <w:lang w:val="en-US"/>
        </w:rPr>
      </w:pPr>
      <w:r w:rsidRPr="00535129">
        <w:rPr>
          <w:lang w:val="en-US"/>
        </w:rPr>
        <w:t>20.</w:t>
      </w:r>
      <w:r w:rsidRPr="00535129">
        <w:rPr>
          <w:lang w:val="en-US"/>
        </w:rPr>
        <w:tab/>
        <w:t xml:space="preserve">Stanke, M., Steinkamp, R., Waack, S. &amp; Morgenstern, B. AUGUSTUS: A web server for gene finding in eukaryotes. </w:t>
      </w:r>
      <w:r w:rsidRPr="00535129">
        <w:rPr>
          <w:i/>
          <w:iCs/>
          <w:lang w:val="en-US"/>
        </w:rPr>
        <w:t>Nucleic Acids Research</w:t>
      </w:r>
      <w:r w:rsidRPr="00535129">
        <w:rPr>
          <w:lang w:val="en-US"/>
        </w:rPr>
        <w:t xml:space="preserve"> </w:t>
      </w:r>
      <w:r w:rsidRPr="00535129">
        <w:rPr>
          <w:b/>
          <w:bCs/>
          <w:lang w:val="en-US"/>
        </w:rPr>
        <w:t>32</w:t>
      </w:r>
      <w:r w:rsidRPr="00535129">
        <w:rPr>
          <w:lang w:val="en-US"/>
        </w:rPr>
        <w:t>, W309–W312 (2004).</w:t>
      </w:r>
    </w:p>
    <w:p w14:paraId="20DF841D" w14:textId="77777777" w:rsidR="00535129" w:rsidRPr="00535129" w:rsidRDefault="00535129" w:rsidP="0032508B">
      <w:pPr>
        <w:pStyle w:val="Bibliography"/>
        <w:spacing w:line="240" w:lineRule="auto"/>
        <w:ind w:left="386" w:hanging="386"/>
        <w:rPr>
          <w:lang w:val="en-US"/>
        </w:rPr>
      </w:pPr>
      <w:r w:rsidRPr="00535129">
        <w:rPr>
          <w:lang w:val="en-US"/>
        </w:rPr>
        <w:t>21.</w:t>
      </w:r>
      <w:r w:rsidRPr="00535129">
        <w:rPr>
          <w:lang w:val="en-US"/>
        </w:rPr>
        <w:tab/>
        <w:t xml:space="preserve">Besemer, J. &amp; Borodovsky, M. GeneMark: Web software for gene finding in prokaryotes, eukaryotes and viruses. </w:t>
      </w:r>
      <w:r w:rsidRPr="00535129">
        <w:rPr>
          <w:i/>
          <w:iCs/>
          <w:lang w:val="en-US"/>
        </w:rPr>
        <w:t>Nucleic Acids Research</w:t>
      </w:r>
      <w:r w:rsidRPr="00535129">
        <w:rPr>
          <w:lang w:val="en-US"/>
        </w:rPr>
        <w:t xml:space="preserve"> </w:t>
      </w:r>
      <w:r w:rsidRPr="00535129">
        <w:rPr>
          <w:b/>
          <w:bCs/>
          <w:lang w:val="en-US"/>
        </w:rPr>
        <w:t>33</w:t>
      </w:r>
      <w:r w:rsidRPr="00535129">
        <w:rPr>
          <w:lang w:val="en-US"/>
        </w:rPr>
        <w:t>, (2005).</w:t>
      </w:r>
    </w:p>
    <w:p w14:paraId="39DC01CF" w14:textId="77777777" w:rsidR="00535129" w:rsidRPr="00535129" w:rsidRDefault="00535129" w:rsidP="0032508B">
      <w:pPr>
        <w:pStyle w:val="Bibliography"/>
        <w:spacing w:line="240" w:lineRule="auto"/>
        <w:ind w:left="386" w:hanging="386"/>
        <w:rPr>
          <w:lang w:val="en-US"/>
        </w:rPr>
      </w:pPr>
      <w:r w:rsidRPr="00535129">
        <w:rPr>
          <w:lang w:val="en-US"/>
        </w:rPr>
        <w:t>22.</w:t>
      </w:r>
      <w:r w:rsidRPr="00535129">
        <w:rPr>
          <w:lang w:val="en-US"/>
        </w:rPr>
        <w:tab/>
        <w:t xml:space="preserve">Proux-Wéra, E., Armisén, D., Byrne, K. P. &amp; Wolfe, K. H. A pipeline for automated annotation of yeast genome sequences by a conserved-synteny approach. </w:t>
      </w:r>
      <w:r w:rsidRPr="00535129">
        <w:rPr>
          <w:i/>
          <w:iCs/>
          <w:lang w:val="en-US"/>
        </w:rPr>
        <w:t>BMC Bioinformatics</w:t>
      </w:r>
      <w:r w:rsidRPr="00535129">
        <w:rPr>
          <w:lang w:val="en-US"/>
        </w:rPr>
        <w:t xml:space="preserve"> </w:t>
      </w:r>
      <w:r w:rsidRPr="00535129">
        <w:rPr>
          <w:b/>
          <w:bCs/>
          <w:lang w:val="en-US"/>
        </w:rPr>
        <w:t>13</w:t>
      </w:r>
      <w:r w:rsidRPr="00535129">
        <w:rPr>
          <w:lang w:val="en-US"/>
        </w:rPr>
        <w:t>, 237 (2012).</w:t>
      </w:r>
    </w:p>
    <w:p w14:paraId="483E41A8" w14:textId="77777777" w:rsidR="00535129" w:rsidRPr="00535129" w:rsidRDefault="00535129" w:rsidP="0032508B">
      <w:pPr>
        <w:pStyle w:val="Bibliography"/>
        <w:spacing w:line="240" w:lineRule="auto"/>
        <w:ind w:left="386" w:hanging="386"/>
        <w:rPr>
          <w:lang w:val="en-US"/>
        </w:rPr>
      </w:pPr>
      <w:r w:rsidRPr="00535129">
        <w:rPr>
          <w:lang w:val="en-US"/>
        </w:rPr>
        <w:t>23.</w:t>
      </w:r>
      <w:r w:rsidRPr="00535129">
        <w:rPr>
          <w:lang w:val="en-US"/>
        </w:rPr>
        <w:tab/>
        <w:t xml:space="preserve">Louis, E. J. &amp; Haber, J. E. The structure and evolution of subtelomeric Y’ repeats in Saccharomyces cerevisiae. </w:t>
      </w:r>
      <w:r w:rsidRPr="00535129">
        <w:rPr>
          <w:i/>
          <w:iCs/>
          <w:lang w:val="en-US"/>
        </w:rPr>
        <w:t>Genetics</w:t>
      </w:r>
      <w:r w:rsidRPr="00535129">
        <w:rPr>
          <w:lang w:val="en-US"/>
        </w:rPr>
        <w:t xml:space="preserve"> </w:t>
      </w:r>
      <w:r w:rsidRPr="00535129">
        <w:rPr>
          <w:b/>
          <w:bCs/>
          <w:lang w:val="en-US"/>
        </w:rPr>
        <w:t>131</w:t>
      </w:r>
      <w:r w:rsidRPr="00535129">
        <w:rPr>
          <w:lang w:val="en-US"/>
        </w:rPr>
        <w:t>, 559–574 (1992).</w:t>
      </w:r>
    </w:p>
    <w:p w14:paraId="1769B39C" w14:textId="77777777" w:rsidR="00535129" w:rsidRPr="00535129" w:rsidRDefault="00535129" w:rsidP="0032508B">
      <w:pPr>
        <w:pStyle w:val="Bibliography"/>
        <w:spacing w:line="240" w:lineRule="auto"/>
        <w:ind w:left="386" w:hanging="386"/>
        <w:rPr>
          <w:lang w:val="en-US"/>
        </w:rPr>
      </w:pPr>
      <w:r w:rsidRPr="00535129">
        <w:rPr>
          <w:lang w:val="en-US"/>
        </w:rPr>
        <w:lastRenderedPageBreak/>
        <w:t>24.</w:t>
      </w:r>
      <w:r w:rsidRPr="00535129">
        <w:rPr>
          <w:lang w:val="en-US"/>
        </w:rPr>
        <w:tab/>
        <w:t xml:space="preserve">Strope, P. K. </w:t>
      </w:r>
      <w:r w:rsidRPr="00535129">
        <w:rPr>
          <w:i/>
          <w:iCs/>
          <w:lang w:val="en-US"/>
        </w:rPr>
        <w:t>et al.</w:t>
      </w:r>
      <w:r w:rsidRPr="00535129">
        <w:rPr>
          <w:lang w:val="en-US"/>
        </w:rPr>
        <w:t xml:space="preserve"> The 100-genomes strains, an </w:t>
      </w:r>
      <w:r w:rsidRPr="00535129">
        <w:rPr>
          <w:i/>
          <w:iCs/>
          <w:lang w:val="en-US"/>
        </w:rPr>
        <w:t>S. cerevisiae</w:t>
      </w:r>
      <w:r w:rsidRPr="00535129">
        <w:rPr>
          <w:lang w:val="en-US"/>
        </w:rPr>
        <w:t xml:space="preserve"> resource that illuminates its natural phenotypic and genotypic variation and emergence as an opportunistic pathogen. </w:t>
      </w:r>
      <w:r w:rsidRPr="00535129">
        <w:rPr>
          <w:i/>
          <w:iCs/>
          <w:lang w:val="en-US"/>
        </w:rPr>
        <w:t>Genome Research</w:t>
      </w:r>
      <w:r w:rsidRPr="00535129">
        <w:rPr>
          <w:lang w:val="en-US"/>
        </w:rPr>
        <w:t xml:space="preserve"> </w:t>
      </w:r>
      <w:r w:rsidRPr="00535129">
        <w:rPr>
          <w:b/>
          <w:bCs/>
          <w:lang w:val="en-US"/>
        </w:rPr>
        <w:t>25</w:t>
      </w:r>
      <w:r w:rsidRPr="00535129">
        <w:rPr>
          <w:lang w:val="en-US"/>
        </w:rPr>
        <w:t>, 762–774 (2015).</w:t>
      </w:r>
    </w:p>
    <w:p w14:paraId="4D1C1886" w14:textId="77777777" w:rsidR="00535129" w:rsidRPr="00535129" w:rsidRDefault="00535129" w:rsidP="0032508B">
      <w:pPr>
        <w:pStyle w:val="Bibliography"/>
        <w:spacing w:line="240" w:lineRule="auto"/>
        <w:ind w:left="386" w:hanging="386"/>
        <w:rPr>
          <w:lang w:val="en-US"/>
        </w:rPr>
      </w:pPr>
      <w:r w:rsidRPr="00535129">
        <w:rPr>
          <w:lang w:val="en-US"/>
        </w:rPr>
        <w:t>25.</w:t>
      </w:r>
      <w:r w:rsidRPr="00535129">
        <w:rPr>
          <w:lang w:val="en-US"/>
        </w:rPr>
        <w:tab/>
        <w:t xml:space="preserve">Almeida, P. </w:t>
      </w:r>
      <w:r w:rsidRPr="00535129">
        <w:rPr>
          <w:i/>
          <w:iCs/>
          <w:lang w:val="en-US"/>
        </w:rPr>
        <w:t>et al.</w:t>
      </w:r>
      <w:r w:rsidRPr="00535129">
        <w:rPr>
          <w:lang w:val="en-US"/>
        </w:rPr>
        <w:t xml:space="preserve"> A population genomics insight into the Mediterranean origins of wine yeast domestication. </w:t>
      </w:r>
      <w:r w:rsidRPr="00535129">
        <w:rPr>
          <w:i/>
          <w:iCs/>
          <w:lang w:val="en-US"/>
        </w:rPr>
        <w:t>Molecular ecology</w:t>
      </w:r>
      <w:r w:rsidRPr="00535129">
        <w:rPr>
          <w:lang w:val="en-US"/>
        </w:rPr>
        <w:t xml:space="preserve"> </w:t>
      </w:r>
      <w:r w:rsidRPr="00535129">
        <w:rPr>
          <w:b/>
          <w:bCs/>
          <w:lang w:val="en-US"/>
        </w:rPr>
        <w:t>24</w:t>
      </w:r>
      <w:r w:rsidRPr="00535129">
        <w:rPr>
          <w:lang w:val="en-US"/>
        </w:rPr>
        <w:t>, 5412–5427 (2015).</w:t>
      </w:r>
    </w:p>
    <w:p w14:paraId="49E5B701" w14:textId="77777777" w:rsidR="00535129" w:rsidRPr="00535129" w:rsidRDefault="00535129" w:rsidP="0032508B">
      <w:pPr>
        <w:pStyle w:val="Bibliography"/>
        <w:spacing w:line="240" w:lineRule="auto"/>
        <w:ind w:left="386" w:hanging="386"/>
        <w:rPr>
          <w:lang w:val="en-US"/>
        </w:rPr>
      </w:pPr>
      <w:r w:rsidRPr="00535129">
        <w:rPr>
          <w:lang w:val="en-US"/>
        </w:rPr>
        <w:t>26.</w:t>
      </w:r>
      <w:r w:rsidRPr="00535129">
        <w:rPr>
          <w:lang w:val="en-US"/>
        </w:rPr>
        <w:tab/>
        <w:t xml:space="preserve">Gallone, B. </w:t>
      </w:r>
      <w:r w:rsidRPr="00535129">
        <w:rPr>
          <w:i/>
          <w:iCs/>
          <w:lang w:val="en-US"/>
        </w:rPr>
        <w:t>et al.</w:t>
      </w:r>
      <w:r w:rsidRPr="00535129">
        <w:rPr>
          <w:lang w:val="en-US"/>
        </w:rPr>
        <w:t xml:space="preserve"> Domestication and divergence of Saccharomyces cerevisiae beer yeasts. </w:t>
      </w:r>
      <w:r w:rsidRPr="00535129">
        <w:rPr>
          <w:i/>
          <w:iCs/>
          <w:lang w:val="en-US"/>
        </w:rPr>
        <w:t>Cell</w:t>
      </w:r>
      <w:r w:rsidRPr="00535129">
        <w:rPr>
          <w:lang w:val="en-US"/>
        </w:rPr>
        <w:t xml:space="preserve"> </w:t>
      </w:r>
      <w:r w:rsidRPr="00535129">
        <w:rPr>
          <w:b/>
          <w:bCs/>
          <w:lang w:val="en-US"/>
        </w:rPr>
        <w:t>166</w:t>
      </w:r>
      <w:r w:rsidRPr="00535129">
        <w:rPr>
          <w:lang w:val="en-US"/>
        </w:rPr>
        <w:t>, 1397-1410.e16 (2016).</w:t>
      </w:r>
    </w:p>
    <w:p w14:paraId="0CAA718A" w14:textId="77777777" w:rsidR="00535129" w:rsidRPr="00535129" w:rsidRDefault="00535129" w:rsidP="0032508B">
      <w:pPr>
        <w:pStyle w:val="Bibliography"/>
        <w:spacing w:line="240" w:lineRule="auto"/>
        <w:ind w:left="386" w:hanging="386"/>
        <w:rPr>
          <w:lang w:val="en-US"/>
        </w:rPr>
      </w:pPr>
      <w:r w:rsidRPr="00535129">
        <w:rPr>
          <w:lang w:val="en-US"/>
        </w:rPr>
        <w:t>27.</w:t>
      </w:r>
      <w:r w:rsidRPr="00535129">
        <w:rPr>
          <w:lang w:val="en-US"/>
        </w:rPr>
        <w:tab/>
        <w:t xml:space="preserve">Peter, J. </w:t>
      </w:r>
      <w:r w:rsidRPr="00535129">
        <w:rPr>
          <w:i/>
          <w:iCs/>
          <w:lang w:val="en-US"/>
        </w:rPr>
        <w:t>et al.</w:t>
      </w:r>
      <w:r w:rsidRPr="00535129">
        <w:rPr>
          <w:lang w:val="en-US"/>
        </w:rPr>
        <w:t xml:space="preserve"> Genome evolution across 1,011 Saccharomyces cerevisiae isolates. </w:t>
      </w:r>
      <w:r w:rsidRPr="00535129">
        <w:rPr>
          <w:i/>
          <w:iCs/>
          <w:lang w:val="en-US"/>
        </w:rPr>
        <w:t>Nature</w:t>
      </w:r>
      <w:r w:rsidRPr="00535129">
        <w:rPr>
          <w:lang w:val="en-US"/>
        </w:rPr>
        <w:t xml:space="preserve"> </w:t>
      </w:r>
      <w:r w:rsidRPr="00535129">
        <w:rPr>
          <w:b/>
          <w:bCs/>
          <w:lang w:val="en-US"/>
        </w:rPr>
        <w:t>556</w:t>
      </w:r>
      <w:r w:rsidRPr="00535129">
        <w:rPr>
          <w:lang w:val="en-US"/>
        </w:rPr>
        <w:t>, 339–344 (2018).</w:t>
      </w:r>
    </w:p>
    <w:p w14:paraId="01D27C40" w14:textId="77777777" w:rsidR="00535129" w:rsidRPr="00535129" w:rsidRDefault="00535129" w:rsidP="0032508B">
      <w:pPr>
        <w:pStyle w:val="Bibliography"/>
        <w:spacing w:line="240" w:lineRule="auto"/>
        <w:ind w:left="386" w:hanging="386"/>
        <w:rPr>
          <w:lang w:val="en-US"/>
        </w:rPr>
      </w:pPr>
      <w:r w:rsidRPr="00535129">
        <w:rPr>
          <w:lang w:val="en-US"/>
        </w:rPr>
        <w:t>28.</w:t>
      </w:r>
      <w:r w:rsidRPr="00535129">
        <w:rPr>
          <w:lang w:val="en-US"/>
        </w:rPr>
        <w:tab/>
        <w:t xml:space="preserve">Bergström, A. </w:t>
      </w:r>
      <w:r w:rsidRPr="00535129">
        <w:rPr>
          <w:i/>
          <w:iCs/>
          <w:lang w:val="en-US"/>
        </w:rPr>
        <w:t>et al.</w:t>
      </w:r>
      <w:r w:rsidRPr="00535129">
        <w:rPr>
          <w:lang w:val="en-US"/>
        </w:rPr>
        <w:t xml:space="preserve"> A high-definition view of functional genetic variation from natural yeast genomes. </w:t>
      </w:r>
      <w:r w:rsidRPr="00535129">
        <w:rPr>
          <w:i/>
          <w:iCs/>
          <w:lang w:val="en-US"/>
        </w:rPr>
        <w:t>Molecular Biology and Evolution</w:t>
      </w:r>
      <w:r w:rsidRPr="00535129">
        <w:rPr>
          <w:lang w:val="en-US"/>
        </w:rPr>
        <w:t xml:space="preserve"> </w:t>
      </w:r>
      <w:r w:rsidRPr="00535129">
        <w:rPr>
          <w:b/>
          <w:bCs/>
          <w:lang w:val="en-US"/>
        </w:rPr>
        <w:t>31</w:t>
      </w:r>
      <w:r w:rsidRPr="00535129">
        <w:rPr>
          <w:lang w:val="en-US"/>
        </w:rPr>
        <w:t>, 872–888 (2014).</w:t>
      </w:r>
    </w:p>
    <w:p w14:paraId="02F550CF" w14:textId="77777777" w:rsidR="00535129" w:rsidRPr="00535129" w:rsidRDefault="00535129" w:rsidP="0032508B">
      <w:pPr>
        <w:pStyle w:val="Bibliography"/>
        <w:spacing w:line="240" w:lineRule="auto"/>
        <w:ind w:left="386" w:hanging="386"/>
        <w:rPr>
          <w:lang w:val="en-US"/>
        </w:rPr>
      </w:pPr>
      <w:r w:rsidRPr="00535129">
        <w:rPr>
          <w:lang w:val="en-US"/>
        </w:rPr>
        <w:t>29.</w:t>
      </w:r>
      <w:r w:rsidRPr="00535129">
        <w:rPr>
          <w:lang w:val="en-US"/>
        </w:rPr>
        <w:tab/>
        <w:t xml:space="preserve">Drillon, G., Carbone, A. &amp; Fischer, G. SynChro: A fast and easy tool to reconstruct and visualize synteny blocks along eukaryotic chromosomes. </w:t>
      </w:r>
      <w:r w:rsidRPr="00535129">
        <w:rPr>
          <w:i/>
          <w:iCs/>
          <w:lang w:val="en-US"/>
        </w:rPr>
        <w:t>PLoS ONE</w:t>
      </w:r>
      <w:r w:rsidRPr="00535129">
        <w:rPr>
          <w:lang w:val="en-US"/>
        </w:rPr>
        <w:t xml:space="preserve"> </w:t>
      </w:r>
      <w:r w:rsidRPr="00535129">
        <w:rPr>
          <w:b/>
          <w:bCs/>
          <w:lang w:val="en-US"/>
        </w:rPr>
        <w:t>9</w:t>
      </w:r>
      <w:r w:rsidRPr="00535129">
        <w:rPr>
          <w:lang w:val="en-US"/>
        </w:rPr>
        <w:t>, (2014).</w:t>
      </w:r>
    </w:p>
    <w:p w14:paraId="1829D977" w14:textId="77777777" w:rsidR="00535129" w:rsidRPr="00535129" w:rsidRDefault="00535129" w:rsidP="0032508B">
      <w:pPr>
        <w:pStyle w:val="Bibliography"/>
        <w:spacing w:line="240" w:lineRule="auto"/>
        <w:ind w:left="386" w:hanging="386"/>
        <w:rPr>
          <w:lang w:val="en-US"/>
        </w:rPr>
      </w:pPr>
      <w:r w:rsidRPr="00535129">
        <w:rPr>
          <w:lang w:val="en-US"/>
        </w:rPr>
        <w:t>30.</w:t>
      </w:r>
      <w:r w:rsidRPr="00535129">
        <w:rPr>
          <w:lang w:val="en-US"/>
        </w:rPr>
        <w:tab/>
        <w:t xml:space="preserve">Wang, Y. </w:t>
      </w:r>
      <w:r w:rsidRPr="00535129">
        <w:rPr>
          <w:i/>
          <w:iCs/>
          <w:lang w:val="en-US"/>
        </w:rPr>
        <w:t>et al.</w:t>
      </w:r>
      <w:r w:rsidRPr="00535129">
        <w:rPr>
          <w:lang w:val="en-US"/>
        </w:rPr>
        <w:t xml:space="preserve"> MCScanX: A toolkit for detection and evolutionary analysis of gene synteny and collinearity. </w:t>
      </w:r>
      <w:r w:rsidRPr="00535129">
        <w:rPr>
          <w:i/>
          <w:iCs/>
          <w:lang w:val="en-US"/>
        </w:rPr>
        <w:t>Nucleic Acids Research</w:t>
      </w:r>
      <w:r w:rsidRPr="00535129">
        <w:rPr>
          <w:lang w:val="en-US"/>
        </w:rPr>
        <w:t xml:space="preserve"> </w:t>
      </w:r>
      <w:r w:rsidRPr="00535129">
        <w:rPr>
          <w:b/>
          <w:bCs/>
          <w:lang w:val="en-US"/>
        </w:rPr>
        <w:t>40</w:t>
      </w:r>
      <w:r w:rsidRPr="00535129">
        <w:rPr>
          <w:lang w:val="en-US"/>
        </w:rPr>
        <w:t>, (2012).</w:t>
      </w:r>
    </w:p>
    <w:p w14:paraId="1888608D" w14:textId="77777777" w:rsidR="00535129" w:rsidRPr="00535129" w:rsidRDefault="00535129" w:rsidP="0032508B">
      <w:pPr>
        <w:pStyle w:val="Bibliography"/>
        <w:spacing w:line="240" w:lineRule="auto"/>
        <w:ind w:left="386" w:hanging="386"/>
        <w:rPr>
          <w:lang w:val="en-US"/>
        </w:rPr>
      </w:pPr>
      <w:r w:rsidRPr="00535129">
        <w:rPr>
          <w:lang w:val="en-US"/>
        </w:rPr>
        <w:t>31.</w:t>
      </w:r>
      <w:r w:rsidRPr="00535129">
        <w:rPr>
          <w:lang w:val="en-US"/>
        </w:rPr>
        <w:tab/>
        <w:t xml:space="preserve">O’Donnell, S. </w:t>
      </w:r>
      <w:r w:rsidRPr="00535129">
        <w:rPr>
          <w:i/>
          <w:iCs/>
          <w:lang w:val="en-US"/>
        </w:rPr>
        <w:t>et al.</w:t>
      </w:r>
      <w:r w:rsidRPr="00535129">
        <w:rPr>
          <w:lang w:val="en-US"/>
        </w:rPr>
        <w:t xml:space="preserve"> 142 telomere-to-telomere assemblies reveal the genome structural landscape in Saccharomyces cerevisiae. 2022.10.04.510633 Preprint at https://doi.org/10.1101/2022.10.04.510633 (2022).</w:t>
      </w:r>
    </w:p>
    <w:p w14:paraId="42ECC786" w14:textId="77777777" w:rsidR="00535129" w:rsidRPr="00535129" w:rsidRDefault="00535129" w:rsidP="0032508B">
      <w:pPr>
        <w:pStyle w:val="Bibliography"/>
        <w:spacing w:line="240" w:lineRule="auto"/>
        <w:ind w:left="386" w:hanging="386"/>
        <w:rPr>
          <w:lang w:val="en-US"/>
        </w:rPr>
      </w:pPr>
      <w:r w:rsidRPr="00535129">
        <w:rPr>
          <w:lang w:val="en-US"/>
        </w:rPr>
        <w:t>32.</w:t>
      </w:r>
      <w:r w:rsidRPr="00535129">
        <w:rPr>
          <w:lang w:val="en-US"/>
        </w:rPr>
        <w:tab/>
        <w:t xml:space="preserve">Smit, A., Hubley, R. &amp; Green, P. RepeatMasker Open-4.0. 2013-2015 . </w:t>
      </w:r>
      <w:r w:rsidRPr="00535129">
        <w:rPr>
          <w:i/>
          <w:iCs/>
          <w:lang w:val="en-US"/>
        </w:rPr>
        <w:t>http://www.repeatmasker.org</w:t>
      </w:r>
      <w:r w:rsidRPr="00535129">
        <w:rPr>
          <w:lang w:val="en-US"/>
        </w:rPr>
        <w:t xml:space="preserve"> Preprint at (2013).</w:t>
      </w:r>
    </w:p>
    <w:p w14:paraId="10AF4036" w14:textId="77777777" w:rsidR="00535129" w:rsidRPr="00535129" w:rsidRDefault="00535129" w:rsidP="0032508B">
      <w:pPr>
        <w:pStyle w:val="Bibliography"/>
        <w:spacing w:line="240" w:lineRule="auto"/>
        <w:ind w:left="386" w:hanging="386"/>
        <w:rPr>
          <w:lang w:val="en-US"/>
        </w:rPr>
      </w:pPr>
      <w:r w:rsidRPr="00535129">
        <w:rPr>
          <w:lang w:val="en-US"/>
        </w:rPr>
        <w:t>33.</w:t>
      </w:r>
      <w:r w:rsidRPr="00535129">
        <w:rPr>
          <w:lang w:val="en-US"/>
        </w:rPr>
        <w:tab/>
        <w:t xml:space="preserve">Alonge, M. </w:t>
      </w:r>
      <w:r w:rsidRPr="00535129">
        <w:rPr>
          <w:i/>
          <w:iCs/>
          <w:lang w:val="en-US"/>
        </w:rPr>
        <w:t>et al.</w:t>
      </w:r>
      <w:r w:rsidRPr="00535129">
        <w:rPr>
          <w:lang w:val="en-US"/>
        </w:rPr>
        <w:t xml:space="preserve"> Automated assembly scaffolding using RagTag elevates a new tomato system for high-throughput genome editing. </w:t>
      </w:r>
      <w:r w:rsidRPr="00535129">
        <w:rPr>
          <w:i/>
          <w:iCs/>
          <w:lang w:val="en-US"/>
        </w:rPr>
        <w:t>Genome Biology</w:t>
      </w:r>
      <w:r w:rsidRPr="00535129">
        <w:rPr>
          <w:lang w:val="en-US"/>
        </w:rPr>
        <w:t xml:space="preserve"> </w:t>
      </w:r>
      <w:r w:rsidRPr="00535129">
        <w:rPr>
          <w:b/>
          <w:bCs/>
          <w:lang w:val="en-US"/>
        </w:rPr>
        <w:t>23</w:t>
      </w:r>
      <w:r w:rsidRPr="00535129">
        <w:rPr>
          <w:lang w:val="en-US"/>
        </w:rPr>
        <w:t>, 258 (2022).</w:t>
      </w:r>
    </w:p>
    <w:p w14:paraId="2E3F016E" w14:textId="77777777" w:rsidR="00535129" w:rsidRPr="00535129" w:rsidRDefault="00535129" w:rsidP="0032508B">
      <w:pPr>
        <w:pStyle w:val="Bibliography"/>
        <w:spacing w:line="240" w:lineRule="auto"/>
        <w:ind w:left="386" w:hanging="386"/>
        <w:rPr>
          <w:lang w:val="en-US"/>
        </w:rPr>
      </w:pPr>
      <w:r w:rsidRPr="00535129">
        <w:rPr>
          <w:lang w:val="en-US"/>
        </w:rPr>
        <w:t>34.</w:t>
      </w:r>
      <w:r w:rsidRPr="00535129">
        <w:rPr>
          <w:lang w:val="en-US"/>
        </w:rPr>
        <w:tab/>
        <w:t xml:space="preserve">Kolmogorov, M., Raney, B., Paten, B. &amp; Pham, S. Ragout - A reference-assisted assembly tool for bacterial genomes. </w:t>
      </w:r>
      <w:r w:rsidRPr="00535129">
        <w:rPr>
          <w:i/>
          <w:iCs/>
          <w:lang w:val="en-US"/>
        </w:rPr>
        <w:t>Bioinformatics</w:t>
      </w:r>
      <w:r w:rsidRPr="00535129">
        <w:rPr>
          <w:lang w:val="en-US"/>
        </w:rPr>
        <w:t xml:space="preserve"> </w:t>
      </w:r>
      <w:r w:rsidRPr="00535129">
        <w:rPr>
          <w:b/>
          <w:bCs/>
          <w:lang w:val="en-US"/>
        </w:rPr>
        <w:t>30</w:t>
      </w:r>
      <w:r w:rsidRPr="00535129">
        <w:rPr>
          <w:lang w:val="en-US"/>
        </w:rPr>
        <w:t>, (2014).</w:t>
      </w:r>
    </w:p>
    <w:p w14:paraId="42269A13" w14:textId="77777777" w:rsidR="00535129" w:rsidRPr="00535129" w:rsidRDefault="00535129" w:rsidP="0032508B">
      <w:pPr>
        <w:pStyle w:val="Bibliography"/>
        <w:spacing w:line="240" w:lineRule="auto"/>
        <w:ind w:left="386" w:hanging="386"/>
        <w:rPr>
          <w:lang w:val="en-US"/>
        </w:rPr>
      </w:pPr>
      <w:r w:rsidRPr="00535129">
        <w:rPr>
          <w:lang w:val="en-US"/>
        </w:rPr>
        <w:t>35.</w:t>
      </w:r>
      <w:r w:rsidRPr="00535129">
        <w:rPr>
          <w:lang w:val="en-US"/>
        </w:rPr>
        <w:tab/>
        <w:t xml:space="preserve">Pereira, V. Automated paleontology of repetitive DNA with REANNOTATE. </w:t>
      </w:r>
      <w:r w:rsidRPr="00535129">
        <w:rPr>
          <w:i/>
          <w:iCs/>
          <w:lang w:val="en-US"/>
        </w:rPr>
        <w:t>BMC genomics</w:t>
      </w:r>
      <w:r w:rsidRPr="00535129">
        <w:rPr>
          <w:lang w:val="en-US"/>
        </w:rPr>
        <w:t xml:space="preserve"> </w:t>
      </w:r>
      <w:r w:rsidRPr="00535129">
        <w:rPr>
          <w:b/>
          <w:bCs/>
          <w:lang w:val="en-US"/>
        </w:rPr>
        <w:t>9</w:t>
      </w:r>
      <w:r w:rsidRPr="00535129">
        <w:rPr>
          <w:lang w:val="en-US"/>
        </w:rPr>
        <w:t>, 614 (2008).</w:t>
      </w:r>
    </w:p>
    <w:p w14:paraId="5DF19ED2" w14:textId="77777777" w:rsidR="00535129" w:rsidRPr="00535129" w:rsidRDefault="00535129" w:rsidP="0032508B">
      <w:pPr>
        <w:pStyle w:val="Bibliography"/>
        <w:spacing w:line="240" w:lineRule="auto"/>
        <w:ind w:left="386" w:hanging="386"/>
        <w:rPr>
          <w:lang w:val="en-US"/>
        </w:rPr>
      </w:pPr>
      <w:r w:rsidRPr="00535129">
        <w:rPr>
          <w:lang w:val="en-US"/>
        </w:rPr>
        <w:t>36.</w:t>
      </w:r>
      <w:r w:rsidRPr="00535129">
        <w:rPr>
          <w:lang w:val="en-US"/>
        </w:rPr>
        <w:tab/>
        <w:t xml:space="preserve">Lowe, T. M. &amp; Eddy, S. R. A computational screen for methylation guide snoRNAs in yeast. </w:t>
      </w:r>
      <w:r w:rsidRPr="00535129">
        <w:rPr>
          <w:i/>
          <w:iCs/>
          <w:lang w:val="en-US"/>
        </w:rPr>
        <w:t>Science (New York, N.Y.)</w:t>
      </w:r>
      <w:r w:rsidRPr="00535129">
        <w:rPr>
          <w:lang w:val="en-US"/>
        </w:rPr>
        <w:t xml:space="preserve"> </w:t>
      </w:r>
      <w:r w:rsidRPr="00535129">
        <w:rPr>
          <w:b/>
          <w:bCs/>
          <w:lang w:val="en-US"/>
        </w:rPr>
        <w:t>283</w:t>
      </w:r>
      <w:r w:rsidRPr="00535129">
        <w:rPr>
          <w:lang w:val="en-US"/>
        </w:rPr>
        <w:t>, 1168–71 (1999).</w:t>
      </w:r>
    </w:p>
    <w:p w14:paraId="1966C8EA" w14:textId="77777777" w:rsidR="00535129" w:rsidRPr="00535129" w:rsidRDefault="00535129" w:rsidP="0032508B">
      <w:pPr>
        <w:pStyle w:val="Bibliography"/>
        <w:spacing w:line="240" w:lineRule="auto"/>
        <w:ind w:left="386" w:hanging="386"/>
        <w:rPr>
          <w:lang w:val="en-US"/>
        </w:rPr>
      </w:pPr>
      <w:r w:rsidRPr="00535129">
        <w:rPr>
          <w:lang w:val="en-US"/>
        </w:rPr>
        <w:t>37.</w:t>
      </w:r>
      <w:r w:rsidRPr="00535129">
        <w:rPr>
          <w:lang w:val="en-US"/>
        </w:rPr>
        <w:tab/>
        <w:t xml:space="preserve">Holt, C. &amp; Yandell, M. MAKER2: an annotation pipeline and genome-database management tool for second-generation genome projects. </w:t>
      </w:r>
      <w:r w:rsidRPr="00535129">
        <w:rPr>
          <w:i/>
          <w:iCs/>
          <w:lang w:val="en-US"/>
        </w:rPr>
        <w:t>BMC bioinformatics</w:t>
      </w:r>
      <w:r w:rsidRPr="00535129">
        <w:rPr>
          <w:lang w:val="en-US"/>
        </w:rPr>
        <w:t xml:space="preserve"> </w:t>
      </w:r>
      <w:r w:rsidRPr="00535129">
        <w:rPr>
          <w:b/>
          <w:bCs/>
          <w:lang w:val="en-US"/>
        </w:rPr>
        <w:t>12</w:t>
      </w:r>
      <w:r w:rsidRPr="00535129">
        <w:rPr>
          <w:lang w:val="en-US"/>
        </w:rPr>
        <w:t>, 491 (2011).</w:t>
      </w:r>
    </w:p>
    <w:p w14:paraId="4A842934" w14:textId="43C2F611" w:rsidR="001B04B0" w:rsidRPr="000557A0" w:rsidRDefault="000C38DA" w:rsidP="009140ED">
      <w:pPr>
        <w:widowControl w:val="0"/>
        <w:autoSpaceDE w:val="0"/>
        <w:autoSpaceDN w:val="0"/>
        <w:adjustRightInd w:val="0"/>
        <w:spacing w:line="360" w:lineRule="auto"/>
        <w:ind w:left="640" w:hanging="640"/>
        <w:rPr>
          <w:lang w:val="en-US"/>
        </w:rPr>
      </w:pPr>
      <w:r w:rsidRPr="000557A0">
        <w:rPr>
          <w:lang w:val="en-US"/>
        </w:rPr>
        <w:fldChar w:fldCharType="end"/>
      </w:r>
    </w:p>
    <w:p w14:paraId="4B2D8CF4" w14:textId="77777777" w:rsidR="001B04B0" w:rsidRPr="000557A0" w:rsidRDefault="001B04B0">
      <w:pPr>
        <w:pStyle w:val="Normal1"/>
        <w:spacing w:line="360" w:lineRule="auto"/>
        <w:rPr>
          <w:lang w:val="en-US"/>
        </w:rPr>
      </w:pPr>
    </w:p>
    <w:p w14:paraId="2D85370C" w14:textId="77777777" w:rsidR="001B04B0" w:rsidRPr="000557A0" w:rsidRDefault="001B04B0">
      <w:pPr>
        <w:pStyle w:val="Normal1"/>
        <w:spacing w:line="360" w:lineRule="auto"/>
        <w:rPr>
          <w:lang w:val="en-US"/>
        </w:rPr>
      </w:pPr>
    </w:p>
    <w:p w14:paraId="6A9D88FF" w14:textId="77777777" w:rsidR="001B04B0" w:rsidRPr="000557A0" w:rsidRDefault="001B04B0">
      <w:pPr>
        <w:pStyle w:val="Normal1"/>
        <w:rPr>
          <w:lang w:val="en-US"/>
        </w:rPr>
      </w:pPr>
    </w:p>
    <w:p w14:paraId="389D7CF9" w14:textId="77777777" w:rsidR="001B04B0" w:rsidRPr="000557A0" w:rsidRDefault="001B04B0">
      <w:pPr>
        <w:pStyle w:val="Normal1"/>
        <w:rPr>
          <w:lang w:val="en-US"/>
        </w:rPr>
      </w:pPr>
    </w:p>
    <w:p w14:paraId="0CD02A3C" w14:textId="77777777" w:rsidR="001B04B0" w:rsidRPr="000557A0" w:rsidRDefault="001B04B0">
      <w:pPr>
        <w:pStyle w:val="Normal1"/>
        <w:rPr>
          <w:lang w:val="en-US"/>
        </w:rPr>
      </w:pPr>
    </w:p>
    <w:p w14:paraId="28F1081B" w14:textId="77777777" w:rsidR="001B04B0" w:rsidRPr="000557A0" w:rsidRDefault="001B04B0">
      <w:pPr>
        <w:pStyle w:val="Normal1"/>
        <w:rPr>
          <w:lang w:val="en-US"/>
        </w:rPr>
      </w:pPr>
    </w:p>
    <w:p w14:paraId="41D0B226" w14:textId="4098659D" w:rsidR="000C38DA" w:rsidRPr="000557A0" w:rsidRDefault="000C38DA">
      <w:pPr>
        <w:rPr>
          <w:lang w:val="en-US"/>
        </w:rPr>
      </w:pPr>
      <w:r w:rsidRPr="000557A0">
        <w:rPr>
          <w:lang w:val="en-US"/>
        </w:rPr>
        <w:br w:type="page"/>
      </w:r>
    </w:p>
    <w:p w14:paraId="4F8318BC" w14:textId="77EDA20F" w:rsidR="001C78FC" w:rsidRPr="00E9644D" w:rsidRDefault="00C0597D" w:rsidP="001C78FC">
      <w:pPr>
        <w:pStyle w:val="Heading1"/>
        <w:keepNext w:val="0"/>
        <w:keepLines w:val="0"/>
        <w:spacing w:before="280" w:line="360" w:lineRule="auto"/>
        <w:contextualSpacing w:val="0"/>
        <w:rPr>
          <w:color w:val="4F81BD" w:themeColor="accent1"/>
          <w:lang w:val="en-US"/>
        </w:rPr>
      </w:pPr>
      <w:bookmarkStart w:id="60" w:name="_55g307irs3f1" w:colFirst="0" w:colLast="0"/>
      <w:bookmarkStart w:id="61" w:name="_Toc378249104"/>
      <w:bookmarkStart w:id="62" w:name="_Toc122619453"/>
      <w:bookmarkEnd w:id="60"/>
      <w:r w:rsidRPr="00E9644D">
        <w:rPr>
          <w:color w:val="4F81BD" w:themeColor="accent1"/>
          <w:lang w:val="en-US"/>
        </w:rPr>
        <w:lastRenderedPageBreak/>
        <w:t>APPENDIX</w:t>
      </w:r>
      <w:bookmarkEnd w:id="61"/>
      <w:bookmarkEnd w:id="62"/>
    </w:p>
    <w:p w14:paraId="7E68677D" w14:textId="2BD8E62D" w:rsidR="001C78FC" w:rsidRPr="00E9644D" w:rsidRDefault="00C0597D" w:rsidP="001C78FC">
      <w:pPr>
        <w:pStyle w:val="Heading3"/>
        <w:spacing w:line="360" w:lineRule="auto"/>
        <w:contextualSpacing w:val="0"/>
        <w:jc w:val="both"/>
        <w:rPr>
          <w:i/>
          <w:color w:val="4F81BD" w:themeColor="accent1"/>
          <w:lang w:val="en-US"/>
        </w:rPr>
      </w:pPr>
      <w:bookmarkStart w:id="63" w:name="_Toc378242163"/>
      <w:bookmarkStart w:id="64" w:name="_Toc378249105"/>
      <w:bookmarkStart w:id="65" w:name="_Toc122619454"/>
      <w:r w:rsidRPr="00E9644D">
        <w:rPr>
          <w:i/>
          <w:color w:val="4F81BD" w:themeColor="accent1"/>
          <w:lang w:val="en-US"/>
        </w:rPr>
        <w:t>Appendix</w:t>
      </w:r>
      <w:r w:rsidR="00FE52DE" w:rsidRPr="00E9644D">
        <w:rPr>
          <w:i/>
          <w:color w:val="4F81BD" w:themeColor="accent1"/>
          <w:lang w:val="en-US"/>
        </w:rPr>
        <w:t xml:space="preserve"> </w:t>
      </w:r>
      <w:r w:rsidR="001C78FC" w:rsidRPr="00E9644D">
        <w:rPr>
          <w:i/>
          <w:color w:val="4F81BD" w:themeColor="accent1"/>
          <w:lang w:val="en-US"/>
        </w:rPr>
        <w:t>1: Pre-shipped supporting data for LRSDAY</w:t>
      </w:r>
      <w:bookmarkEnd w:id="63"/>
      <w:bookmarkEnd w:id="64"/>
      <w:bookmarkEnd w:id="65"/>
    </w:p>
    <w:p w14:paraId="06571010" w14:textId="29ADBD01" w:rsidR="001C78FC" w:rsidRPr="00A9465B" w:rsidRDefault="009C6F41" w:rsidP="001C78FC">
      <w:pPr>
        <w:pStyle w:val="Normal1"/>
        <w:spacing w:line="360" w:lineRule="auto"/>
        <w:jc w:val="both"/>
        <w:rPr>
          <w:lang w:val="en-US"/>
        </w:rPr>
      </w:pPr>
      <w:r>
        <w:rPr>
          <w:lang w:val="en-US"/>
        </w:rPr>
        <w:t>We</w:t>
      </w:r>
      <w:r w:rsidR="001C78FC" w:rsidRPr="00A9465B">
        <w:rPr>
          <w:lang w:val="en-US"/>
        </w:rPr>
        <w:t xml:space="preserve"> ship the following supporting datasets for the automatic execution of LRSDAY. Unless labeled otherwise, these datasets were either described or generated in our previous study</w:t>
      </w:r>
      <w:r w:rsidR="001C78FC" w:rsidRPr="00A9465B">
        <w:rPr>
          <w:lang w:val="en-US"/>
        </w:rPr>
        <w:fldChar w:fldCharType="begin" w:fldLock="1"/>
      </w:r>
      <w:r w:rsidR="00DB4AFC">
        <w:rPr>
          <w:lang w:val="en-US"/>
        </w:rPr>
        <w:instrText xml:space="preserve"> ADDIN ZOTERO_ITEM CSL_CITATION {"citationID":"CM0KYrA9","properties":{"formattedCitation":"\\super 7\\nosupersub{}","plainCitation":"7","noteIndex":0},"citationItems":[{"id":"tSmeece0/VDH6uqpB","uris":["http://www.mendeley.com/documents/?uuid=d4422a24-f55c-4253-a819-d002337cbbb3"],"itemData":{"DOI":"10.1038/ng.3847","ISSN":"1061-4036","PMID":"28416820","abstract":"Understanding how genetic variation translates into phenotypic diversity is a central theme in biology. With the rapid advancement of sequencing technology, genetic variation in large natural populations has been explored extensively for humans and several model organ-isms 1–9 . However, current knowledge of natural genetic variation is heavily biased toward single nucleotide variants (SNVs). Large-scale structural variants (SVs) such as inversions, reciprocal translocations, transpositions, novel insertions, deletions and duplications are not as well characterized owing to technical difficulties in detecting them with short-read sequencing data. This is a critical problem to address given that SVs often account for a substantial fraction of genetic vari-ation and can have significant implications in adaptation, speciation and disease susceptibility 10–12 . The long-read sequencing technologies from Pacific Biosciences (PacBio) and Oxford Nanopore offer powerful tools for high-quality genome assembly 13 . Their recent applications provided highly con-tinuous genome assemblies with many complex regions correctly resolved, even for large mammalian genomes 14,15 . This is especially important in characterizing SVs, which are frequently embedded in complex regions. For example, eukaryotic subtelomeres, which con-tribute to genetic and phenotypic diversity, are known hot spots of SVs due to rampant ectopic sequence reshuffling 16–19 . Baker's yeast, S. cerevisiae, is a leading biological model system with great economic importance in agriculture and industry. Discoveries in S. cerevisiae have helped shed light on almost every aspect of molecular biology and genetics. It was the first eukaryote to have its genome sequence, population genomics and genotype–phenotype map exten-sively explored 1,20,21 . Here we applied PacBio sequencing to 12 repre-sentative strains of S. cerevisiae or its wild relative S. paradoxus and identified notable interspecific contrasts in structural dynamics across their genomic landscapes. This study brings long-read sequencing technologies to the field of population genomics, studying genome evolution using multiple reference-quality genome sequences. RESULTS End-to-end population-level genome assemblies We applied deep PacBio (100×–300×) and Illumina (200×–500×) sequencing to seven S. cerevisiae and five S. paradoxus strains rep-resenting evolutionarily distinct subpopulations of both species 1,6 (Supplementary Tables 1 and 2). The …","author":[{"dropping-particle":"","family":"Yue","given":"Jia-Xing","non-dropping-particle":"","parse-names":false,"suffix":""},{"dropping-particle":"","family":"Li","given":"Jing","non-dropping-particle":"","parse-names":false,"suffix":""},{"dropping-particle":"","family":"Aigrain","given":"Louise","non-dropping-particle":"","parse-names":false,"suffix":""},{"dropping-particle":"","family":"Hallin","given":"Johan","non-dropping-particle":"","parse-names":false,"suffix":""},{"dropping-particle":"","family":"Persson","given":"Karl","non-dropping-particle":"","parse-names":false,"suffix":""},{"dropping-particle":"","family":"Oliver","given":"Karen","non-dropping-particle":"","parse-names":false,"suffix":""},{"dropping-particle":"","family":"Bergström","given":"Anders","non-dropping-particle":"","parse-names":false,"suffix":""},{"dropping-particle":"","family":"Coupland","given":"Paul","non-dropping-particle":"","parse-names":false,"suffix":""},{"dropping-particle":"","family":"Warringer","given":"Jonas","non-dropping-particle":"","parse-names":false,"suffix":""},{"dropping-particle":"","family":"Lagomarsino","given":"Marco Cosentino","non-dropping-particle":"","parse-names":false,"suffix":""},{"dropping-particle":"","family":"Fischer","given":"Gilles","non-dropping-particle":"","parse-names":false,"suffix":""},{"dropping-particle":"","family":"Durbin","given":"Richard","non-dropping-particle":"","parse-names":false,"suffix":""},{"dropping-particle":"","family":"Liti","given":"Gianni","non-dropping-particle":"","parse-names":false,"suffix":""}],"container-title":"Nature Genetics","id":"ITEM-1","issue":"6","issued":{"date-parts":[["2017","4","17"]]},"page":"913-924","title":"Contrasting evolutionary genome dynamics between domesticated and wild yeasts","type":"article-journal","volume":"49"}}],"schema":"https://github.com/citation-style-language/schema/raw/master/csl-citation.json"} </w:instrText>
      </w:r>
      <w:r w:rsidR="001C78FC" w:rsidRPr="00A9465B">
        <w:rPr>
          <w:lang w:val="en-US"/>
        </w:rPr>
        <w:fldChar w:fldCharType="separate"/>
      </w:r>
      <w:r w:rsidR="00DB4AFC" w:rsidRPr="00DB4AFC">
        <w:rPr>
          <w:vertAlign w:val="superscript"/>
          <w:lang w:val="en-US"/>
        </w:rPr>
        <w:t>7</w:t>
      </w:r>
      <w:r w:rsidR="001C78FC" w:rsidRPr="00A9465B">
        <w:rPr>
          <w:lang w:val="en-US"/>
        </w:rPr>
        <w:fldChar w:fldCharType="end"/>
      </w:r>
      <w:r w:rsidR="001C78FC" w:rsidRPr="00A9465B">
        <w:rPr>
          <w:lang w:val="en-US"/>
        </w:rPr>
        <w:t xml:space="preserve">. </w:t>
      </w:r>
    </w:p>
    <w:p w14:paraId="550FEDC8" w14:textId="77777777" w:rsidR="001C78FC" w:rsidRPr="00A9465B" w:rsidRDefault="001C78FC" w:rsidP="00DA06A8">
      <w:pPr>
        <w:pStyle w:val="Normal1"/>
        <w:numPr>
          <w:ilvl w:val="0"/>
          <w:numId w:val="25"/>
        </w:numPr>
        <w:spacing w:line="360" w:lineRule="auto"/>
        <w:jc w:val="both"/>
        <w:rPr>
          <w:lang w:val="en-US"/>
        </w:rPr>
      </w:pPr>
      <w:r w:rsidRPr="00A9465B">
        <w:rPr>
          <w:lang w:val="en-US"/>
        </w:rPr>
        <w:t xml:space="preserve">ATP6.cds.fa # The coding sequence (CDS) of the </w:t>
      </w:r>
      <w:r w:rsidRPr="00A9465B">
        <w:rPr>
          <w:i/>
          <w:lang w:val="en-US"/>
        </w:rPr>
        <w:t xml:space="preserve">S. cerevisiae </w:t>
      </w:r>
      <w:r w:rsidRPr="00A9465B">
        <w:rPr>
          <w:lang w:val="en-US"/>
        </w:rPr>
        <w:t xml:space="preserve">S288C </w:t>
      </w:r>
      <w:r w:rsidRPr="00A9465B">
        <w:rPr>
          <w:i/>
          <w:lang w:val="en-US"/>
        </w:rPr>
        <w:t>ATP6</w:t>
      </w:r>
      <w:r w:rsidRPr="00A9465B">
        <w:rPr>
          <w:lang w:val="en-US"/>
        </w:rPr>
        <w:t xml:space="preserve"> gene.</w:t>
      </w:r>
    </w:p>
    <w:p w14:paraId="739F6635" w14:textId="05BE7881" w:rsidR="001C78FC" w:rsidRPr="00A9465B" w:rsidRDefault="001C78FC" w:rsidP="00DA06A8">
      <w:pPr>
        <w:pStyle w:val="Normal1"/>
        <w:numPr>
          <w:ilvl w:val="0"/>
          <w:numId w:val="25"/>
        </w:numPr>
        <w:spacing w:line="360" w:lineRule="auto"/>
        <w:jc w:val="both"/>
        <w:rPr>
          <w:lang w:val="en-US"/>
        </w:rPr>
      </w:pPr>
      <w:r w:rsidRPr="00A9465B">
        <w:rPr>
          <w:lang w:val="en-US"/>
        </w:rPr>
        <w:t>fuzzy_defragmentation.txt # the fuzzy defragmentation file for REannotate</w:t>
      </w:r>
      <w:r w:rsidRPr="00A9465B">
        <w:rPr>
          <w:lang w:val="en-US"/>
        </w:rPr>
        <w:fldChar w:fldCharType="begin" w:fldLock="1"/>
      </w:r>
      <w:r w:rsidR="00535129">
        <w:rPr>
          <w:lang w:val="en-US"/>
        </w:rPr>
        <w:instrText xml:space="preserve"> ADDIN ZOTERO_ITEM CSL_CITATION {"citationID":"NRoCnJNc","properties":{"formattedCitation":"\\super 35\\nosupersub{}","plainCitation":"35","noteIndex":0},"citationItems":[{"id":"tSmeece0/cRLZA1rt","uris":["http://www.mendeley.com/documents/?uuid=1f551862-5442-4cc7-a4e1-164d5f2157de"],"itemData":{"DOI":"10.1186/1471-2164-9-614","ISBN":"1471-2164 (Electronic)","ISSN":"1471-2164","PMID":"19094224","abstract":"BACKGROUND: Dispersed repeats are a major component of eukaryotic genomes and drivers of genome evolution. Annotation of DNA sequences homologous to known repetitive elements has been mainly performed with the program REPEATMASKER. Sequences annotated by REPEATMASKER often correspond to fragments of repetitive elements resulting from the insertion of younger elements or other rearrangements. Although REPEATMASKER annotation is indispensable for studying genome biology, this annotation does not contain much information on the common origin of fossil fragments that share an insertion event, especially where clusters of nested insertions of repetitive elements have occurred.\\n\\nRESULTS: Here I present REANNOTATE, a computational tool to process REPEATMASKER annotation for automated i) defragmentation of dispersed repetitive elements, ii) resolution of the temporal order of insertions in clusters of nested elements, and iii) estimating the age of the elements, if they have long terminal repeats. I have re-annotated the repetitive content of human chromosomes, providing evidence for a recent expansion of satellite repeats on the Y chromosome and, from the retroviral age distribution, for a higher rate of evolution on the Y relative to autosomes.\\n\\nCONCLUSION: REANNOTATE is ready to process existing annotation for automated evolutionary analysis of all types of complex repeats in any genome. The tool is freely available under the GPL at http://www.bioinformatics.org/reannotate.","author":[{"dropping-particle":"","family":"Pereira","given":"Vini","non-dropping-particle":"","parse-names":false,"suffix":""}],"container-title":"BMC genomics","id":"ITEM-1","issue":"1","issued":{"date-parts":[["2008"]]},"page":"614","title":"Automated paleontology of repetitive DNA with REANNOTATE.","type":"article-journal","volume":"9"}}],"schema":"https://github.com/citation-style-language/schema/raw/master/csl-citation.json"} </w:instrText>
      </w:r>
      <w:r w:rsidRPr="00A9465B">
        <w:rPr>
          <w:lang w:val="en-US"/>
        </w:rPr>
        <w:fldChar w:fldCharType="separate"/>
      </w:r>
      <w:r w:rsidR="00535129" w:rsidRPr="00535129">
        <w:rPr>
          <w:vertAlign w:val="superscript"/>
          <w:lang w:val="en-US"/>
        </w:rPr>
        <w:t>35</w:t>
      </w:r>
      <w:r w:rsidRPr="00A9465B">
        <w:rPr>
          <w:lang w:val="en-US"/>
        </w:rPr>
        <w:fldChar w:fldCharType="end"/>
      </w:r>
      <w:r w:rsidRPr="00A9465B">
        <w:rPr>
          <w:lang w:val="en-US"/>
        </w:rPr>
        <w:t>.</w:t>
      </w:r>
    </w:p>
    <w:p w14:paraId="45210440" w14:textId="77777777" w:rsidR="001C78FC" w:rsidRPr="00A9465B" w:rsidRDefault="001C78FC" w:rsidP="00DA06A8">
      <w:pPr>
        <w:pStyle w:val="Normal1"/>
        <w:numPr>
          <w:ilvl w:val="0"/>
          <w:numId w:val="25"/>
        </w:numPr>
        <w:spacing w:line="360" w:lineRule="auto"/>
        <w:jc w:val="both"/>
        <w:rPr>
          <w:lang w:val="en-US"/>
        </w:rPr>
      </w:pPr>
      <w:r w:rsidRPr="00A9465B">
        <w:rPr>
          <w:lang w:val="en-US"/>
        </w:rPr>
        <w:t xml:space="preserve">Proteome_DB_for_annotation.CDhit_I95.fa # our curated proteome dataset for </w:t>
      </w:r>
      <w:r w:rsidRPr="00A9465B">
        <w:rPr>
          <w:i/>
          <w:lang w:val="en-US"/>
        </w:rPr>
        <w:t>S. cerevisiae</w:t>
      </w:r>
      <w:r w:rsidRPr="00A9465B">
        <w:rPr>
          <w:lang w:val="en-US"/>
        </w:rPr>
        <w:t xml:space="preserve"> and other closely related yeast </w:t>
      </w:r>
      <w:r w:rsidRPr="00A9465B">
        <w:rPr>
          <w:i/>
          <w:lang w:val="en-US"/>
        </w:rPr>
        <w:t>sensu stricto</w:t>
      </w:r>
      <w:r w:rsidRPr="00A9465B">
        <w:rPr>
          <w:lang w:val="en-US"/>
        </w:rPr>
        <w:t xml:space="preserve"> species. </w:t>
      </w:r>
    </w:p>
    <w:p w14:paraId="1EACF4FA" w14:textId="4D059181" w:rsidR="001C78FC" w:rsidRPr="00A9465B" w:rsidRDefault="001C78FC" w:rsidP="00DA06A8">
      <w:pPr>
        <w:pStyle w:val="Normal1"/>
        <w:numPr>
          <w:ilvl w:val="0"/>
          <w:numId w:val="25"/>
        </w:numPr>
        <w:spacing w:line="360" w:lineRule="auto"/>
        <w:jc w:val="both"/>
        <w:rPr>
          <w:lang w:val="en-US"/>
        </w:rPr>
      </w:pPr>
      <w:r w:rsidRPr="00A9465B">
        <w:rPr>
          <w:lang w:val="en-US"/>
        </w:rPr>
        <w:t xml:space="preserve">query.Y_prime_element.long.fa # </w:t>
      </w:r>
      <w:r w:rsidR="009C6F41">
        <w:rPr>
          <w:lang w:val="en-US"/>
        </w:rPr>
        <w:t>The</w:t>
      </w:r>
      <w:r w:rsidRPr="00A9465B">
        <w:rPr>
          <w:lang w:val="en-US"/>
        </w:rPr>
        <w:t xml:space="preserve"> representative </w:t>
      </w:r>
      <w:r w:rsidRPr="00A9465B">
        <w:rPr>
          <w:i/>
          <w:lang w:val="en-US"/>
        </w:rPr>
        <w:t>S. cerevisiae</w:t>
      </w:r>
      <w:r w:rsidRPr="00A9465B">
        <w:rPr>
          <w:lang w:val="en-US"/>
        </w:rPr>
        <w:t xml:space="preserve"> Y’ element</w:t>
      </w:r>
      <w:r w:rsidR="009C6F41">
        <w:rPr>
          <w:lang w:val="en-US"/>
        </w:rPr>
        <w:t xml:space="preserve"> sequence</w:t>
      </w:r>
      <w:r w:rsidRPr="00A9465B">
        <w:rPr>
          <w:lang w:val="en-US"/>
        </w:rPr>
        <w:t>.</w:t>
      </w:r>
    </w:p>
    <w:p w14:paraId="6C3ED99C" w14:textId="77777777" w:rsidR="001C78FC" w:rsidRPr="00A9465B" w:rsidRDefault="001C78FC" w:rsidP="00DA06A8">
      <w:pPr>
        <w:pStyle w:val="Normal1"/>
        <w:numPr>
          <w:ilvl w:val="0"/>
          <w:numId w:val="25"/>
        </w:numPr>
        <w:spacing w:line="360" w:lineRule="auto"/>
        <w:jc w:val="both"/>
        <w:rPr>
          <w:lang w:val="en-US"/>
        </w:rPr>
      </w:pPr>
      <w:r w:rsidRPr="00A9465B">
        <w:rPr>
          <w:lang w:val="en-US"/>
        </w:rPr>
        <w:t xml:space="preserve">S288C.ASM205763v1.fa.gz # the </w:t>
      </w:r>
      <w:r w:rsidRPr="00A9465B">
        <w:rPr>
          <w:i/>
          <w:lang w:val="en-US"/>
        </w:rPr>
        <w:t>S. cerevisiae</w:t>
      </w:r>
      <w:r w:rsidRPr="00A9465B">
        <w:rPr>
          <w:lang w:val="en-US"/>
        </w:rPr>
        <w:t xml:space="preserve"> S288C genome assembly.</w:t>
      </w:r>
    </w:p>
    <w:p w14:paraId="422F17C1" w14:textId="77777777" w:rsidR="001C78FC" w:rsidRPr="00A9465B" w:rsidRDefault="001C78FC" w:rsidP="00DA06A8">
      <w:pPr>
        <w:pStyle w:val="Normal1"/>
        <w:numPr>
          <w:ilvl w:val="0"/>
          <w:numId w:val="25"/>
        </w:numPr>
        <w:spacing w:line="360" w:lineRule="auto"/>
        <w:jc w:val="both"/>
        <w:rPr>
          <w:lang w:val="en-US"/>
        </w:rPr>
      </w:pPr>
      <w:r w:rsidRPr="00A9465B">
        <w:rPr>
          <w:lang w:val="en-US"/>
        </w:rPr>
        <w:t xml:space="preserve">S288C.ASM205763v1.noncore_masked.fa.gz # the </w:t>
      </w:r>
      <w:r w:rsidRPr="00A9465B">
        <w:rPr>
          <w:i/>
          <w:lang w:val="en-US"/>
        </w:rPr>
        <w:t>S. cerevisiae</w:t>
      </w:r>
      <w:r w:rsidRPr="00A9465B">
        <w:rPr>
          <w:lang w:val="en-US"/>
        </w:rPr>
        <w:t xml:space="preserve"> S288C genome assembly with subtelomeres and chromosome-ends hard-masked.</w:t>
      </w:r>
    </w:p>
    <w:p w14:paraId="23AF181D" w14:textId="77777777" w:rsidR="001C78FC" w:rsidRPr="00A9465B" w:rsidRDefault="001C78FC" w:rsidP="00DA06A8">
      <w:pPr>
        <w:pStyle w:val="Normal1"/>
        <w:numPr>
          <w:ilvl w:val="0"/>
          <w:numId w:val="25"/>
        </w:numPr>
        <w:spacing w:line="360" w:lineRule="auto"/>
        <w:jc w:val="both"/>
        <w:rPr>
          <w:lang w:val="en-US"/>
        </w:rPr>
      </w:pPr>
      <w:r w:rsidRPr="00A9465B">
        <w:rPr>
          <w:lang w:val="en-US"/>
        </w:rPr>
        <w:t xml:space="preserve">S288C.centromere.fa # the centromere sequence of </w:t>
      </w:r>
      <w:r w:rsidRPr="00A9465B">
        <w:rPr>
          <w:i/>
          <w:lang w:val="en-US"/>
        </w:rPr>
        <w:t>S. cerevisiae</w:t>
      </w:r>
      <w:r w:rsidRPr="00A9465B">
        <w:rPr>
          <w:lang w:val="en-US"/>
        </w:rPr>
        <w:t xml:space="preserve"> S288C.</w:t>
      </w:r>
    </w:p>
    <w:p w14:paraId="0F3CD194" w14:textId="77777777" w:rsidR="001C78FC" w:rsidRPr="00A9465B" w:rsidRDefault="001C78FC" w:rsidP="00DA06A8">
      <w:pPr>
        <w:pStyle w:val="Normal1"/>
        <w:numPr>
          <w:ilvl w:val="0"/>
          <w:numId w:val="25"/>
        </w:numPr>
        <w:spacing w:line="360" w:lineRule="auto"/>
        <w:jc w:val="both"/>
        <w:rPr>
          <w:lang w:val="en-US"/>
        </w:rPr>
      </w:pPr>
      <w:r w:rsidRPr="00A9465B">
        <w:rPr>
          <w:lang w:val="en-US"/>
        </w:rPr>
        <w:t xml:space="preserve">S288C.gene.hmm # the hidden Markov model (HMM) for </w:t>
      </w:r>
      <w:r w:rsidRPr="00A9465B">
        <w:rPr>
          <w:i/>
          <w:lang w:val="en-US"/>
        </w:rPr>
        <w:t>de novo</w:t>
      </w:r>
      <w:r w:rsidRPr="00A9465B">
        <w:rPr>
          <w:lang w:val="en-US"/>
        </w:rPr>
        <w:t xml:space="preserve"> gene annotation based on </w:t>
      </w:r>
      <w:r w:rsidRPr="00A9465B">
        <w:rPr>
          <w:i/>
          <w:lang w:val="en-US"/>
        </w:rPr>
        <w:t>S. cerevisiae</w:t>
      </w:r>
      <w:r w:rsidRPr="00A9465B">
        <w:rPr>
          <w:lang w:val="en-US"/>
        </w:rPr>
        <w:t xml:space="preserve"> S288C.</w:t>
      </w:r>
    </w:p>
    <w:p w14:paraId="2B40C15B" w14:textId="77777777" w:rsidR="001C78FC" w:rsidRPr="00A9465B" w:rsidRDefault="001C78FC" w:rsidP="00DA06A8">
      <w:pPr>
        <w:pStyle w:val="Normal1"/>
        <w:numPr>
          <w:ilvl w:val="0"/>
          <w:numId w:val="25"/>
        </w:numPr>
        <w:spacing w:line="360" w:lineRule="auto"/>
        <w:jc w:val="both"/>
        <w:rPr>
          <w:lang w:val="en-US"/>
        </w:rPr>
      </w:pPr>
      <w:r w:rsidRPr="00A9465B">
        <w:rPr>
          <w:lang w:val="en-US"/>
        </w:rPr>
        <w:t xml:space="preserve">S288C.X_element.hmm # the hidden Markov model (HMM) for the core X element annotation based on </w:t>
      </w:r>
      <w:r w:rsidRPr="00A9465B">
        <w:rPr>
          <w:i/>
          <w:lang w:val="en-US"/>
        </w:rPr>
        <w:t>S. cerevisiae</w:t>
      </w:r>
      <w:r w:rsidRPr="00A9465B">
        <w:rPr>
          <w:lang w:val="en-US"/>
        </w:rPr>
        <w:t xml:space="preserve"> S288C.</w:t>
      </w:r>
    </w:p>
    <w:p w14:paraId="6E468870" w14:textId="3C09D314" w:rsidR="001C78FC" w:rsidRPr="00A9465B" w:rsidRDefault="001C78FC" w:rsidP="00DA06A8">
      <w:pPr>
        <w:pStyle w:val="Normal1"/>
        <w:numPr>
          <w:ilvl w:val="0"/>
          <w:numId w:val="25"/>
        </w:numPr>
        <w:spacing w:line="360" w:lineRule="auto"/>
        <w:jc w:val="both"/>
        <w:rPr>
          <w:lang w:val="en-US"/>
        </w:rPr>
      </w:pPr>
      <w:r w:rsidRPr="00A9465B">
        <w:rPr>
          <w:lang w:val="en-US"/>
        </w:rPr>
        <w:t xml:space="preserve">Sc-meth.sites # the </w:t>
      </w:r>
      <w:r w:rsidRPr="00A9465B">
        <w:rPr>
          <w:i/>
          <w:lang w:val="en-US"/>
        </w:rPr>
        <w:t>S. cerevisiae</w:t>
      </w:r>
      <w:r w:rsidRPr="00A9465B">
        <w:rPr>
          <w:lang w:val="en-US"/>
        </w:rPr>
        <w:t xml:space="preserve"> methylation sites (shipped with snoScan</w:t>
      </w:r>
      <w:r w:rsidRPr="00A9465B">
        <w:rPr>
          <w:lang w:val="en-US"/>
        </w:rPr>
        <w:fldChar w:fldCharType="begin" w:fldLock="1"/>
      </w:r>
      <w:r w:rsidR="00535129">
        <w:rPr>
          <w:lang w:val="en-US"/>
        </w:rPr>
        <w:instrText xml:space="preserve"> ADDIN ZOTERO_ITEM CSL_CITATION {"citationID":"81UeEVLO","properties":{"formattedCitation":"\\super 36\\nosupersub{}","plainCitation":"36","noteIndex":0},"citationItems":[{"id":"tSmeece0/YYogRgRM","uris":["http://www.mendeley.com/documents/?uuid=b239107b-4146-4260-a39a-ddb3fd8300dc"],"itemData":{"DOI":"10.1126/science.283.5405.1168","ISBN":"0036-8075 (Print)","ISSN":"0036-8075","PMID":"10024243","abstract":"Small nucleolar RNAs (snoRNAs) are required for ribose 2'-O-methylation of eukaryotic ribosomal RNA. Many of the genes for this snoRNA family have remained unidentified in Saccharomyces cerevisiae, despite the availability of a complete genome sequence. Probabilistic modeling methods akin to those used in speech recognition and computational linguistics were used to computationally screen the yeast genome and identify 22 methylation guide snoRNAs, snR50 to snR71. Gene disruptions and other experimental characterization confirmed their methylation guide function. In total, 51 of the 55 ribose methylated sites in yeast ribosomal RNA were assigned to 41 different guide snoRNAs.","author":[{"dropping-particle":"","family":"Lowe","given":"T M","non-dropping-particle":"","parse-names":false,"suffix":""},{"dropping-particle":"","family":"Eddy","given":"S R","non-dropping-particle":"","parse-names":false,"suffix":""}],"container-title":"Science (New York, N.Y.)","id":"ITEM-1","issue":"5405","issued":{"date-parts":[["1999"]]},"page":"1168-71","title":"A computational screen for methylation guide snoRNAs in yeast.","type":"article-journal","volume":"283"}}],"schema":"https://github.com/citation-style-language/schema/raw/master/csl-citation.json"} </w:instrText>
      </w:r>
      <w:r w:rsidRPr="00A9465B">
        <w:rPr>
          <w:lang w:val="en-US"/>
        </w:rPr>
        <w:fldChar w:fldCharType="separate"/>
      </w:r>
      <w:r w:rsidR="00535129" w:rsidRPr="00535129">
        <w:rPr>
          <w:vertAlign w:val="superscript"/>
          <w:lang w:val="en-US"/>
        </w:rPr>
        <w:t>36</w:t>
      </w:r>
      <w:r w:rsidRPr="00A9465B">
        <w:rPr>
          <w:lang w:val="en-US"/>
        </w:rPr>
        <w:fldChar w:fldCharType="end"/>
      </w:r>
      <w:r w:rsidRPr="00A9465B">
        <w:rPr>
          <w:lang w:val="en-US"/>
        </w:rPr>
        <w:t>).</w:t>
      </w:r>
    </w:p>
    <w:p w14:paraId="22ED1C5D" w14:textId="566CD176" w:rsidR="001C78FC" w:rsidRPr="00A9465B" w:rsidRDefault="001C78FC" w:rsidP="00DA06A8">
      <w:pPr>
        <w:pStyle w:val="Normal1"/>
        <w:numPr>
          <w:ilvl w:val="0"/>
          <w:numId w:val="25"/>
        </w:numPr>
        <w:spacing w:line="360" w:lineRule="auto"/>
        <w:jc w:val="both"/>
        <w:rPr>
          <w:lang w:val="en-US"/>
        </w:rPr>
      </w:pPr>
      <w:r w:rsidRPr="00A9465B">
        <w:rPr>
          <w:lang w:val="en-US"/>
        </w:rPr>
        <w:t xml:space="preserve">Sc-rRNA.fa # the </w:t>
      </w:r>
      <w:r w:rsidRPr="00A9465B">
        <w:rPr>
          <w:i/>
          <w:lang w:val="en-US"/>
        </w:rPr>
        <w:t>S. cerevisiae</w:t>
      </w:r>
      <w:r w:rsidRPr="00A9465B">
        <w:rPr>
          <w:lang w:val="en-US"/>
        </w:rPr>
        <w:t xml:space="preserve"> rRNA sequences (shipped with snoScan</w:t>
      </w:r>
      <w:r w:rsidRPr="00A9465B">
        <w:rPr>
          <w:lang w:val="en-US"/>
        </w:rPr>
        <w:fldChar w:fldCharType="begin" w:fldLock="1"/>
      </w:r>
      <w:r w:rsidR="00535129">
        <w:rPr>
          <w:lang w:val="en-US"/>
        </w:rPr>
        <w:instrText xml:space="preserve"> ADDIN ZOTERO_ITEM CSL_CITATION {"citationID":"r42nHjhp","properties":{"formattedCitation":"\\super 36\\nosupersub{}","plainCitation":"36","noteIndex":0},"citationItems":[{"id":"tSmeece0/YYogRgRM","uris":["http://www.mendeley.com/documents/?uuid=b239107b-4146-4260-a39a-ddb3fd8300dc"],"itemData":{"DOI":"10.1126/science.283.5405.1168","ISBN":"0036-8075 (Print)","ISSN":"0036-8075","PMID":"10024243","abstract":"Small nucleolar RNAs (snoRNAs) are required for ribose 2'-O-methylation of eukaryotic ribosomal RNA. Many of the genes for this snoRNA family have remained unidentified in Saccharomyces cerevisiae, despite the availability of a complete genome sequence. Probabilistic modeling methods akin to those used in speech recognition and computational linguistics were used to computationally screen the yeast genome and identify 22 methylation guide snoRNAs, snR50 to snR71. Gene disruptions and other experimental characterization confirmed their methylation guide function. In total, 51 of the 55 ribose methylated sites in yeast ribosomal RNA were assigned to 41 different guide snoRNAs.","author":[{"dropping-particle":"","family":"Lowe","given":"T M","non-dropping-particle":"","parse-names":false,"suffix":""},{"dropping-particle":"","family":"Eddy","given":"S R","non-dropping-particle":"","parse-names":false,"suffix":""}],"container-title":"Science (New York, N.Y.)","id":"ITEM-1","issue":"5405","issued":{"date-parts":[["1999"]]},"page":"1168-71","title":"A computational screen for methylation guide snoRNAs in yeast.","type":"article-journal","volume":"283"}}],"schema":"https://github.com/citation-style-language/schema/raw/master/csl-citation.json"} </w:instrText>
      </w:r>
      <w:r w:rsidRPr="00A9465B">
        <w:rPr>
          <w:lang w:val="en-US"/>
        </w:rPr>
        <w:fldChar w:fldCharType="separate"/>
      </w:r>
      <w:r w:rsidR="00535129" w:rsidRPr="00535129">
        <w:rPr>
          <w:vertAlign w:val="superscript"/>
          <w:lang w:val="en-US"/>
        </w:rPr>
        <w:t>36</w:t>
      </w:r>
      <w:r w:rsidRPr="00A9465B">
        <w:rPr>
          <w:lang w:val="en-US"/>
        </w:rPr>
        <w:fldChar w:fldCharType="end"/>
      </w:r>
      <w:r w:rsidRPr="00A9465B">
        <w:rPr>
          <w:lang w:val="en-US"/>
        </w:rPr>
        <w:t>).</w:t>
      </w:r>
    </w:p>
    <w:p w14:paraId="7D65D002" w14:textId="77777777" w:rsidR="001C78FC" w:rsidRPr="00A9465B" w:rsidRDefault="001C78FC" w:rsidP="00DA06A8">
      <w:pPr>
        <w:pStyle w:val="Normal1"/>
        <w:numPr>
          <w:ilvl w:val="0"/>
          <w:numId w:val="25"/>
        </w:numPr>
        <w:spacing w:line="360" w:lineRule="auto"/>
        <w:jc w:val="both"/>
        <w:rPr>
          <w:lang w:val="en-US"/>
        </w:rPr>
      </w:pPr>
      <w:r w:rsidRPr="00A9465B">
        <w:rPr>
          <w:lang w:val="en-US"/>
        </w:rPr>
        <w:t>SGDref.PoFF.faa # the proteinortho proteome file generated for the SGD reference genome.</w:t>
      </w:r>
    </w:p>
    <w:p w14:paraId="45E9CDB8" w14:textId="77777777" w:rsidR="001C78FC" w:rsidRPr="00A9465B" w:rsidRDefault="001C78FC" w:rsidP="00DA06A8">
      <w:pPr>
        <w:pStyle w:val="Normal1"/>
        <w:numPr>
          <w:ilvl w:val="0"/>
          <w:numId w:val="25"/>
        </w:numPr>
        <w:spacing w:line="360" w:lineRule="auto"/>
        <w:jc w:val="both"/>
        <w:rPr>
          <w:lang w:val="en-US"/>
        </w:rPr>
      </w:pPr>
      <w:r w:rsidRPr="00A9465B">
        <w:rPr>
          <w:lang w:val="en-US"/>
        </w:rPr>
        <w:t>SGDref.PoFF.ffn # the proteinortho CDS file generated for the SGD reference genome.</w:t>
      </w:r>
    </w:p>
    <w:p w14:paraId="3585E263" w14:textId="77777777" w:rsidR="001C78FC" w:rsidRPr="00A9465B" w:rsidRDefault="001C78FC" w:rsidP="00DA06A8">
      <w:pPr>
        <w:pStyle w:val="Normal1"/>
        <w:numPr>
          <w:ilvl w:val="0"/>
          <w:numId w:val="25"/>
        </w:numPr>
        <w:spacing w:line="360" w:lineRule="auto"/>
        <w:jc w:val="both"/>
        <w:rPr>
          <w:lang w:val="en-US"/>
        </w:rPr>
      </w:pPr>
      <w:r w:rsidRPr="00A9465B">
        <w:rPr>
          <w:lang w:val="en-US"/>
        </w:rPr>
        <w:t>SGDref.PoFF.gff # the proteinortho gene order gff file generated for the SGD reference genome.</w:t>
      </w:r>
    </w:p>
    <w:p w14:paraId="6C4AC1EF" w14:textId="6FABF0D5" w:rsidR="001C78FC" w:rsidRPr="00A9465B" w:rsidRDefault="001C78FC" w:rsidP="00DA06A8">
      <w:pPr>
        <w:pStyle w:val="Normal1"/>
        <w:numPr>
          <w:ilvl w:val="0"/>
          <w:numId w:val="25"/>
        </w:numPr>
        <w:spacing w:line="360" w:lineRule="auto"/>
        <w:jc w:val="both"/>
        <w:rPr>
          <w:lang w:val="en-US"/>
        </w:rPr>
      </w:pPr>
      <w:r w:rsidRPr="00A9465B">
        <w:rPr>
          <w:lang w:val="en-US"/>
        </w:rPr>
        <w:t>te_proteins.fasta # protein sequences for genes encoded within TEs (shipped with MAKER</w:t>
      </w:r>
      <w:r w:rsidRPr="00A9465B">
        <w:rPr>
          <w:lang w:val="en-US"/>
        </w:rPr>
        <w:fldChar w:fldCharType="begin" w:fldLock="1"/>
      </w:r>
      <w:r w:rsidR="00535129">
        <w:rPr>
          <w:lang w:val="en-US"/>
        </w:rPr>
        <w:instrText xml:space="preserve"> ADDIN ZOTERO_ITEM CSL_CITATION {"citationID":"XYCciEML","properties":{"formattedCitation":"\\super 37\\nosupersub{}","plainCitation":"37","noteIndex":0},"citationItems":[{"id":"tSmeece0/Hk0ZMuBB","uris":["http://www.mendeley.com/documents/?uuid=cc8c9b9c-9de2-4d9c-9ead-91f0694b0e46"],"itemData":{"DOI":"10.1186/1471-2105-12-491","ISBN":"10.1186/1471-2105-12-491","ISSN":"1471-2105","PMID":"22192575","abstract":"BACKGROUND: Second-generation sequencing technologies are precipitating major shifts with regards to what kinds of genomes are being sequenced and how they are annotated. While the first generation of genome projects focused on well-studied model organisms, many of today's projects involve exotic organisms whose genomes are largely terra incognita. This complicates their annotation, because unlike first-generation projects, there are no pre-existing 'gold-standard' gene-models with which to train gene-finders. Improvements in genome assembly and the wide availability of mRNA-seq data are also creating opportunities to update and re-annotate previously published genome annotations. Today's genome projects are thus in need of new genome annotation tools that can meet the challenges and opportunities presented by second-generation sequencing technologies.\\n\\nRESULTS: We present MAKER2, a genome annotation and data management tool designed for second-generation genome projects. MAKER2 is a multi-threaded, parallelized application that can process second-generation datasets of virtually any size. We show that MAKER2 can produce accurate annotations for novel genomes where training-data are limited, of low quality or even non-existent. MAKER2 also provides an easy means to use mRNA-seq data to improve annotation quality; and it can use these data to update legacy annotations, significantly improving their quality. We also show that MAKER2 can evaluate the quality of genome annotations, and identify and prioritize problematic annotations for manual review.\\n\\nCONCLUSIONS: MAKER2 is the first annotation engine specifically designed for second-generation genome projects. MAKER2 scales to datasets of any size, requires little in the way of training data, and can use mRNA-seq data to improve annotation quality. It can also update and manage legacy genome annotation datasets.","author":[{"dropping-particle":"","family":"Holt","given":"Carson","non-dropping-particle":"","parse-names":false,"suffix":""},{"dropping-particle":"","family":"Yandell","given":"Mark","non-dropping-particle":"","parse-names":false,"suffix":""}],"container-title":"BMC bioinformatics","id":"ITEM-1","issue":"1","issued":{"date-parts":[["2011"]]},"page":"491","title":"MAKER2: an annotation pipeline and genome-database management tool for second-generation genome projects.","type":"article-journal","volume":"12"}}],"schema":"https://github.com/citation-style-language/schema/raw/master/csl-citation.json"} </w:instrText>
      </w:r>
      <w:r w:rsidRPr="00A9465B">
        <w:rPr>
          <w:lang w:val="en-US"/>
        </w:rPr>
        <w:fldChar w:fldCharType="separate"/>
      </w:r>
      <w:r w:rsidR="00535129" w:rsidRPr="00535129">
        <w:rPr>
          <w:vertAlign w:val="superscript"/>
          <w:lang w:val="en-US"/>
        </w:rPr>
        <w:t>37</w:t>
      </w:r>
      <w:r w:rsidRPr="00A9465B">
        <w:rPr>
          <w:lang w:val="en-US"/>
        </w:rPr>
        <w:fldChar w:fldCharType="end"/>
      </w:r>
      <w:r w:rsidRPr="00A9465B">
        <w:rPr>
          <w:lang w:val="en-US"/>
        </w:rPr>
        <w:t>).</w:t>
      </w:r>
    </w:p>
    <w:p w14:paraId="0AFEE317" w14:textId="77777777" w:rsidR="001C78FC" w:rsidRPr="00A9465B" w:rsidRDefault="001C78FC" w:rsidP="00DA06A8">
      <w:pPr>
        <w:pStyle w:val="Normal1"/>
        <w:numPr>
          <w:ilvl w:val="0"/>
          <w:numId w:val="25"/>
        </w:numPr>
        <w:spacing w:line="360" w:lineRule="auto"/>
        <w:jc w:val="both"/>
        <w:rPr>
          <w:lang w:val="en-US"/>
        </w:rPr>
      </w:pPr>
      <w:r w:rsidRPr="00A9465B">
        <w:rPr>
          <w:lang w:val="en-US"/>
        </w:rPr>
        <w:t>TY2_specific_region.fa # the sequence of a Ty2 specific regions for differentiating Ty1 and Ty2.</w:t>
      </w:r>
    </w:p>
    <w:p w14:paraId="6F5AA72B" w14:textId="42E4629B" w:rsidR="001C78FC" w:rsidRPr="008F50E2" w:rsidRDefault="001C78FC" w:rsidP="00DA06A8">
      <w:pPr>
        <w:pStyle w:val="Normal1"/>
        <w:numPr>
          <w:ilvl w:val="0"/>
          <w:numId w:val="25"/>
        </w:numPr>
        <w:spacing w:line="360" w:lineRule="auto"/>
        <w:jc w:val="both"/>
        <w:rPr>
          <w:color w:val="000000" w:themeColor="text1"/>
          <w:lang w:val="en-US"/>
        </w:rPr>
      </w:pPr>
      <w:r w:rsidRPr="00A9465B">
        <w:rPr>
          <w:lang w:val="en-US"/>
        </w:rPr>
        <w:t>TY_</w:t>
      </w:r>
      <w:r w:rsidRPr="008F50E2">
        <w:rPr>
          <w:lang w:val="en-US"/>
        </w:rPr>
        <w:t>lib.</w:t>
      </w:r>
      <w:r w:rsidR="008F50E2" w:rsidRPr="008F50E2">
        <w:rPr>
          <w:color w:val="000000" w:themeColor="text1"/>
          <w:lang w:val="en-US"/>
        </w:rPr>
        <w:t>v202212</w:t>
      </w:r>
      <w:r w:rsidR="007C7866">
        <w:rPr>
          <w:color w:val="000000" w:themeColor="text1"/>
          <w:lang w:val="en-US"/>
        </w:rPr>
        <w:t>2</w:t>
      </w:r>
      <w:r w:rsidR="008F50E2" w:rsidRPr="008F50E2">
        <w:rPr>
          <w:color w:val="000000" w:themeColor="text1"/>
          <w:lang w:val="en-US"/>
        </w:rPr>
        <w:t>1.tidy</w:t>
      </w:r>
      <w:r w:rsidRPr="008F50E2">
        <w:rPr>
          <w:color w:val="000000" w:themeColor="text1"/>
          <w:lang w:val="en-US"/>
        </w:rPr>
        <w:t xml:space="preserve">.fa # a custom RepeatMasker library for Ty annotation in </w:t>
      </w:r>
      <w:r w:rsidRPr="008F50E2">
        <w:rPr>
          <w:i/>
          <w:color w:val="000000" w:themeColor="text1"/>
          <w:lang w:val="en-US"/>
        </w:rPr>
        <w:t xml:space="preserve">S. cerevisiae </w:t>
      </w:r>
      <w:r w:rsidRPr="008F50E2">
        <w:rPr>
          <w:color w:val="000000" w:themeColor="text1"/>
          <w:lang w:val="en-US"/>
        </w:rPr>
        <w:t xml:space="preserve">and </w:t>
      </w:r>
      <w:r w:rsidRPr="008F50E2">
        <w:rPr>
          <w:i/>
          <w:color w:val="000000" w:themeColor="text1"/>
          <w:lang w:val="en-US"/>
        </w:rPr>
        <w:t>S. paradoxus</w:t>
      </w:r>
      <w:r w:rsidRPr="008F50E2">
        <w:rPr>
          <w:color w:val="000000" w:themeColor="text1"/>
          <w:lang w:val="en-US"/>
        </w:rPr>
        <w:t xml:space="preserve">. </w:t>
      </w:r>
    </w:p>
    <w:p w14:paraId="7ED9F23F" w14:textId="11AB5B29" w:rsidR="001C78FC" w:rsidRPr="008F50E2" w:rsidRDefault="001C78FC" w:rsidP="009C6F41">
      <w:pPr>
        <w:pStyle w:val="Normal1"/>
        <w:numPr>
          <w:ilvl w:val="0"/>
          <w:numId w:val="25"/>
        </w:numPr>
        <w:spacing w:line="360" w:lineRule="auto"/>
        <w:jc w:val="both"/>
        <w:rPr>
          <w:color w:val="000000" w:themeColor="text1"/>
          <w:lang w:val="en-US"/>
        </w:rPr>
      </w:pPr>
      <w:r w:rsidRPr="008F50E2">
        <w:rPr>
          <w:color w:val="000000" w:themeColor="text1"/>
          <w:lang w:val="en-US"/>
        </w:rPr>
        <w:t>TY_lib.</w:t>
      </w:r>
      <w:r w:rsidR="008F50E2" w:rsidRPr="008F50E2">
        <w:rPr>
          <w:color w:val="000000" w:themeColor="text1"/>
          <w:lang w:val="en-US"/>
        </w:rPr>
        <w:t>v202212</w:t>
      </w:r>
      <w:r w:rsidR="007C7866">
        <w:rPr>
          <w:color w:val="000000" w:themeColor="text1"/>
          <w:lang w:val="en-US"/>
        </w:rPr>
        <w:t>2</w:t>
      </w:r>
      <w:r w:rsidR="008F50E2" w:rsidRPr="008F50E2">
        <w:rPr>
          <w:color w:val="000000" w:themeColor="text1"/>
          <w:lang w:val="en-US"/>
        </w:rPr>
        <w:t>1.</w:t>
      </w:r>
      <w:r w:rsidRPr="008F50E2">
        <w:rPr>
          <w:color w:val="000000" w:themeColor="text1"/>
          <w:lang w:val="en-US"/>
        </w:rPr>
        <w:t>LTRonly.</w:t>
      </w:r>
      <w:r w:rsidR="008F50E2" w:rsidRPr="008F50E2">
        <w:rPr>
          <w:color w:val="000000" w:themeColor="text1"/>
          <w:lang w:val="en-US"/>
        </w:rPr>
        <w:t>tidy.</w:t>
      </w:r>
      <w:r w:rsidRPr="008F50E2">
        <w:rPr>
          <w:color w:val="000000" w:themeColor="text1"/>
          <w:lang w:val="en-US"/>
        </w:rPr>
        <w:t xml:space="preserve">fa # representative Ty LTR sequences of </w:t>
      </w:r>
      <w:r w:rsidRPr="008F50E2">
        <w:rPr>
          <w:i/>
          <w:color w:val="000000" w:themeColor="text1"/>
          <w:lang w:val="en-US"/>
        </w:rPr>
        <w:t>S. cerevisiae</w:t>
      </w:r>
      <w:r w:rsidRPr="008F50E2">
        <w:rPr>
          <w:color w:val="000000" w:themeColor="text1"/>
          <w:lang w:val="en-US"/>
        </w:rPr>
        <w:t xml:space="preserve"> and </w:t>
      </w:r>
      <w:r w:rsidRPr="008F50E2">
        <w:rPr>
          <w:i/>
          <w:color w:val="000000" w:themeColor="text1"/>
          <w:lang w:val="en-US"/>
        </w:rPr>
        <w:t>S. paradoxus</w:t>
      </w:r>
      <w:r w:rsidRPr="008F50E2">
        <w:rPr>
          <w:color w:val="000000" w:themeColor="text1"/>
          <w:lang w:val="en-US"/>
        </w:rPr>
        <w:t xml:space="preserve">. </w:t>
      </w:r>
      <w:bookmarkStart w:id="66" w:name="_iv4xo694kcpc" w:colFirst="0" w:colLast="0"/>
      <w:bookmarkStart w:id="67" w:name="_3rnjjpl0m84g" w:colFirst="0" w:colLast="0"/>
      <w:bookmarkEnd w:id="66"/>
      <w:bookmarkEnd w:id="67"/>
    </w:p>
    <w:p w14:paraId="0E3C2484" w14:textId="28B1C597" w:rsidR="001C78FC" w:rsidRPr="00E9644D" w:rsidRDefault="00C0597D" w:rsidP="001C78FC">
      <w:pPr>
        <w:pStyle w:val="Heading3"/>
        <w:spacing w:line="360" w:lineRule="auto"/>
        <w:contextualSpacing w:val="0"/>
        <w:jc w:val="both"/>
        <w:rPr>
          <w:i/>
          <w:color w:val="4F81BD" w:themeColor="accent1"/>
          <w:lang w:val="en-US"/>
        </w:rPr>
      </w:pPr>
      <w:bookmarkStart w:id="68" w:name="_Toc378242164"/>
      <w:bookmarkStart w:id="69" w:name="_Toc378249106"/>
      <w:bookmarkStart w:id="70" w:name="_Toc122619455"/>
      <w:r w:rsidRPr="00E9644D">
        <w:rPr>
          <w:i/>
          <w:color w:val="4F81BD" w:themeColor="accent1"/>
          <w:lang w:val="en-US"/>
        </w:rPr>
        <w:lastRenderedPageBreak/>
        <w:t>Appendix</w:t>
      </w:r>
      <w:r w:rsidR="00FE52DE" w:rsidRPr="00E9644D">
        <w:rPr>
          <w:i/>
          <w:color w:val="4F81BD" w:themeColor="accent1"/>
          <w:lang w:val="en-US"/>
        </w:rPr>
        <w:t xml:space="preserve"> </w:t>
      </w:r>
      <w:r w:rsidR="001C78FC" w:rsidRPr="00E9644D">
        <w:rPr>
          <w:i/>
          <w:color w:val="4F81BD" w:themeColor="accent1"/>
          <w:lang w:val="en-US"/>
        </w:rPr>
        <w:t>2: Tips for adapting LRSDAY to other eukaryotic organisms</w:t>
      </w:r>
      <w:bookmarkEnd w:id="68"/>
      <w:bookmarkEnd w:id="69"/>
      <w:bookmarkEnd w:id="70"/>
    </w:p>
    <w:p w14:paraId="3451A349" w14:textId="77777777" w:rsidR="001C78FC" w:rsidRPr="00A9465B" w:rsidRDefault="001C78FC" w:rsidP="001C78FC">
      <w:pPr>
        <w:pStyle w:val="Normal1"/>
        <w:spacing w:line="360" w:lineRule="auto"/>
        <w:jc w:val="both"/>
        <w:rPr>
          <w:lang w:val="en-US"/>
        </w:rPr>
      </w:pPr>
      <w:r w:rsidRPr="00A9465B">
        <w:rPr>
          <w:lang w:val="en-US"/>
        </w:rPr>
        <w:t>The backbone modules of LRSDAY can be easily adapted for other eukaryotic organisms. Here are some tips with regard to this:</w:t>
      </w:r>
    </w:p>
    <w:p w14:paraId="3AF1FE5D" w14:textId="11711087" w:rsidR="001C78FC" w:rsidRPr="00A9465B" w:rsidRDefault="001C78FC" w:rsidP="001C78FC">
      <w:pPr>
        <w:pStyle w:val="Normal1"/>
        <w:numPr>
          <w:ilvl w:val="0"/>
          <w:numId w:val="7"/>
        </w:numPr>
        <w:spacing w:line="360" w:lineRule="auto"/>
        <w:ind w:hanging="360"/>
        <w:contextualSpacing/>
        <w:jc w:val="both"/>
        <w:rPr>
          <w:lang w:val="en-US"/>
        </w:rPr>
      </w:pPr>
      <w:r w:rsidRPr="00A9465B">
        <w:rPr>
          <w:lang w:val="en-US"/>
        </w:rPr>
        <w:t>For Task 01</w:t>
      </w:r>
      <w:r w:rsidR="006079F2">
        <w:rPr>
          <w:lang w:val="en-US"/>
        </w:rPr>
        <w:t xml:space="preserve"> (long-read-based genome assembly; </w:t>
      </w:r>
      <w:r w:rsidR="00853069">
        <w:rPr>
          <w:lang w:val="en-US"/>
        </w:rPr>
        <w:t>Step 1</w:t>
      </w:r>
      <w:r w:rsidR="00E5001F">
        <w:rPr>
          <w:lang w:val="en-US"/>
        </w:rPr>
        <w:t>2</w:t>
      </w:r>
      <w:r w:rsidR="006079F2">
        <w:rPr>
          <w:lang w:val="en-US"/>
        </w:rPr>
        <w:t>)</w:t>
      </w:r>
      <w:r w:rsidRPr="00A9465B">
        <w:rPr>
          <w:lang w:val="en-US"/>
        </w:rPr>
        <w:t>, be sure to adjust the genome size parameter</w:t>
      </w:r>
      <w:r w:rsidR="00345F43">
        <w:rPr>
          <w:lang w:val="en-US"/>
        </w:rPr>
        <w:t xml:space="preserve"> in line 13 of the bash script </w:t>
      </w:r>
      <w:r w:rsidRPr="00A9465B">
        <w:rPr>
          <w:lang w:val="en-US"/>
        </w:rPr>
        <w:t>LRSDAY.01.</w:t>
      </w:r>
      <w:r w:rsidR="00110E0C" w:rsidRPr="00A9465B">
        <w:rPr>
          <w:lang w:val="en-US"/>
        </w:rPr>
        <w:t>Long-read-based_Genome_Assembly.sh</w:t>
      </w:r>
      <w:r w:rsidRPr="00A9465B">
        <w:rPr>
          <w:lang w:val="en-US"/>
        </w:rPr>
        <w:t xml:space="preserve"> based on the estimated genome size of the organism that you sequenced.</w:t>
      </w:r>
    </w:p>
    <w:p w14:paraId="70B7FD44" w14:textId="3993C6B0" w:rsidR="001C78FC" w:rsidRPr="00A9465B" w:rsidRDefault="00B93F74" w:rsidP="001C78FC">
      <w:pPr>
        <w:pStyle w:val="Normal1"/>
        <w:numPr>
          <w:ilvl w:val="0"/>
          <w:numId w:val="7"/>
        </w:numPr>
        <w:spacing w:line="360" w:lineRule="auto"/>
        <w:ind w:hanging="360"/>
        <w:contextualSpacing/>
        <w:jc w:val="both"/>
        <w:rPr>
          <w:lang w:val="en-US"/>
        </w:rPr>
      </w:pPr>
      <w:r>
        <w:rPr>
          <w:lang w:val="en-US"/>
        </w:rPr>
        <w:t>For Task 04</w:t>
      </w:r>
      <w:r w:rsidR="006079F2">
        <w:rPr>
          <w:lang w:val="en-US"/>
        </w:rPr>
        <w:t xml:space="preserve"> (reference-guided assembly scaffolding; </w:t>
      </w:r>
      <w:r w:rsidR="00853069">
        <w:rPr>
          <w:lang w:val="en-US"/>
        </w:rPr>
        <w:t>Step 1</w:t>
      </w:r>
      <w:r w:rsidR="00E5001F">
        <w:rPr>
          <w:lang w:val="en-US"/>
        </w:rPr>
        <w:t>5</w:t>
      </w:r>
      <w:r w:rsidR="006079F2">
        <w:rPr>
          <w:lang w:val="en-US"/>
        </w:rPr>
        <w:t>)</w:t>
      </w:r>
      <w:r w:rsidR="001C78FC" w:rsidRPr="00A9465B">
        <w:rPr>
          <w:lang w:val="en-US"/>
        </w:rPr>
        <w:t xml:space="preserve">, be </w:t>
      </w:r>
      <w:r w:rsidR="00345F43">
        <w:rPr>
          <w:lang w:val="en-US"/>
        </w:rPr>
        <w:t xml:space="preserve">sure to modify the bash script </w:t>
      </w:r>
      <w:r>
        <w:rPr>
          <w:lang w:val="en-US"/>
        </w:rPr>
        <w:t>LRSDAY.04</w:t>
      </w:r>
      <w:r w:rsidR="001C78FC" w:rsidRPr="00A9465B">
        <w:rPr>
          <w:lang w:val="en-US"/>
        </w:rPr>
        <w:t>.</w:t>
      </w:r>
      <w:r w:rsidR="00110E0C" w:rsidRPr="00A9465B">
        <w:rPr>
          <w:lang w:val="en-US"/>
        </w:rPr>
        <w:t>Reference-guided_Assembly_Scaffolding.sh</w:t>
      </w:r>
      <w:r w:rsidR="001C78FC" w:rsidRPr="00A9465B">
        <w:rPr>
          <w:lang w:val="en-US"/>
        </w:rPr>
        <w:t xml:space="preserve"> to provide the reference genome file of your sequenced organisms to guide the scaffolding and chromosome assignment.  It is very likely that the chromosomal cores and subtelomeres of your reference genome have not been clearly defined. In such case, you can provide the same reference genome file for both the “ref_genome_raw=” and “ref_genome_noncore_masked=” parameters. The “chrMT_tag=” and “gap_size=” parameters should also be adjusted </w:t>
      </w:r>
      <w:r w:rsidR="00372AA8">
        <w:rPr>
          <w:lang w:val="en-US"/>
        </w:rPr>
        <w:t>for</w:t>
      </w:r>
      <w:r w:rsidR="001C78FC" w:rsidRPr="00A9465B">
        <w:rPr>
          <w:lang w:val="en-US"/>
        </w:rPr>
        <w:t xml:space="preserve"> your own project. </w:t>
      </w:r>
    </w:p>
    <w:p w14:paraId="78DE9A5C" w14:textId="50B36A62" w:rsidR="001C78FC" w:rsidRPr="00A9465B" w:rsidRDefault="00B93F74" w:rsidP="001C78FC">
      <w:pPr>
        <w:pStyle w:val="Normal1"/>
        <w:numPr>
          <w:ilvl w:val="0"/>
          <w:numId w:val="7"/>
        </w:numPr>
        <w:spacing w:line="360" w:lineRule="auto"/>
        <w:ind w:hanging="360"/>
        <w:contextualSpacing/>
        <w:jc w:val="both"/>
        <w:rPr>
          <w:lang w:val="en-US"/>
        </w:rPr>
      </w:pPr>
      <w:r>
        <w:rPr>
          <w:lang w:val="en-US"/>
        </w:rPr>
        <w:t>For Task 06</w:t>
      </w:r>
      <w:r w:rsidR="006079F2">
        <w:rPr>
          <w:lang w:val="en-US"/>
        </w:rPr>
        <w:t xml:space="preserve"> (mitochondrial genome assembly improvement</w:t>
      </w:r>
      <w:r>
        <w:rPr>
          <w:lang w:val="en-US"/>
        </w:rPr>
        <w:t xml:space="preserve">; Step </w:t>
      </w:r>
      <w:r w:rsidR="00E5001F">
        <w:rPr>
          <w:lang w:val="en-US"/>
        </w:rPr>
        <w:t>18</w:t>
      </w:r>
      <w:r w:rsidR="006079F2">
        <w:rPr>
          <w:lang w:val="en-US"/>
        </w:rPr>
        <w:t>)</w:t>
      </w:r>
      <w:r w:rsidR="001C78FC" w:rsidRPr="00A9465B">
        <w:rPr>
          <w:lang w:val="en-US"/>
        </w:rPr>
        <w:t>, be sure to modify the “gene_start=”, “ref_genome_raw=”, and “chrMT_tag=”</w:t>
      </w:r>
      <w:r w:rsidR="00345F43">
        <w:rPr>
          <w:lang w:val="en-US"/>
        </w:rPr>
        <w:t xml:space="preserve"> parameters in the bash script </w:t>
      </w:r>
      <w:r>
        <w:rPr>
          <w:lang w:val="en-US"/>
        </w:rPr>
        <w:t>LRSDAY.06</w:t>
      </w:r>
      <w:r w:rsidR="001C78FC" w:rsidRPr="00A9465B">
        <w:rPr>
          <w:lang w:val="en-US"/>
        </w:rPr>
        <w:t>.Mitochondrial</w:t>
      </w:r>
      <w:r w:rsidR="00110E0C" w:rsidRPr="00A9465B">
        <w:rPr>
          <w:lang w:val="en-US"/>
        </w:rPr>
        <w:t>_</w:t>
      </w:r>
      <w:r w:rsidR="001C78FC" w:rsidRPr="00A9465B">
        <w:rPr>
          <w:lang w:val="en-US"/>
        </w:rPr>
        <w:t>Genome_Assembly</w:t>
      </w:r>
      <w:r w:rsidR="00110E0C" w:rsidRPr="00A9465B">
        <w:rPr>
          <w:lang w:val="en-US"/>
        </w:rPr>
        <w:t>_</w:t>
      </w:r>
      <w:r w:rsidR="00345F43">
        <w:rPr>
          <w:lang w:val="en-US"/>
        </w:rPr>
        <w:t>Improvement.sh</w:t>
      </w:r>
      <w:r w:rsidR="001C78FC" w:rsidRPr="00A9465B">
        <w:rPr>
          <w:lang w:val="en-US"/>
        </w:rPr>
        <w:t xml:space="preserve"> based on your own project.</w:t>
      </w:r>
    </w:p>
    <w:p w14:paraId="0ED4A7EC" w14:textId="0E050274" w:rsidR="001C78FC" w:rsidRPr="00B93F74" w:rsidRDefault="001C78FC" w:rsidP="001C78FC">
      <w:pPr>
        <w:pStyle w:val="Normal1"/>
        <w:numPr>
          <w:ilvl w:val="0"/>
          <w:numId w:val="7"/>
        </w:numPr>
        <w:spacing w:line="360" w:lineRule="auto"/>
        <w:ind w:hanging="360"/>
        <w:contextualSpacing/>
        <w:jc w:val="both"/>
        <w:rPr>
          <w:lang w:val="en-US"/>
        </w:rPr>
      </w:pPr>
      <w:r w:rsidRPr="00A9465B">
        <w:rPr>
          <w:lang w:val="en-US"/>
        </w:rPr>
        <w:t xml:space="preserve">While many of the genomic feature annotation tasks are </w:t>
      </w:r>
      <w:r w:rsidR="007D3A46" w:rsidRPr="007D3A46">
        <w:rPr>
          <w:i/>
          <w:lang w:val="en-US"/>
        </w:rPr>
        <w:t>S. cerevisiae</w:t>
      </w:r>
      <w:r w:rsidR="007D3A46">
        <w:rPr>
          <w:lang w:val="en-US"/>
        </w:rPr>
        <w:t xml:space="preserve"> and </w:t>
      </w:r>
      <w:r w:rsidR="007D3A46" w:rsidRPr="007D3A46">
        <w:rPr>
          <w:i/>
          <w:lang w:val="en-US"/>
        </w:rPr>
        <w:t>S. paradoxus</w:t>
      </w:r>
      <w:r w:rsidR="007D3A46">
        <w:rPr>
          <w:i/>
          <w:lang w:val="en-US"/>
        </w:rPr>
        <w:t xml:space="preserve"> </w:t>
      </w:r>
      <w:r w:rsidRPr="00A9465B">
        <w:rPr>
          <w:lang w:val="en-US"/>
        </w:rPr>
        <w:t>specific,</w:t>
      </w:r>
      <w:r w:rsidR="00B93F74">
        <w:rPr>
          <w:lang w:val="en-US"/>
        </w:rPr>
        <w:t xml:space="preserve"> Task 09</w:t>
      </w:r>
      <w:r w:rsidR="006079F2">
        <w:rPr>
          <w:lang w:val="en-US"/>
        </w:rPr>
        <w:t xml:space="preserve"> (</w:t>
      </w:r>
      <w:r w:rsidR="00B93F74">
        <w:rPr>
          <w:lang w:val="en-US"/>
        </w:rPr>
        <w:t xml:space="preserve">nuclear </w:t>
      </w:r>
      <w:r w:rsidR="00E351AE">
        <w:rPr>
          <w:lang w:val="en-US"/>
        </w:rPr>
        <w:t>gene</w:t>
      </w:r>
      <w:r w:rsidRPr="00A9465B">
        <w:rPr>
          <w:lang w:val="en-US"/>
        </w:rPr>
        <w:t xml:space="preserve"> annotation</w:t>
      </w:r>
      <w:r w:rsidR="006079F2">
        <w:rPr>
          <w:lang w:val="en-US"/>
        </w:rPr>
        <w:t xml:space="preserve">; Step </w:t>
      </w:r>
      <w:r w:rsidR="00853069">
        <w:rPr>
          <w:lang w:val="en-US"/>
        </w:rPr>
        <w:t>2</w:t>
      </w:r>
      <w:r w:rsidR="00E5001F">
        <w:rPr>
          <w:lang w:val="en-US"/>
        </w:rPr>
        <w:t>4</w:t>
      </w:r>
      <w:r w:rsidRPr="00A9465B">
        <w:rPr>
          <w:lang w:val="en-US"/>
        </w:rPr>
        <w:t>) can be adapted for any eukaryotic organism.</w:t>
      </w:r>
      <w:r w:rsidR="007D3A46">
        <w:rPr>
          <w:lang w:val="en-US"/>
        </w:rPr>
        <w:t xml:space="preserve"> In general, you will need to edit the line</w:t>
      </w:r>
      <w:r w:rsidR="00DB78A5">
        <w:rPr>
          <w:lang w:val="en-US"/>
        </w:rPr>
        <w:t>s</w:t>
      </w:r>
      <w:r w:rsidR="007D3A46">
        <w:rPr>
          <w:lang w:val="en-US"/>
        </w:rPr>
        <w:t xml:space="preserve"> 16, 22, 34, 36, 44, 45, and 68-71 in the $LRSDAY_HOME/misc/</w:t>
      </w:r>
      <w:r w:rsidR="007D3A46" w:rsidRPr="007D3A46">
        <w:rPr>
          <w:lang w:val="en-US"/>
        </w:rPr>
        <w:t>maker_opts.customized.ctl</w:t>
      </w:r>
      <w:r w:rsidR="007D3A46">
        <w:rPr>
          <w:lang w:val="en-US"/>
        </w:rPr>
        <w:t xml:space="preserve"> file</w:t>
      </w:r>
      <w:r w:rsidR="00DC6E57">
        <w:rPr>
          <w:lang w:val="en-US"/>
        </w:rPr>
        <w:t xml:space="preserve"> to feed</w:t>
      </w:r>
      <w:r w:rsidR="007D3A46">
        <w:rPr>
          <w:lang w:val="en-US"/>
        </w:rPr>
        <w:t xml:space="preserve"> organism-specific parameters</w:t>
      </w:r>
      <w:r w:rsidR="00DC6E57">
        <w:rPr>
          <w:lang w:val="en-US"/>
        </w:rPr>
        <w:t xml:space="preserve"> into MAKER</w:t>
      </w:r>
      <w:r w:rsidR="007D3A46">
        <w:rPr>
          <w:lang w:val="en-US"/>
        </w:rPr>
        <w:t>.</w:t>
      </w:r>
      <w:r w:rsidRPr="00A9465B">
        <w:rPr>
          <w:lang w:val="en-US"/>
        </w:rPr>
        <w:t xml:space="preserve"> </w:t>
      </w:r>
      <w:r w:rsidR="007D3A46">
        <w:rPr>
          <w:lang w:val="en-US"/>
        </w:rPr>
        <w:t>Also, p</w:t>
      </w:r>
      <w:r w:rsidRPr="00A9465B">
        <w:rPr>
          <w:lang w:val="en-US"/>
        </w:rPr>
        <w:t>lease refer to MAKER’s own Wiki page (</w:t>
      </w:r>
      <w:hyperlink r:id="rId58">
        <w:r w:rsidRPr="00A9465B">
          <w:rPr>
            <w:color w:val="1155CC"/>
            <w:u w:val="single"/>
            <w:lang w:val="en-US"/>
          </w:rPr>
          <w:t>http://weatherby.genetics.utah.edu/MAKER/wiki/index.php/Main_Page</w:t>
        </w:r>
      </w:hyperlink>
      <w:r w:rsidRPr="00A9465B">
        <w:rPr>
          <w:lang w:val="en-US"/>
        </w:rPr>
        <w:t>) and protocols (</w:t>
      </w:r>
      <w:hyperlink r:id="rId59">
        <w:r w:rsidRPr="00A9465B">
          <w:rPr>
            <w:color w:val="1155CC"/>
            <w:u w:val="single"/>
            <w:lang w:val="en-US"/>
          </w:rPr>
          <w:t>https://www.ncbi.nlm.nih.gov/pmc/articles/PMC4286374/</w:t>
        </w:r>
      </w:hyperlink>
      <w:r w:rsidR="004C4531" w:rsidRPr="00A9465B">
        <w:rPr>
          <w:lang w:val="en-US"/>
        </w:rPr>
        <w:t xml:space="preserve">) for technical </w:t>
      </w:r>
      <w:r w:rsidRPr="00A9465B">
        <w:rPr>
          <w:lang w:val="en-US"/>
        </w:rPr>
        <w:t xml:space="preserve">details and advanced usage. </w:t>
      </w:r>
      <w:r w:rsidR="00C825CF">
        <w:rPr>
          <w:lang w:val="en-US"/>
        </w:rPr>
        <w:t xml:space="preserve">Similarly, you can learn more about EVM from its website </w:t>
      </w:r>
      <w:r w:rsidR="00C825CF" w:rsidRPr="00B6686E">
        <w:t>(</w:t>
      </w:r>
      <w:hyperlink r:id="rId60" w:history="1">
        <w:r w:rsidR="00C825CF" w:rsidRPr="00B6686E">
          <w:rPr>
            <w:rStyle w:val="Hyperlink"/>
            <w:color w:val="1155CC"/>
          </w:rPr>
          <w:t>http://evidencemodeler.github.io/</w:t>
        </w:r>
      </w:hyperlink>
      <w:r w:rsidR="00C825CF" w:rsidRPr="007A719E">
        <w:t>).</w:t>
      </w:r>
    </w:p>
    <w:p w14:paraId="71BCBE03" w14:textId="713BCF3D" w:rsidR="00B93F74" w:rsidRPr="00A9465B" w:rsidRDefault="00B93F74" w:rsidP="001C78FC">
      <w:pPr>
        <w:pStyle w:val="Normal1"/>
        <w:numPr>
          <w:ilvl w:val="0"/>
          <w:numId w:val="7"/>
        </w:numPr>
        <w:spacing w:line="360" w:lineRule="auto"/>
        <w:ind w:hanging="360"/>
        <w:contextualSpacing/>
        <w:jc w:val="both"/>
        <w:rPr>
          <w:lang w:val="en-US"/>
        </w:rPr>
      </w:pPr>
      <w:r>
        <w:t>For Task 10 (</w:t>
      </w:r>
      <w:r w:rsidR="00011F52">
        <w:t>m</w:t>
      </w:r>
      <w:r>
        <w:t>itochondrial gene annotation; Step 2</w:t>
      </w:r>
      <w:r w:rsidR="00E5001F">
        <w:t>6</w:t>
      </w:r>
      <w:r>
        <w:t>), be</w:t>
      </w:r>
      <w:r w:rsidR="00BD1FE6">
        <w:t xml:space="preserve"> </w:t>
      </w:r>
      <w:r>
        <w:t>sure to specify the correct genetic code table for the mitochondrial genome of the species that you are studying. See this link (</w:t>
      </w:r>
      <w:hyperlink r:id="rId61" w:history="1">
        <w:r w:rsidRPr="00B93F74">
          <w:rPr>
            <w:rStyle w:val="Hyperlink"/>
            <w:color w:val="1155CC"/>
          </w:rPr>
          <w:t>https://www.ncbi.nlm.nih.gov/Taxonomy/Utils/wprintgc.cgi</w:t>
        </w:r>
      </w:hyperlink>
      <w:r>
        <w:t>) for the details. The default table used by LRSDAY is table 3 for yeast mitochondria.</w:t>
      </w:r>
    </w:p>
    <w:p w14:paraId="0F3ABCD0" w14:textId="530E0A95" w:rsidR="001C78FC" w:rsidRPr="00A9465B" w:rsidRDefault="00B93F74" w:rsidP="001C78FC">
      <w:pPr>
        <w:pStyle w:val="Normal1"/>
        <w:numPr>
          <w:ilvl w:val="0"/>
          <w:numId w:val="7"/>
        </w:numPr>
        <w:spacing w:line="360" w:lineRule="auto"/>
        <w:ind w:hanging="360"/>
        <w:contextualSpacing/>
        <w:jc w:val="both"/>
        <w:rPr>
          <w:lang w:val="en-US"/>
        </w:rPr>
      </w:pPr>
      <w:r>
        <w:rPr>
          <w:lang w:val="en-US"/>
        </w:rPr>
        <w:t>While Task 11</w:t>
      </w:r>
      <w:r w:rsidR="001C78FC" w:rsidRPr="00A9465B">
        <w:rPr>
          <w:lang w:val="en-US"/>
        </w:rPr>
        <w:t xml:space="preserve"> (TE annotation</w:t>
      </w:r>
      <w:r w:rsidR="006079F2">
        <w:rPr>
          <w:lang w:val="en-US"/>
        </w:rPr>
        <w:t xml:space="preserve">; Step </w:t>
      </w:r>
      <w:r w:rsidR="00E5001F">
        <w:rPr>
          <w:lang w:val="en-US"/>
        </w:rPr>
        <w:t>28</w:t>
      </w:r>
      <w:r w:rsidR="001C78FC" w:rsidRPr="00A9465B">
        <w:rPr>
          <w:lang w:val="en-US"/>
        </w:rPr>
        <w:t>) is heavily tuned for yeasts, the same tools that we used here (RepeatMasker</w:t>
      </w:r>
      <w:r w:rsidR="001C78FC" w:rsidRPr="00A9465B">
        <w:rPr>
          <w:lang w:val="en-US"/>
        </w:rPr>
        <w:fldChar w:fldCharType="begin" w:fldLock="1"/>
      </w:r>
      <w:r w:rsidR="00535129">
        <w:rPr>
          <w:lang w:val="en-US"/>
        </w:rPr>
        <w:instrText xml:space="preserve"> ADDIN ZOTERO_ITEM CSL_CITATION {"citationID":"oOjqal9u","properties":{"formattedCitation":"\\super 32\\nosupersub{}","plainCitation":"32","noteIndex":0},"citationItems":[{"id":"tSmeece0/W9M6ND0C","uris":["http://www.mendeley.com/documents/?uuid=944f3182-294e-4259-ae1b-14c3330b17e1"],"itemData":{"abstract":"This track was created by using Arian Smit's RepeatMasker program, which screens DNA sequences for interspersed repeats and low complexity DNA sequences. The program outputs a detailed annotation of the repeats that are present in the query sequence (represented by this track), as well as a modified version of the query sequence in which all the annotated repeats have been masked (generally available on the Downloads page). RepeatMasker uses the Repbase Update library of repeats from the Genetic Information Research Institute (GIRI). Repbase Update is described in Jurka (2000) in the References section below.","author":[{"dropping-particle":"","family":"Smit","given":"AFA","non-dropping-particle":"","parse-names":false,"suffix":""},{"dropping-particle":"","family":"Hubley","given":"R","non-dropping-particle":"","parse-names":false,"suffix":""},{"dropping-particle":"","family":"Green","given":"P","non-dropping-particle":"","parse-names":false,"suffix":""}],"container-title":"http://www.repeatmasker.org","id":"ITEM-1","issued":{"date-parts":[["2013"]]},"title":"RepeatMasker Open-4.0. 2013-2015 .","type":"article"}}],"schema":"https://github.com/citation-style-language/schema/raw/master/csl-citation.json"} </w:instrText>
      </w:r>
      <w:r w:rsidR="001C78FC" w:rsidRPr="00A9465B">
        <w:rPr>
          <w:lang w:val="en-US"/>
        </w:rPr>
        <w:fldChar w:fldCharType="separate"/>
      </w:r>
      <w:r w:rsidR="00535129" w:rsidRPr="00535129">
        <w:rPr>
          <w:vertAlign w:val="superscript"/>
          <w:lang w:val="en-US"/>
        </w:rPr>
        <w:t>32</w:t>
      </w:r>
      <w:r w:rsidR="001C78FC" w:rsidRPr="00A9465B">
        <w:rPr>
          <w:lang w:val="en-US"/>
        </w:rPr>
        <w:fldChar w:fldCharType="end"/>
      </w:r>
      <w:r w:rsidR="001C78FC" w:rsidRPr="00A9465B">
        <w:rPr>
          <w:lang w:val="en-US"/>
        </w:rPr>
        <w:t xml:space="preserve"> and REannotate</w:t>
      </w:r>
      <w:r w:rsidR="001C78FC" w:rsidRPr="00A9465B">
        <w:rPr>
          <w:lang w:val="en-US"/>
        </w:rPr>
        <w:fldChar w:fldCharType="begin" w:fldLock="1"/>
      </w:r>
      <w:r w:rsidR="00535129">
        <w:rPr>
          <w:lang w:val="en-US"/>
        </w:rPr>
        <w:instrText xml:space="preserve"> ADDIN ZOTERO_ITEM CSL_CITATION {"citationID":"FHGHmViA","properties":{"formattedCitation":"\\super 35\\nosupersub{}","plainCitation":"35","noteIndex":0},"citationItems":[{"id":"tSmeece0/cRLZA1rt","uris":["http://www.mendeley.com/documents/?uuid=1f551862-5442-4cc7-a4e1-164d5f2157de"],"itemData":{"DOI":"10.1186/1471-2164-9-614","ISBN":"1471-2164 (Electronic)","ISSN":"1471-2164","PMID":"19094224","abstract":"BACKGROUND: Dispersed repeats are a major component of eukaryotic genomes and drivers of genome evolution. Annotation of DNA sequences homologous to known repetitive elements has been mainly performed with the program REPEATMASKER. Sequences annotated by REPEATMASKER often correspond to fragments of repetitive elements resulting from the insertion of younger elements or other rearrangements. Although REPEATMASKER annotation is indispensable for studying genome biology, this annotation does not contain much information on the common origin of fossil fragments that share an insertion event, especially where clusters of nested insertions of repetitive elements have occurred.\\n\\nRESULTS: Here I present REANNOTATE, a computational tool to process REPEATMASKER annotation for automated i) defragmentation of dispersed repetitive elements, ii) resolution of the temporal order of insertions in clusters of nested elements, and iii) estimating the age of the elements, if they have long terminal repeats. I have re-annotated the repetitive content of human chromosomes, providing evidence for a recent expansion of satellite repeats on the Y chromosome and, from the retroviral age distribution, for a higher rate of evolution on the Y relative to autosomes.\\n\\nCONCLUSION: REANNOTATE is ready to process existing annotation for automated evolutionary analysis of all types of complex repeats in any genome. The tool is freely available under the GPL at http://www.bioinformatics.org/reannotate.","author":[{"dropping-particle":"","family":"Pereira","given":"Vini","non-dropping-particle":"","parse-names":false,"suffix":""}],"container-title":"BMC genomics","id":"ITEM-1","issue":"1","issued":{"date-parts":[["2008"]]},"page":"614","title":"Automated paleontology of repetitive DNA with REANNOTATE.","type":"article-journal","volume":"9"}}],"schema":"https://github.com/citation-style-language/schema/raw/master/csl-citation.json"} </w:instrText>
      </w:r>
      <w:r w:rsidR="001C78FC" w:rsidRPr="00A9465B">
        <w:rPr>
          <w:lang w:val="en-US"/>
        </w:rPr>
        <w:fldChar w:fldCharType="separate"/>
      </w:r>
      <w:r w:rsidR="00535129" w:rsidRPr="00535129">
        <w:rPr>
          <w:vertAlign w:val="superscript"/>
          <w:lang w:val="en-US"/>
        </w:rPr>
        <w:t>35</w:t>
      </w:r>
      <w:r w:rsidR="001C78FC" w:rsidRPr="00A9465B">
        <w:rPr>
          <w:lang w:val="en-US"/>
        </w:rPr>
        <w:fldChar w:fldCharType="end"/>
      </w:r>
      <w:r w:rsidR="001C78FC" w:rsidRPr="00A9465B">
        <w:rPr>
          <w:lang w:val="en-US"/>
        </w:rPr>
        <w:t xml:space="preserve">) can be used for any eukaryotic </w:t>
      </w:r>
      <w:r w:rsidR="001C78FC" w:rsidRPr="00A9465B">
        <w:rPr>
          <w:lang w:val="en-US"/>
        </w:rPr>
        <w:lastRenderedPageBreak/>
        <w:t xml:space="preserve">organism. We recommend </w:t>
      </w:r>
      <w:r w:rsidR="003D0B22">
        <w:rPr>
          <w:lang w:val="en-US"/>
        </w:rPr>
        <w:t>reading</w:t>
      </w:r>
      <w:r w:rsidR="001C78FC" w:rsidRPr="00A9465B">
        <w:rPr>
          <w:lang w:val="en-US"/>
        </w:rPr>
        <w:t xml:space="preserve"> their respective manuals</w:t>
      </w:r>
      <w:r w:rsidR="005F78AF">
        <w:rPr>
          <w:lang w:val="en-US"/>
        </w:rPr>
        <w:t xml:space="preserve"> (distributed with the corresponding software)</w:t>
      </w:r>
      <w:r w:rsidR="001C78FC" w:rsidRPr="00A9465B">
        <w:rPr>
          <w:lang w:val="en-US"/>
        </w:rPr>
        <w:t xml:space="preserve"> for adapting these tools in your own study.</w:t>
      </w:r>
    </w:p>
    <w:p w14:paraId="1FED4B70" w14:textId="3B94248D" w:rsidR="00612483" w:rsidRDefault="00B93F74" w:rsidP="00612483">
      <w:pPr>
        <w:pStyle w:val="Normal1"/>
        <w:numPr>
          <w:ilvl w:val="0"/>
          <w:numId w:val="7"/>
        </w:numPr>
        <w:spacing w:line="360" w:lineRule="auto"/>
        <w:ind w:hanging="360"/>
        <w:contextualSpacing/>
        <w:jc w:val="both"/>
        <w:rPr>
          <w:lang w:val="en-US"/>
        </w:rPr>
      </w:pPr>
      <w:r>
        <w:rPr>
          <w:lang w:val="en-US"/>
        </w:rPr>
        <w:t>For Task 14</w:t>
      </w:r>
      <w:r w:rsidR="00853069">
        <w:rPr>
          <w:lang w:val="en-US"/>
        </w:rPr>
        <w:t xml:space="preserve"> (gene orthology identification; Step </w:t>
      </w:r>
      <w:r>
        <w:rPr>
          <w:lang w:val="en-US"/>
        </w:rPr>
        <w:t>3</w:t>
      </w:r>
      <w:r w:rsidR="00E5001F">
        <w:rPr>
          <w:lang w:val="en-US"/>
        </w:rPr>
        <w:t>4</w:t>
      </w:r>
      <w:r w:rsidR="00853069">
        <w:rPr>
          <w:lang w:val="en-US"/>
        </w:rPr>
        <w:t>)</w:t>
      </w:r>
      <w:r w:rsidR="001C78FC" w:rsidRPr="00A9465B">
        <w:rPr>
          <w:lang w:val="en-US"/>
        </w:rPr>
        <w:t>, you need to edit the “ref_PoFF_faa=” and “ref_PoFF_gff=” parameters based on the reference gene annotation that you used. Please check ProteinOrtho</w:t>
      </w:r>
      <w:r w:rsidR="00110E0C" w:rsidRPr="00A9465B">
        <w:rPr>
          <w:lang w:val="en-US"/>
        </w:rPr>
        <w:t>’s manual (</w:t>
      </w:r>
      <w:hyperlink r:id="rId62" w:history="1">
        <w:r w:rsidR="00110E0C" w:rsidRPr="00A9465B">
          <w:rPr>
            <w:rStyle w:val="Hyperlink"/>
            <w:rFonts w:eastAsia="Times New Roman"/>
            <w:color w:val="1155CC"/>
            <w:lang w:val="en-US"/>
          </w:rPr>
          <w:t>https://www.bioinf.uni-leipzig.de/Software/proteinortho/manual.html</w:t>
        </w:r>
      </w:hyperlink>
      <w:r w:rsidR="00110E0C" w:rsidRPr="00A9465B">
        <w:rPr>
          <w:lang w:val="en-US"/>
        </w:rPr>
        <w:t>)</w:t>
      </w:r>
      <w:r w:rsidR="001C78FC" w:rsidRPr="00A9465B">
        <w:rPr>
          <w:lang w:val="en-US"/>
        </w:rPr>
        <w:t xml:space="preserve"> for more details on required file format</w:t>
      </w:r>
      <w:r w:rsidR="00DB78A5">
        <w:rPr>
          <w:lang w:val="en-US"/>
        </w:rPr>
        <w:t>s. The pre-shipped Perl script prepare_PoFFfaa_simple.pl and prepare_PoFFgff_simple.pl in the $LRSDAY_HOME/scripts</w:t>
      </w:r>
      <w:r w:rsidR="001C78FC" w:rsidRPr="00A9465B">
        <w:rPr>
          <w:lang w:val="en-US"/>
        </w:rPr>
        <w:t xml:space="preserve"> directory should help for this.</w:t>
      </w:r>
      <w:r w:rsidR="00612483" w:rsidRPr="00612483">
        <w:rPr>
          <w:lang w:val="en-US"/>
        </w:rPr>
        <w:t xml:space="preserve"> </w:t>
      </w:r>
      <w:r w:rsidR="00612483">
        <w:rPr>
          <w:lang w:val="en-US"/>
        </w:rPr>
        <w:t xml:space="preserve">You can run these two scripts </w:t>
      </w:r>
      <w:r w:rsidR="0085380B">
        <w:rPr>
          <w:lang w:val="en-US"/>
        </w:rPr>
        <w:t>as</w:t>
      </w:r>
      <w:r w:rsidR="00612483">
        <w:rPr>
          <w:lang w:val="en-US"/>
        </w:rPr>
        <w:t xml:space="preserve"> follow</w:t>
      </w:r>
      <w:r w:rsidR="0085380B">
        <w:rPr>
          <w:lang w:val="en-US"/>
        </w:rPr>
        <w:t>s</w:t>
      </w:r>
      <w:r w:rsidR="00612483">
        <w:rPr>
          <w:lang w:val="en-US"/>
        </w:rPr>
        <w:t>:</w:t>
      </w:r>
    </w:p>
    <w:p w14:paraId="6D73D11D" w14:textId="77777777" w:rsidR="00612483" w:rsidRDefault="00612483" w:rsidP="00612483">
      <w:pPr>
        <w:pStyle w:val="Normal1"/>
        <w:spacing w:line="360" w:lineRule="auto"/>
        <w:ind w:left="720"/>
        <w:contextualSpacing/>
        <w:rPr>
          <w:lang w:val="en-US"/>
        </w:rPr>
      </w:pPr>
      <w:r>
        <w:rPr>
          <w:lang w:val="en-US"/>
        </w:rPr>
        <w:t>$ source ./../../env.sh</w:t>
      </w:r>
    </w:p>
    <w:p w14:paraId="0F2A460A" w14:textId="77777777" w:rsidR="00612483" w:rsidRDefault="00612483" w:rsidP="00612483">
      <w:pPr>
        <w:pStyle w:val="Normal1"/>
        <w:spacing w:line="360" w:lineRule="auto"/>
        <w:ind w:left="720"/>
        <w:contextualSpacing/>
        <w:rPr>
          <w:lang w:val="en-US"/>
        </w:rPr>
      </w:pPr>
      <w:r>
        <w:rPr>
          <w:lang w:val="en-US"/>
        </w:rPr>
        <w:t>$ perl $LRSDAY_HOME/scripts/</w:t>
      </w:r>
      <w:r w:rsidRPr="00BE6B76">
        <w:rPr>
          <w:lang w:val="en-US"/>
        </w:rPr>
        <w:t>prepare_PoFFffn_simple.pl -i prefix.pep.fa -o prefix.PoFF.faa</w:t>
      </w:r>
    </w:p>
    <w:p w14:paraId="63CDB4E3" w14:textId="77777777" w:rsidR="00612483" w:rsidRPr="00A9465B" w:rsidRDefault="00612483" w:rsidP="00612483">
      <w:pPr>
        <w:pStyle w:val="Normal1"/>
        <w:spacing w:line="360" w:lineRule="auto"/>
        <w:ind w:left="720"/>
        <w:contextualSpacing/>
        <w:rPr>
          <w:lang w:val="en-US"/>
        </w:rPr>
      </w:pPr>
      <w:r>
        <w:rPr>
          <w:lang w:val="en-US"/>
        </w:rPr>
        <w:t>$ perl $LRSDAY_HOME/scripts/prepare_PoFFgff_simple.pl -i prefix.raw.gff -o prefix.PoFF.gff</w:t>
      </w:r>
    </w:p>
    <w:p w14:paraId="5B6A3441" w14:textId="146F66D7" w:rsidR="001C78FC" w:rsidRPr="00A9465B" w:rsidRDefault="001C78FC" w:rsidP="00195D62">
      <w:pPr>
        <w:pStyle w:val="Normal1"/>
        <w:spacing w:line="360" w:lineRule="auto"/>
        <w:ind w:left="720"/>
        <w:contextualSpacing/>
        <w:jc w:val="both"/>
        <w:rPr>
          <w:lang w:val="en-US"/>
        </w:rPr>
      </w:pPr>
    </w:p>
    <w:p w14:paraId="14638067" w14:textId="77777777" w:rsidR="001C78FC" w:rsidRPr="00A9465B" w:rsidRDefault="001C78FC" w:rsidP="001C78FC">
      <w:pPr>
        <w:pStyle w:val="Normal1"/>
        <w:spacing w:line="360" w:lineRule="auto"/>
        <w:jc w:val="both"/>
        <w:rPr>
          <w:lang w:val="en-US"/>
        </w:rPr>
      </w:pPr>
    </w:p>
    <w:p w14:paraId="48419A47" w14:textId="77777777" w:rsidR="001C78FC" w:rsidRPr="00A9465B" w:rsidRDefault="001C78FC" w:rsidP="001C78FC">
      <w:pPr>
        <w:pStyle w:val="Normal1"/>
        <w:spacing w:line="360" w:lineRule="auto"/>
        <w:jc w:val="both"/>
        <w:rPr>
          <w:lang w:val="en-US"/>
        </w:rPr>
      </w:pPr>
    </w:p>
    <w:p w14:paraId="653A0897" w14:textId="77777777" w:rsidR="001C78FC" w:rsidRPr="00A9465B" w:rsidRDefault="001C78FC">
      <w:pPr>
        <w:pStyle w:val="Normal1"/>
        <w:rPr>
          <w:lang w:val="en-US"/>
        </w:rPr>
      </w:pPr>
    </w:p>
    <w:sectPr w:rsidR="001C78FC" w:rsidRPr="00A9465B" w:rsidSect="00095B8D">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F13B7" w14:textId="77777777" w:rsidR="0078667F" w:rsidRDefault="0078667F" w:rsidP="009659D6">
      <w:pPr>
        <w:spacing w:line="240" w:lineRule="auto"/>
      </w:pPr>
      <w:r>
        <w:separator/>
      </w:r>
    </w:p>
  </w:endnote>
  <w:endnote w:type="continuationSeparator" w:id="0">
    <w:p w14:paraId="3E0EA533" w14:textId="77777777" w:rsidR="0078667F" w:rsidRDefault="0078667F" w:rsidP="009659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Grande">
    <w:panose1 w:val="020B0600040502020204"/>
    <w:charset w:val="00"/>
    <w:family w:val="swiss"/>
    <w:pitch w:val="variable"/>
    <w:sig w:usb0="E1000AEF" w:usb1="5000A1FF" w:usb2="00000000" w:usb3="00000000" w:csb0="000001BF"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7286F" w14:textId="77777777" w:rsidR="00F307C9" w:rsidRDefault="00F307C9" w:rsidP="00095B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1EB65E" w14:textId="77777777" w:rsidR="00F307C9" w:rsidRDefault="00F307C9" w:rsidP="009659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0C667" w14:textId="77777777" w:rsidR="00F307C9" w:rsidRDefault="00F307C9" w:rsidP="00095B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08CD54ED" w14:textId="77777777" w:rsidR="00F307C9" w:rsidRDefault="00F307C9" w:rsidP="009659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45563" w14:textId="77777777" w:rsidR="0078667F" w:rsidRDefault="0078667F" w:rsidP="009659D6">
      <w:pPr>
        <w:spacing w:line="240" w:lineRule="auto"/>
      </w:pPr>
      <w:r>
        <w:separator/>
      </w:r>
    </w:p>
  </w:footnote>
  <w:footnote w:type="continuationSeparator" w:id="0">
    <w:p w14:paraId="62B7CAB5" w14:textId="77777777" w:rsidR="0078667F" w:rsidRDefault="0078667F" w:rsidP="009659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C11C8"/>
    <w:multiLevelType w:val="hybridMultilevel"/>
    <w:tmpl w:val="B4606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4E31FD"/>
    <w:multiLevelType w:val="multilevel"/>
    <w:tmpl w:val="486CBB22"/>
    <w:lvl w:ilvl="0">
      <w:start w:val="28"/>
      <w:numFmt w:val="decimal"/>
      <w:lvlText w:val="%1)"/>
      <w:lvlJc w:val="left"/>
      <w:pPr>
        <w:ind w:left="360" w:hanging="360"/>
      </w:pPr>
      <w:rPr>
        <w:rFonts w:hint="default"/>
        <w:b w:val="0"/>
        <w:color w:val="000000" w:themeColor="text1"/>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2" w15:restartNumberingAfterBreak="0">
    <w:nsid w:val="15F9256C"/>
    <w:multiLevelType w:val="multilevel"/>
    <w:tmpl w:val="6A14161E"/>
    <w:lvl w:ilvl="0">
      <w:start w:val="1"/>
      <w:numFmt w:val="bullet"/>
      <w:lvlText w:val=""/>
      <w:lvlJc w:val="left"/>
      <w:pPr>
        <w:ind w:left="1080" w:hanging="360"/>
      </w:pPr>
      <w:rPr>
        <w:rFonts w:ascii="Symbol" w:hAnsi="Symbol" w:hint="default"/>
        <w:b w:val="0"/>
        <w:color w:val="000000" w:themeColor="text1"/>
        <w:sz w:val="22"/>
        <w:szCs w:val="20"/>
        <w:u w:val="none"/>
      </w:rPr>
    </w:lvl>
    <w:lvl w:ilvl="1">
      <w:start w:val="1"/>
      <w:numFmt w:val="lowerLetter"/>
      <w:lvlText w:val="%2)"/>
      <w:lvlJc w:val="left"/>
      <w:pPr>
        <w:ind w:left="1440" w:hanging="360"/>
      </w:pPr>
      <w:rPr>
        <w:rFonts w:hint="default"/>
        <w:u w:val="none"/>
      </w:rPr>
    </w:lvl>
    <w:lvl w:ilvl="2">
      <w:start w:val="1"/>
      <w:numFmt w:val="lowerRoman"/>
      <w:lvlText w:val="%3)"/>
      <w:lvlJc w:val="left"/>
      <w:pPr>
        <w:ind w:left="1800" w:hanging="360"/>
      </w:pPr>
      <w:rPr>
        <w:rFonts w:hint="default"/>
        <w:u w:val="none"/>
      </w:rPr>
    </w:lvl>
    <w:lvl w:ilvl="3">
      <w:start w:val="1"/>
      <w:numFmt w:val="decimal"/>
      <w:lvlText w:val="(%4)"/>
      <w:lvlJc w:val="left"/>
      <w:pPr>
        <w:ind w:left="2160" w:hanging="360"/>
      </w:pPr>
      <w:rPr>
        <w:rFonts w:hint="default"/>
        <w:u w:val="none"/>
      </w:rPr>
    </w:lvl>
    <w:lvl w:ilvl="4">
      <w:start w:val="1"/>
      <w:numFmt w:val="lowerLetter"/>
      <w:lvlText w:val="(%5)"/>
      <w:lvlJc w:val="left"/>
      <w:pPr>
        <w:ind w:left="2520" w:hanging="360"/>
      </w:pPr>
      <w:rPr>
        <w:rFonts w:hint="default"/>
        <w:u w:val="none"/>
      </w:rPr>
    </w:lvl>
    <w:lvl w:ilvl="5">
      <w:start w:val="1"/>
      <w:numFmt w:val="lowerRoman"/>
      <w:lvlText w:val="(%6)"/>
      <w:lvlJc w:val="left"/>
      <w:pPr>
        <w:ind w:left="2880" w:hanging="360"/>
      </w:pPr>
      <w:rPr>
        <w:rFonts w:hint="default"/>
        <w:u w:val="none"/>
      </w:rPr>
    </w:lvl>
    <w:lvl w:ilvl="6">
      <w:start w:val="1"/>
      <w:numFmt w:val="decimal"/>
      <w:lvlText w:val="%7."/>
      <w:lvlJc w:val="left"/>
      <w:pPr>
        <w:ind w:left="3240" w:hanging="360"/>
      </w:pPr>
      <w:rPr>
        <w:rFonts w:hint="default"/>
        <w:u w:val="none"/>
      </w:rPr>
    </w:lvl>
    <w:lvl w:ilvl="7">
      <w:start w:val="1"/>
      <w:numFmt w:val="lowerLetter"/>
      <w:lvlText w:val="%8."/>
      <w:lvlJc w:val="left"/>
      <w:pPr>
        <w:ind w:left="3600" w:hanging="360"/>
      </w:pPr>
      <w:rPr>
        <w:rFonts w:hint="default"/>
        <w:u w:val="none"/>
      </w:rPr>
    </w:lvl>
    <w:lvl w:ilvl="8">
      <w:start w:val="1"/>
      <w:numFmt w:val="lowerRoman"/>
      <w:lvlText w:val="%9."/>
      <w:lvlJc w:val="left"/>
      <w:pPr>
        <w:ind w:left="3960" w:hanging="360"/>
      </w:pPr>
      <w:rPr>
        <w:rFonts w:hint="default"/>
        <w:u w:val="none"/>
      </w:rPr>
    </w:lvl>
  </w:abstractNum>
  <w:abstractNum w:abstractNumId="3" w15:restartNumberingAfterBreak="0">
    <w:nsid w:val="1654550E"/>
    <w:multiLevelType w:val="multilevel"/>
    <w:tmpl w:val="F996967C"/>
    <w:lvl w:ilvl="0">
      <w:start w:val="5"/>
      <w:numFmt w:val="decimal"/>
      <w:lvlText w:val="%1)"/>
      <w:lvlJc w:val="left"/>
      <w:pPr>
        <w:ind w:left="360" w:hanging="360"/>
      </w:pPr>
      <w:rPr>
        <w:rFonts w:hint="default"/>
        <w:b w:val="0"/>
        <w:color w:val="000000" w:themeColor="text1"/>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4" w15:restartNumberingAfterBreak="0">
    <w:nsid w:val="177215F8"/>
    <w:multiLevelType w:val="multilevel"/>
    <w:tmpl w:val="F78AFA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D4C25E6"/>
    <w:multiLevelType w:val="hybridMultilevel"/>
    <w:tmpl w:val="5CB4FC2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2530B54"/>
    <w:multiLevelType w:val="multilevel"/>
    <w:tmpl w:val="DB12DA5A"/>
    <w:lvl w:ilvl="0">
      <w:start w:val="11"/>
      <w:numFmt w:val="decimal"/>
      <w:lvlText w:val="%1)"/>
      <w:lvlJc w:val="left"/>
      <w:pPr>
        <w:ind w:left="720" w:firstLine="360"/>
      </w:pPr>
      <w:rPr>
        <w:rFonts w:hint="default"/>
        <w:sz w:val="22"/>
        <w:szCs w:val="20"/>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7" w15:restartNumberingAfterBreak="0">
    <w:nsid w:val="227A4AA8"/>
    <w:multiLevelType w:val="hybridMultilevel"/>
    <w:tmpl w:val="C818F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81215B"/>
    <w:multiLevelType w:val="multilevel"/>
    <w:tmpl w:val="D2C08D90"/>
    <w:lvl w:ilvl="0">
      <w:start w:val="8"/>
      <w:numFmt w:val="decimal"/>
      <w:lvlText w:val="%1)"/>
      <w:lvlJc w:val="left"/>
      <w:pPr>
        <w:ind w:left="360" w:hanging="360"/>
      </w:pPr>
      <w:rPr>
        <w:rFonts w:hint="default"/>
        <w:b w:val="0"/>
        <w:color w:val="000000" w:themeColor="text1"/>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9" w15:restartNumberingAfterBreak="0">
    <w:nsid w:val="25FC6A4E"/>
    <w:multiLevelType w:val="multilevel"/>
    <w:tmpl w:val="553EA9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27187E04"/>
    <w:multiLevelType w:val="multilevel"/>
    <w:tmpl w:val="2BCEFCA2"/>
    <w:lvl w:ilvl="0">
      <w:start w:val="22"/>
      <w:numFmt w:val="decimal"/>
      <w:lvlText w:val="%1)"/>
      <w:lvlJc w:val="left"/>
      <w:pPr>
        <w:ind w:left="360" w:hanging="360"/>
      </w:pPr>
      <w:rPr>
        <w:rFonts w:hint="default"/>
        <w:b w:val="0"/>
        <w:color w:val="000000" w:themeColor="text1"/>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11" w15:restartNumberingAfterBreak="0">
    <w:nsid w:val="281C6AFE"/>
    <w:multiLevelType w:val="multilevel"/>
    <w:tmpl w:val="DB12DA5A"/>
    <w:lvl w:ilvl="0">
      <w:start w:val="11"/>
      <w:numFmt w:val="decimal"/>
      <w:lvlText w:val="%1)"/>
      <w:lvlJc w:val="left"/>
      <w:pPr>
        <w:ind w:left="720" w:firstLine="360"/>
      </w:pPr>
      <w:rPr>
        <w:rFonts w:hint="default"/>
        <w:sz w:val="22"/>
        <w:szCs w:val="20"/>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2" w15:restartNumberingAfterBreak="0">
    <w:nsid w:val="2830692D"/>
    <w:multiLevelType w:val="multilevel"/>
    <w:tmpl w:val="8004C0D2"/>
    <w:lvl w:ilvl="0">
      <w:start w:val="23"/>
      <w:numFmt w:val="decimal"/>
      <w:lvlText w:val="%1)"/>
      <w:lvlJc w:val="left"/>
      <w:pPr>
        <w:ind w:left="360" w:hanging="360"/>
      </w:pPr>
      <w:rPr>
        <w:rFonts w:hint="default"/>
        <w:b w:val="0"/>
        <w:color w:val="000000" w:themeColor="text1"/>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13" w15:restartNumberingAfterBreak="0">
    <w:nsid w:val="28755121"/>
    <w:multiLevelType w:val="hybridMultilevel"/>
    <w:tmpl w:val="491881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9EB5CC3"/>
    <w:multiLevelType w:val="multilevel"/>
    <w:tmpl w:val="C87604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29EB61B0"/>
    <w:multiLevelType w:val="hybridMultilevel"/>
    <w:tmpl w:val="32AA1126"/>
    <w:lvl w:ilvl="0" w:tplc="5C442D9C">
      <w:start w:val="1"/>
      <w:numFmt w:val="decimal"/>
      <w:lvlText w:val="%1)"/>
      <w:lvlJc w:val="left"/>
      <w:pPr>
        <w:ind w:left="720" w:hanging="360"/>
      </w:pPr>
      <w:rPr>
        <w:rFonts w:ascii="Arial" w:hAnsi="Arial" w:cs="Arial"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2131D8"/>
    <w:multiLevelType w:val="multilevel"/>
    <w:tmpl w:val="B4521C0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15:restartNumberingAfterBreak="0">
    <w:nsid w:val="2DE86ABD"/>
    <w:multiLevelType w:val="multilevel"/>
    <w:tmpl w:val="553EA9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2EA36AE5"/>
    <w:multiLevelType w:val="hybridMultilevel"/>
    <w:tmpl w:val="35ECE66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C60B05"/>
    <w:multiLevelType w:val="multilevel"/>
    <w:tmpl w:val="830CF6CC"/>
    <w:lvl w:ilvl="0">
      <w:start w:val="25"/>
      <w:numFmt w:val="decimal"/>
      <w:lvlText w:val="%1)"/>
      <w:lvlJc w:val="left"/>
      <w:pPr>
        <w:ind w:left="360" w:hanging="360"/>
      </w:pPr>
      <w:rPr>
        <w:rFonts w:hint="default"/>
        <w:b w:val="0"/>
        <w:color w:val="000000" w:themeColor="text1"/>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20" w15:restartNumberingAfterBreak="0">
    <w:nsid w:val="2FE100D2"/>
    <w:multiLevelType w:val="multilevel"/>
    <w:tmpl w:val="488C83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1FC48E9"/>
    <w:multiLevelType w:val="multilevel"/>
    <w:tmpl w:val="553EA9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33DB217E"/>
    <w:multiLevelType w:val="multilevel"/>
    <w:tmpl w:val="DB12DA5A"/>
    <w:lvl w:ilvl="0">
      <w:start w:val="11"/>
      <w:numFmt w:val="decimal"/>
      <w:lvlText w:val="%1)"/>
      <w:lvlJc w:val="left"/>
      <w:pPr>
        <w:ind w:left="720" w:firstLine="360"/>
      </w:pPr>
      <w:rPr>
        <w:rFonts w:hint="default"/>
        <w:sz w:val="22"/>
        <w:szCs w:val="20"/>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23" w15:restartNumberingAfterBreak="0">
    <w:nsid w:val="35CC05DA"/>
    <w:multiLevelType w:val="multilevel"/>
    <w:tmpl w:val="6F1604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36187C99"/>
    <w:multiLevelType w:val="multilevel"/>
    <w:tmpl w:val="06287596"/>
    <w:lvl w:ilvl="0">
      <w:start w:val="20"/>
      <w:numFmt w:val="decimal"/>
      <w:lvlText w:val="%1)"/>
      <w:lvlJc w:val="left"/>
      <w:pPr>
        <w:ind w:left="720" w:firstLine="360"/>
      </w:pPr>
      <w:rPr>
        <w:rFonts w:hint="default"/>
        <w:sz w:val="22"/>
        <w:szCs w:val="20"/>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25" w15:restartNumberingAfterBreak="0">
    <w:nsid w:val="36B61B6D"/>
    <w:multiLevelType w:val="hybridMultilevel"/>
    <w:tmpl w:val="99945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96D5B56"/>
    <w:multiLevelType w:val="multilevel"/>
    <w:tmpl w:val="96DE3AE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7" w15:restartNumberingAfterBreak="0">
    <w:nsid w:val="39D02E61"/>
    <w:multiLevelType w:val="multilevel"/>
    <w:tmpl w:val="1AE07EA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8" w15:restartNumberingAfterBreak="0">
    <w:nsid w:val="44F354E1"/>
    <w:multiLevelType w:val="multilevel"/>
    <w:tmpl w:val="F8EC323C"/>
    <w:lvl w:ilvl="0">
      <w:numFmt w:val="decimal"/>
      <w:lvlText w:val="0%1."/>
      <w:lvlJc w:val="left"/>
      <w:pPr>
        <w:ind w:left="1440" w:hanging="360"/>
      </w:pPr>
      <w:rPr>
        <w:rFonts w:hint="default"/>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4553344C"/>
    <w:multiLevelType w:val="multilevel"/>
    <w:tmpl w:val="845C6724"/>
    <w:lvl w:ilvl="0">
      <w:start w:val="8"/>
      <w:numFmt w:val="decimal"/>
      <w:lvlText w:val="%1)"/>
      <w:lvlJc w:val="left"/>
      <w:pPr>
        <w:ind w:left="360" w:hanging="360"/>
      </w:pPr>
      <w:rPr>
        <w:rFonts w:hint="default"/>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30" w15:restartNumberingAfterBreak="0">
    <w:nsid w:val="459D4ADA"/>
    <w:multiLevelType w:val="multilevel"/>
    <w:tmpl w:val="D2C08D90"/>
    <w:lvl w:ilvl="0">
      <w:start w:val="8"/>
      <w:numFmt w:val="decimal"/>
      <w:lvlText w:val="%1)"/>
      <w:lvlJc w:val="left"/>
      <w:pPr>
        <w:ind w:left="360" w:hanging="360"/>
      </w:pPr>
      <w:rPr>
        <w:rFonts w:hint="default"/>
        <w:b w:val="0"/>
        <w:color w:val="000000" w:themeColor="text1"/>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31" w15:restartNumberingAfterBreak="0">
    <w:nsid w:val="460E47D8"/>
    <w:multiLevelType w:val="multilevel"/>
    <w:tmpl w:val="28B8670A"/>
    <w:lvl w:ilvl="0">
      <w:start w:val="1"/>
      <w:numFmt w:val="lowerLetter"/>
      <w:lvlText w:val="%1)"/>
      <w:lvlJc w:val="left"/>
      <w:pPr>
        <w:ind w:left="2160" w:firstLine="1800"/>
      </w:pPr>
      <w:rPr>
        <w:u w:val="none"/>
      </w:rPr>
    </w:lvl>
    <w:lvl w:ilvl="1">
      <w:start w:val="1"/>
      <w:numFmt w:val="lowerRoman"/>
      <w:lvlText w:val="%2)"/>
      <w:lvlJc w:val="right"/>
      <w:pPr>
        <w:ind w:left="2880" w:firstLine="2520"/>
      </w:pPr>
      <w:rPr>
        <w:u w:val="none"/>
      </w:rPr>
    </w:lvl>
    <w:lvl w:ilvl="2">
      <w:start w:val="1"/>
      <w:numFmt w:val="decimal"/>
      <w:lvlText w:val="%3)"/>
      <w:lvlJc w:val="left"/>
      <w:pPr>
        <w:ind w:left="3600" w:firstLine="3240"/>
      </w:pPr>
      <w:rPr>
        <w:u w:val="none"/>
      </w:rPr>
    </w:lvl>
    <w:lvl w:ilvl="3">
      <w:start w:val="1"/>
      <w:numFmt w:val="lowerLetter"/>
      <w:lvlText w:val="(%4)"/>
      <w:lvlJc w:val="left"/>
      <w:pPr>
        <w:ind w:left="4320" w:firstLine="3960"/>
      </w:pPr>
      <w:rPr>
        <w:u w:val="none"/>
      </w:rPr>
    </w:lvl>
    <w:lvl w:ilvl="4">
      <w:start w:val="1"/>
      <w:numFmt w:val="lowerRoman"/>
      <w:lvlText w:val="(%5)"/>
      <w:lvlJc w:val="right"/>
      <w:pPr>
        <w:ind w:left="5040" w:firstLine="4680"/>
      </w:pPr>
      <w:rPr>
        <w:u w:val="none"/>
      </w:rPr>
    </w:lvl>
    <w:lvl w:ilvl="5">
      <w:start w:val="1"/>
      <w:numFmt w:val="decimal"/>
      <w:lvlText w:val="(%6)"/>
      <w:lvlJc w:val="left"/>
      <w:pPr>
        <w:ind w:left="5760" w:firstLine="5400"/>
      </w:pPr>
      <w:rPr>
        <w:u w:val="none"/>
      </w:rPr>
    </w:lvl>
    <w:lvl w:ilvl="6">
      <w:start w:val="1"/>
      <w:numFmt w:val="lowerLetter"/>
      <w:lvlText w:val="%7."/>
      <w:lvlJc w:val="left"/>
      <w:pPr>
        <w:ind w:left="6480" w:firstLine="6120"/>
      </w:pPr>
      <w:rPr>
        <w:u w:val="none"/>
      </w:rPr>
    </w:lvl>
    <w:lvl w:ilvl="7">
      <w:start w:val="1"/>
      <w:numFmt w:val="lowerRoman"/>
      <w:lvlText w:val="%8."/>
      <w:lvlJc w:val="right"/>
      <w:pPr>
        <w:ind w:left="7200" w:firstLine="6840"/>
      </w:pPr>
      <w:rPr>
        <w:u w:val="none"/>
      </w:rPr>
    </w:lvl>
    <w:lvl w:ilvl="8">
      <w:start w:val="1"/>
      <w:numFmt w:val="decimal"/>
      <w:lvlText w:val="%9."/>
      <w:lvlJc w:val="left"/>
      <w:pPr>
        <w:ind w:left="7920" w:firstLine="7560"/>
      </w:pPr>
      <w:rPr>
        <w:u w:val="none"/>
      </w:rPr>
    </w:lvl>
  </w:abstractNum>
  <w:abstractNum w:abstractNumId="32" w15:restartNumberingAfterBreak="0">
    <w:nsid w:val="484E12CE"/>
    <w:multiLevelType w:val="hybridMultilevel"/>
    <w:tmpl w:val="50A42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C2F6E17"/>
    <w:multiLevelType w:val="hybridMultilevel"/>
    <w:tmpl w:val="5BAA0B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DB31569"/>
    <w:multiLevelType w:val="multilevel"/>
    <w:tmpl w:val="0D2215B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5" w15:restartNumberingAfterBreak="0">
    <w:nsid w:val="4E4A3371"/>
    <w:multiLevelType w:val="multilevel"/>
    <w:tmpl w:val="6A14161E"/>
    <w:lvl w:ilvl="0">
      <w:start w:val="1"/>
      <w:numFmt w:val="bullet"/>
      <w:lvlText w:val=""/>
      <w:lvlJc w:val="left"/>
      <w:pPr>
        <w:ind w:left="1080" w:hanging="360"/>
      </w:pPr>
      <w:rPr>
        <w:rFonts w:ascii="Symbol" w:hAnsi="Symbol" w:hint="default"/>
        <w:b w:val="0"/>
        <w:color w:val="000000" w:themeColor="text1"/>
        <w:sz w:val="22"/>
        <w:szCs w:val="20"/>
        <w:u w:val="none"/>
      </w:rPr>
    </w:lvl>
    <w:lvl w:ilvl="1">
      <w:start w:val="1"/>
      <w:numFmt w:val="lowerLetter"/>
      <w:lvlText w:val="%2)"/>
      <w:lvlJc w:val="left"/>
      <w:pPr>
        <w:ind w:left="1440" w:hanging="360"/>
      </w:pPr>
      <w:rPr>
        <w:rFonts w:hint="default"/>
        <w:u w:val="none"/>
      </w:rPr>
    </w:lvl>
    <w:lvl w:ilvl="2">
      <w:start w:val="1"/>
      <w:numFmt w:val="lowerRoman"/>
      <w:lvlText w:val="%3)"/>
      <w:lvlJc w:val="left"/>
      <w:pPr>
        <w:ind w:left="1800" w:hanging="360"/>
      </w:pPr>
      <w:rPr>
        <w:rFonts w:hint="default"/>
        <w:u w:val="none"/>
      </w:rPr>
    </w:lvl>
    <w:lvl w:ilvl="3">
      <w:start w:val="1"/>
      <w:numFmt w:val="decimal"/>
      <w:lvlText w:val="(%4)"/>
      <w:lvlJc w:val="left"/>
      <w:pPr>
        <w:ind w:left="2160" w:hanging="360"/>
      </w:pPr>
      <w:rPr>
        <w:rFonts w:hint="default"/>
        <w:u w:val="none"/>
      </w:rPr>
    </w:lvl>
    <w:lvl w:ilvl="4">
      <w:start w:val="1"/>
      <w:numFmt w:val="lowerLetter"/>
      <w:lvlText w:val="(%5)"/>
      <w:lvlJc w:val="left"/>
      <w:pPr>
        <w:ind w:left="2520" w:hanging="360"/>
      </w:pPr>
      <w:rPr>
        <w:rFonts w:hint="default"/>
        <w:u w:val="none"/>
      </w:rPr>
    </w:lvl>
    <w:lvl w:ilvl="5">
      <w:start w:val="1"/>
      <w:numFmt w:val="lowerRoman"/>
      <w:lvlText w:val="(%6)"/>
      <w:lvlJc w:val="left"/>
      <w:pPr>
        <w:ind w:left="2880" w:hanging="360"/>
      </w:pPr>
      <w:rPr>
        <w:rFonts w:hint="default"/>
        <w:u w:val="none"/>
      </w:rPr>
    </w:lvl>
    <w:lvl w:ilvl="6">
      <w:start w:val="1"/>
      <w:numFmt w:val="decimal"/>
      <w:lvlText w:val="%7."/>
      <w:lvlJc w:val="left"/>
      <w:pPr>
        <w:ind w:left="3240" w:hanging="360"/>
      </w:pPr>
      <w:rPr>
        <w:rFonts w:hint="default"/>
        <w:u w:val="none"/>
      </w:rPr>
    </w:lvl>
    <w:lvl w:ilvl="7">
      <w:start w:val="1"/>
      <w:numFmt w:val="lowerLetter"/>
      <w:lvlText w:val="%8."/>
      <w:lvlJc w:val="left"/>
      <w:pPr>
        <w:ind w:left="3600" w:hanging="360"/>
      </w:pPr>
      <w:rPr>
        <w:rFonts w:hint="default"/>
        <w:u w:val="none"/>
      </w:rPr>
    </w:lvl>
    <w:lvl w:ilvl="8">
      <w:start w:val="1"/>
      <w:numFmt w:val="lowerRoman"/>
      <w:lvlText w:val="%9."/>
      <w:lvlJc w:val="left"/>
      <w:pPr>
        <w:ind w:left="3960" w:hanging="360"/>
      </w:pPr>
      <w:rPr>
        <w:rFonts w:hint="default"/>
        <w:u w:val="none"/>
      </w:rPr>
    </w:lvl>
  </w:abstractNum>
  <w:abstractNum w:abstractNumId="36" w15:restartNumberingAfterBreak="0">
    <w:nsid w:val="4EB96417"/>
    <w:multiLevelType w:val="hybridMultilevel"/>
    <w:tmpl w:val="50E4BB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4118D7"/>
    <w:multiLevelType w:val="hybridMultilevel"/>
    <w:tmpl w:val="098A3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30072E8"/>
    <w:multiLevelType w:val="hybridMultilevel"/>
    <w:tmpl w:val="DB829C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6BA52A9"/>
    <w:multiLevelType w:val="hybridMultilevel"/>
    <w:tmpl w:val="C7EC1B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8132A66"/>
    <w:multiLevelType w:val="multilevel"/>
    <w:tmpl w:val="CD142524"/>
    <w:lvl w:ilvl="0">
      <w:start w:val="25"/>
      <w:numFmt w:val="decimal"/>
      <w:lvlText w:val="%1)"/>
      <w:lvlJc w:val="left"/>
      <w:pPr>
        <w:ind w:left="360" w:hanging="360"/>
      </w:pPr>
      <w:rPr>
        <w:rFonts w:hint="default"/>
        <w:b w:val="0"/>
        <w:color w:val="000000" w:themeColor="text1"/>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41" w15:restartNumberingAfterBreak="0">
    <w:nsid w:val="597537A5"/>
    <w:multiLevelType w:val="hybridMultilevel"/>
    <w:tmpl w:val="EC68E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E865EA"/>
    <w:multiLevelType w:val="multilevel"/>
    <w:tmpl w:val="845C6724"/>
    <w:lvl w:ilvl="0">
      <w:start w:val="8"/>
      <w:numFmt w:val="decimal"/>
      <w:lvlText w:val="%1)"/>
      <w:lvlJc w:val="left"/>
      <w:pPr>
        <w:ind w:left="360" w:hanging="360"/>
      </w:pPr>
      <w:rPr>
        <w:rFonts w:hint="default"/>
        <w:sz w:val="22"/>
        <w:szCs w:val="20"/>
        <w:u w:val="none"/>
      </w:rPr>
    </w:lvl>
    <w:lvl w:ilvl="1">
      <w:start w:val="1"/>
      <w:numFmt w:val="lowerLetter"/>
      <w:lvlText w:val="%2)"/>
      <w:lvlJc w:val="left"/>
      <w:pPr>
        <w:ind w:left="720" w:hanging="360"/>
      </w:pPr>
      <w:rPr>
        <w:rFonts w:hint="default"/>
        <w:u w:val="none"/>
      </w:rPr>
    </w:lvl>
    <w:lvl w:ilvl="2">
      <w:start w:val="1"/>
      <w:numFmt w:val="lowerRoman"/>
      <w:lvlText w:val="%3)"/>
      <w:lvlJc w:val="left"/>
      <w:pPr>
        <w:ind w:left="1080" w:hanging="360"/>
      </w:pPr>
      <w:rPr>
        <w:rFonts w:hint="default"/>
        <w:u w:val="none"/>
      </w:rPr>
    </w:lvl>
    <w:lvl w:ilvl="3">
      <w:start w:val="1"/>
      <w:numFmt w:val="decimal"/>
      <w:lvlText w:val="(%4)"/>
      <w:lvlJc w:val="left"/>
      <w:pPr>
        <w:ind w:left="1440" w:hanging="360"/>
      </w:pPr>
      <w:rPr>
        <w:rFonts w:hint="default"/>
        <w:u w:val="none"/>
      </w:rPr>
    </w:lvl>
    <w:lvl w:ilvl="4">
      <w:start w:val="1"/>
      <w:numFmt w:val="lowerLetter"/>
      <w:lvlText w:val="(%5)"/>
      <w:lvlJc w:val="left"/>
      <w:pPr>
        <w:ind w:left="1800" w:hanging="360"/>
      </w:pPr>
      <w:rPr>
        <w:rFonts w:hint="default"/>
        <w:u w:val="none"/>
      </w:rPr>
    </w:lvl>
    <w:lvl w:ilvl="5">
      <w:start w:val="1"/>
      <w:numFmt w:val="lowerRoman"/>
      <w:lvlText w:val="(%6)"/>
      <w:lvlJc w:val="left"/>
      <w:pPr>
        <w:ind w:left="2160" w:hanging="360"/>
      </w:pPr>
      <w:rPr>
        <w:rFonts w:hint="default"/>
        <w:u w:val="none"/>
      </w:rPr>
    </w:lvl>
    <w:lvl w:ilvl="6">
      <w:start w:val="1"/>
      <w:numFmt w:val="decimal"/>
      <w:lvlText w:val="%7."/>
      <w:lvlJc w:val="left"/>
      <w:pPr>
        <w:ind w:left="2520" w:hanging="360"/>
      </w:pPr>
      <w:rPr>
        <w:rFonts w:hint="default"/>
        <w:u w:val="none"/>
      </w:rPr>
    </w:lvl>
    <w:lvl w:ilvl="7">
      <w:start w:val="1"/>
      <w:numFmt w:val="lowerLetter"/>
      <w:lvlText w:val="%8."/>
      <w:lvlJc w:val="left"/>
      <w:pPr>
        <w:ind w:left="2880" w:hanging="360"/>
      </w:pPr>
      <w:rPr>
        <w:rFonts w:hint="default"/>
        <w:u w:val="none"/>
      </w:rPr>
    </w:lvl>
    <w:lvl w:ilvl="8">
      <w:start w:val="1"/>
      <w:numFmt w:val="lowerRoman"/>
      <w:lvlText w:val="%9."/>
      <w:lvlJc w:val="left"/>
      <w:pPr>
        <w:ind w:left="3240" w:hanging="360"/>
      </w:pPr>
      <w:rPr>
        <w:rFonts w:hint="default"/>
        <w:u w:val="none"/>
      </w:rPr>
    </w:lvl>
  </w:abstractNum>
  <w:abstractNum w:abstractNumId="43" w15:restartNumberingAfterBreak="0">
    <w:nsid w:val="69E40D33"/>
    <w:multiLevelType w:val="hybridMultilevel"/>
    <w:tmpl w:val="1674C0B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6D0B1019"/>
    <w:multiLevelType w:val="hybridMultilevel"/>
    <w:tmpl w:val="A21C8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EA74A64"/>
    <w:multiLevelType w:val="multilevel"/>
    <w:tmpl w:val="28B8670A"/>
    <w:lvl w:ilvl="0">
      <w:start w:val="1"/>
      <w:numFmt w:val="lowerLetter"/>
      <w:lvlText w:val="%1)"/>
      <w:lvlJc w:val="left"/>
      <w:pPr>
        <w:ind w:left="2160" w:firstLine="1800"/>
      </w:pPr>
      <w:rPr>
        <w:u w:val="none"/>
      </w:rPr>
    </w:lvl>
    <w:lvl w:ilvl="1">
      <w:start w:val="1"/>
      <w:numFmt w:val="lowerRoman"/>
      <w:lvlText w:val="%2)"/>
      <w:lvlJc w:val="right"/>
      <w:pPr>
        <w:ind w:left="2880" w:firstLine="2520"/>
      </w:pPr>
      <w:rPr>
        <w:u w:val="none"/>
      </w:rPr>
    </w:lvl>
    <w:lvl w:ilvl="2">
      <w:start w:val="1"/>
      <w:numFmt w:val="decimal"/>
      <w:lvlText w:val="%3)"/>
      <w:lvlJc w:val="left"/>
      <w:pPr>
        <w:ind w:left="3600" w:firstLine="3240"/>
      </w:pPr>
      <w:rPr>
        <w:u w:val="none"/>
      </w:rPr>
    </w:lvl>
    <w:lvl w:ilvl="3">
      <w:start w:val="1"/>
      <w:numFmt w:val="lowerLetter"/>
      <w:lvlText w:val="(%4)"/>
      <w:lvlJc w:val="left"/>
      <w:pPr>
        <w:ind w:left="4320" w:firstLine="3960"/>
      </w:pPr>
      <w:rPr>
        <w:u w:val="none"/>
      </w:rPr>
    </w:lvl>
    <w:lvl w:ilvl="4">
      <w:start w:val="1"/>
      <w:numFmt w:val="lowerRoman"/>
      <w:lvlText w:val="(%5)"/>
      <w:lvlJc w:val="right"/>
      <w:pPr>
        <w:ind w:left="5040" w:firstLine="4680"/>
      </w:pPr>
      <w:rPr>
        <w:u w:val="none"/>
      </w:rPr>
    </w:lvl>
    <w:lvl w:ilvl="5">
      <w:start w:val="1"/>
      <w:numFmt w:val="decimal"/>
      <w:lvlText w:val="(%6)"/>
      <w:lvlJc w:val="left"/>
      <w:pPr>
        <w:ind w:left="5760" w:firstLine="5400"/>
      </w:pPr>
      <w:rPr>
        <w:u w:val="none"/>
      </w:rPr>
    </w:lvl>
    <w:lvl w:ilvl="6">
      <w:start w:val="1"/>
      <w:numFmt w:val="lowerLetter"/>
      <w:lvlText w:val="%7."/>
      <w:lvlJc w:val="left"/>
      <w:pPr>
        <w:ind w:left="6480" w:firstLine="6120"/>
      </w:pPr>
      <w:rPr>
        <w:u w:val="none"/>
      </w:rPr>
    </w:lvl>
    <w:lvl w:ilvl="7">
      <w:start w:val="1"/>
      <w:numFmt w:val="lowerRoman"/>
      <w:lvlText w:val="%8."/>
      <w:lvlJc w:val="right"/>
      <w:pPr>
        <w:ind w:left="7200" w:firstLine="6840"/>
      </w:pPr>
      <w:rPr>
        <w:u w:val="none"/>
      </w:rPr>
    </w:lvl>
    <w:lvl w:ilvl="8">
      <w:start w:val="1"/>
      <w:numFmt w:val="decimal"/>
      <w:lvlText w:val="%9."/>
      <w:lvlJc w:val="left"/>
      <w:pPr>
        <w:ind w:left="7920" w:firstLine="7560"/>
      </w:pPr>
      <w:rPr>
        <w:u w:val="none"/>
      </w:rPr>
    </w:lvl>
  </w:abstractNum>
  <w:abstractNum w:abstractNumId="46" w15:restartNumberingAfterBreak="0">
    <w:nsid w:val="743E2DD9"/>
    <w:multiLevelType w:val="multilevel"/>
    <w:tmpl w:val="553EA9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7" w15:restartNumberingAfterBreak="0">
    <w:nsid w:val="7618571E"/>
    <w:multiLevelType w:val="multilevel"/>
    <w:tmpl w:val="67546824"/>
    <w:lvl w:ilvl="0">
      <w:start w:val="10"/>
      <w:numFmt w:val="decimal"/>
      <w:lvlText w:val="%1."/>
      <w:lvlJc w:val="left"/>
      <w:pPr>
        <w:ind w:left="1440" w:hanging="360"/>
      </w:pPr>
      <w:rPr>
        <w:rFonts w:hint="default"/>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8" w15:restartNumberingAfterBreak="0">
    <w:nsid w:val="79E80DD6"/>
    <w:multiLevelType w:val="multilevel"/>
    <w:tmpl w:val="A1F6042C"/>
    <w:lvl w:ilvl="0">
      <w:start w:val="2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15:restartNumberingAfterBreak="0">
    <w:nsid w:val="7E747FC9"/>
    <w:multiLevelType w:val="multilevel"/>
    <w:tmpl w:val="A1F6042C"/>
    <w:lvl w:ilvl="0">
      <w:start w:val="2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16cid:durableId="1444616693">
    <w:abstractNumId w:val="16"/>
  </w:num>
  <w:num w:numId="2" w16cid:durableId="2038506977">
    <w:abstractNumId w:val="34"/>
  </w:num>
  <w:num w:numId="3" w16cid:durableId="825971521">
    <w:abstractNumId w:val="4"/>
  </w:num>
  <w:num w:numId="4" w16cid:durableId="2083288358">
    <w:abstractNumId w:val="45"/>
  </w:num>
  <w:num w:numId="5" w16cid:durableId="1189872530">
    <w:abstractNumId w:val="14"/>
  </w:num>
  <w:num w:numId="6" w16cid:durableId="42677040">
    <w:abstractNumId w:val="3"/>
  </w:num>
  <w:num w:numId="7" w16cid:durableId="608203373">
    <w:abstractNumId w:val="20"/>
  </w:num>
  <w:num w:numId="8" w16cid:durableId="143284718">
    <w:abstractNumId w:val="27"/>
  </w:num>
  <w:num w:numId="9" w16cid:durableId="1271355085">
    <w:abstractNumId w:val="26"/>
  </w:num>
  <w:num w:numId="10" w16cid:durableId="664938118">
    <w:abstractNumId w:val="23"/>
  </w:num>
  <w:num w:numId="11" w16cid:durableId="2043548851">
    <w:abstractNumId w:val="17"/>
  </w:num>
  <w:num w:numId="12" w16cid:durableId="1286698774">
    <w:abstractNumId w:val="28"/>
  </w:num>
  <w:num w:numId="13" w16cid:durableId="2103795208">
    <w:abstractNumId w:val="49"/>
  </w:num>
  <w:num w:numId="14" w16cid:durableId="502010593">
    <w:abstractNumId w:val="48"/>
  </w:num>
  <w:num w:numId="15" w16cid:durableId="611910114">
    <w:abstractNumId w:val="24"/>
  </w:num>
  <w:num w:numId="16" w16cid:durableId="888998455">
    <w:abstractNumId w:val="6"/>
  </w:num>
  <w:num w:numId="17" w16cid:durableId="1455828014">
    <w:abstractNumId w:val="22"/>
  </w:num>
  <w:num w:numId="18" w16cid:durableId="2098092815">
    <w:abstractNumId w:val="21"/>
  </w:num>
  <w:num w:numId="19" w16cid:durableId="1735346646">
    <w:abstractNumId w:val="11"/>
  </w:num>
  <w:num w:numId="20" w16cid:durableId="55082324">
    <w:abstractNumId w:val="42"/>
  </w:num>
  <w:num w:numId="21" w16cid:durableId="92283769">
    <w:abstractNumId w:val="46"/>
  </w:num>
  <w:num w:numId="22" w16cid:durableId="1645699443">
    <w:abstractNumId w:val="9"/>
  </w:num>
  <w:num w:numId="23" w16cid:durableId="133529206">
    <w:abstractNumId w:val="29"/>
  </w:num>
  <w:num w:numId="24" w16cid:durableId="1379011670">
    <w:abstractNumId w:val="31"/>
  </w:num>
  <w:num w:numId="25" w16cid:durableId="921837433">
    <w:abstractNumId w:val="18"/>
  </w:num>
  <w:num w:numId="26" w16cid:durableId="1638798431">
    <w:abstractNumId w:val="10"/>
  </w:num>
  <w:num w:numId="27" w16cid:durableId="1717773678">
    <w:abstractNumId w:val="40"/>
  </w:num>
  <w:num w:numId="28" w16cid:durableId="2118719882">
    <w:abstractNumId w:val="12"/>
  </w:num>
  <w:num w:numId="29" w16cid:durableId="1335918546">
    <w:abstractNumId w:val="36"/>
  </w:num>
  <w:num w:numId="30" w16cid:durableId="419983859">
    <w:abstractNumId w:val="47"/>
  </w:num>
  <w:num w:numId="31" w16cid:durableId="630015227">
    <w:abstractNumId w:val="35"/>
  </w:num>
  <w:num w:numId="32" w16cid:durableId="1948727994">
    <w:abstractNumId w:val="2"/>
  </w:num>
  <w:num w:numId="33" w16cid:durableId="860047019">
    <w:abstractNumId w:val="8"/>
  </w:num>
  <w:num w:numId="34" w16cid:durableId="406004446">
    <w:abstractNumId w:val="30"/>
  </w:num>
  <w:num w:numId="35" w16cid:durableId="364910283">
    <w:abstractNumId w:val="19"/>
  </w:num>
  <w:num w:numId="36" w16cid:durableId="1789617557">
    <w:abstractNumId w:val="1"/>
  </w:num>
  <w:num w:numId="37" w16cid:durableId="1873492216">
    <w:abstractNumId w:val="15"/>
  </w:num>
  <w:num w:numId="38" w16cid:durableId="22369100">
    <w:abstractNumId w:val="41"/>
  </w:num>
  <w:num w:numId="39" w16cid:durableId="1576937651">
    <w:abstractNumId w:val="0"/>
  </w:num>
  <w:num w:numId="40" w16cid:durableId="2037729483">
    <w:abstractNumId w:val="32"/>
  </w:num>
  <w:num w:numId="41" w16cid:durableId="282269965">
    <w:abstractNumId w:val="37"/>
  </w:num>
  <w:num w:numId="42" w16cid:durableId="648483928">
    <w:abstractNumId w:val="5"/>
  </w:num>
  <w:num w:numId="43" w16cid:durableId="2007441529">
    <w:abstractNumId w:val="43"/>
  </w:num>
  <w:num w:numId="44" w16cid:durableId="794711439">
    <w:abstractNumId w:val="13"/>
  </w:num>
  <w:num w:numId="45" w16cid:durableId="49691200">
    <w:abstractNumId w:val="44"/>
  </w:num>
  <w:num w:numId="46" w16cid:durableId="263461467">
    <w:abstractNumId w:val="38"/>
  </w:num>
  <w:num w:numId="47" w16cid:durableId="1906915406">
    <w:abstractNumId w:val="25"/>
  </w:num>
  <w:num w:numId="48" w16cid:durableId="1315639844">
    <w:abstractNumId w:val="7"/>
  </w:num>
  <w:num w:numId="49" w16cid:durableId="941034751">
    <w:abstractNumId w:val="39"/>
  </w:num>
  <w:num w:numId="50" w16cid:durableId="113594681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4B0"/>
    <w:rsid w:val="00004CB0"/>
    <w:rsid w:val="00011A1D"/>
    <w:rsid w:val="00011F52"/>
    <w:rsid w:val="00013AE2"/>
    <w:rsid w:val="00016A1C"/>
    <w:rsid w:val="00017079"/>
    <w:rsid w:val="00020963"/>
    <w:rsid w:val="0002234F"/>
    <w:rsid w:val="00025343"/>
    <w:rsid w:val="0003130E"/>
    <w:rsid w:val="000339A1"/>
    <w:rsid w:val="00036EE8"/>
    <w:rsid w:val="00037271"/>
    <w:rsid w:val="00037D73"/>
    <w:rsid w:val="00043DAE"/>
    <w:rsid w:val="00045FFC"/>
    <w:rsid w:val="00046B35"/>
    <w:rsid w:val="00046BA6"/>
    <w:rsid w:val="00050A40"/>
    <w:rsid w:val="00053479"/>
    <w:rsid w:val="00055772"/>
    <w:rsid w:val="000557A0"/>
    <w:rsid w:val="00062E22"/>
    <w:rsid w:val="000644BD"/>
    <w:rsid w:val="00064A7F"/>
    <w:rsid w:val="000658AC"/>
    <w:rsid w:val="000661E9"/>
    <w:rsid w:val="00067E2F"/>
    <w:rsid w:val="0007245A"/>
    <w:rsid w:val="0007273A"/>
    <w:rsid w:val="00076F7D"/>
    <w:rsid w:val="000858D3"/>
    <w:rsid w:val="00087852"/>
    <w:rsid w:val="0009011C"/>
    <w:rsid w:val="00094289"/>
    <w:rsid w:val="000944C1"/>
    <w:rsid w:val="00094F08"/>
    <w:rsid w:val="00095639"/>
    <w:rsid w:val="00095B8D"/>
    <w:rsid w:val="0009642C"/>
    <w:rsid w:val="00097C1D"/>
    <w:rsid w:val="000A2CEC"/>
    <w:rsid w:val="000B4FD2"/>
    <w:rsid w:val="000B79C7"/>
    <w:rsid w:val="000C0D03"/>
    <w:rsid w:val="000C38DA"/>
    <w:rsid w:val="000C416D"/>
    <w:rsid w:val="000C5E48"/>
    <w:rsid w:val="000C5F37"/>
    <w:rsid w:val="000C750A"/>
    <w:rsid w:val="000D0D5A"/>
    <w:rsid w:val="000D1356"/>
    <w:rsid w:val="000D153A"/>
    <w:rsid w:val="000D277F"/>
    <w:rsid w:val="000D532E"/>
    <w:rsid w:val="000E1A8C"/>
    <w:rsid w:val="000E28F9"/>
    <w:rsid w:val="000E339B"/>
    <w:rsid w:val="000E3BE6"/>
    <w:rsid w:val="000E62F4"/>
    <w:rsid w:val="000E7B71"/>
    <w:rsid w:val="000F1EB6"/>
    <w:rsid w:val="000F32B9"/>
    <w:rsid w:val="000F7900"/>
    <w:rsid w:val="001049E3"/>
    <w:rsid w:val="00106592"/>
    <w:rsid w:val="00106B1D"/>
    <w:rsid w:val="00106BD8"/>
    <w:rsid w:val="00110E0C"/>
    <w:rsid w:val="00112C55"/>
    <w:rsid w:val="0011641A"/>
    <w:rsid w:val="00117E66"/>
    <w:rsid w:val="00120000"/>
    <w:rsid w:val="001224B0"/>
    <w:rsid w:val="00122647"/>
    <w:rsid w:val="001235AF"/>
    <w:rsid w:val="001315B2"/>
    <w:rsid w:val="00133813"/>
    <w:rsid w:val="00133E16"/>
    <w:rsid w:val="00134EB3"/>
    <w:rsid w:val="00135C30"/>
    <w:rsid w:val="00135EE4"/>
    <w:rsid w:val="00136E69"/>
    <w:rsid w:val="0013771E"/>
    <w:rsid w:val="001418FF"/>
    <w:rsid w:val="00141A73"/>
    <w:rsid w:val="00147065"/>
    <w:rsid w:val="00151313"/>
    <w:rsid w:val="00156315"/>
    <w:rsid w:val="001649A3"/>
    <w:rsid w:val="001657AA"/>
    <w:rsid w:val="001666FB"/>
    <w:rsid w:val="00166E14"/>
    <w:rsid w:val="00167E02"/>
    <w:rsid w:val="001701A5"/>
    <w:rsid w:val="00171A0E"/>
    <w:rsid w:val="00173641"/>
    <w:rsid w:val="00173F07"/>
    <w:rsid w:val="001801DF"/>
    <w:rsid w:val="0018253D"/>
    <w:rsid w:val="00182A95"/>
    <w:rsid w:val="00182B43"/>
    <w:rsid w:val="00183815"/>
    <w:rsid w:val="00185A17"/>
    <w:rsid w:val="00195D62"/>
    <w:rsid w:val="001A2BDF"/>
    <w:rsid w:val="001A3224"/>
    <w:rsid w:val="001A4D50"/>
    <w:rsid w:val="001A5EC4"/>
    <w:rsid w:val="001A635C"/>
    <w:rsid w:val="001B04B0"/>
    <w:rsid w:val="001B20A9"/>
    <w:rsid w:val="001B284E"/>
    <w:rsid w:val="001B2DF6"/>
    <w:rsid w:val="001B2EA2"/>
    <w:rsid w:val="001B6E8F"/>
    <w:rsid w:val="001C0F16"/>
    <w:rsid w:val="001C2940"/>
    <w:rsid w:val="001C5AE9"/>
    <w:rsid w:val="001C78FC"/>
    <w:rsid w:val="001D4FB5"/>
    <w:rsid w:val="001D599A"/>
    <w:rsid w:val="001D6451"/>
    <w:rsid w:val="001E1662"/>
    <w:rsid w:val="001E3FC3"/>
    <w:rsid w:val="001E63DF"/>
    <w:rsid w:val="001E6EB5"/>
    <w:rsid w:val="001F2BB6"/>
    <w:rsid w:val="001F57FC"/>
    <w:rsid w:val="0020055A"/>
    <w:rsid w:val="00202025"/>
    <w:rsid w:val="0020323A"/>
    <w:rsid w:val="00204EC8"/>
    <w:rsid w:val="0020528F"/>
    <w:rsid w:val="002102C0"/>
    <w:rsid w:val="00216EBE"/>
    <w:rsid w:val="00220026"/>
    <w:rsid w:val="00221ABE"/>
    <w:rsid w:val="00224EF6"/>
    <w:rsid w:val="00226CCF"/>
    <w:rsid w:val="00227FDC"/>
    <w:rsid w:val="00235B59"/>
    <w:rsid w:val="0024021C"/>
    <w:rsid w:val="00240607"/>
    <w:rsid w:val="00243B76"/>
    <w:rsid w:val="00247553"/>
    <w:rsid w:val="002500D2"/>
    <w:rsid w:val="00250836"/>
    <w:rsid w:val="00251009"/>
    <w:rsid w:val="002521D2"/>
    <w:rsid w:val="002536A4"/>
    <w:rsid w:val="00253D68"/>
    <w:rsid w:val="00256175"/>
    <w:rsid w:val="00264B2E"/>
    <w:rsid w:val="00266E01"/>
    <w:rsid w:val="002717D6"/>
    <w:rsid w:val="0027296B"/>
    <w:rsid w:val="00273A08"/>
    <w:rsid w:val="00273CCD"/>
    <w:rsid w:val="00273EE6"/>
    <w:rsid w:val="00275150"/>
    <w:rsid w:val="00276D4E"/>
    <w:rsid w:val="00285178"/>
    <w:rsid w:val="00286884"/>
    <w:rsid w:val="00286EB2"/>
    <w:rsid w:val="00293941"/>
    <w:rsid w:val="00294271"/>
    <w:rsid w:val="0029503B"/>
    <w:rsid w:val="002960D1"/>
    <w:rsid w:val="002A5B20"/>
    <w:rsid w:val="002A6821"/>
    <w:rsid w:val="002A6FD3"/>
    <w:rsid w:val="002A6FD8"/>
    <w:rsid w:val="002B285C"/>
    <w:rsid w:val="002B45D9"/>
    <w:rsid w:val="002B6434"/>
    <w:rsid w:val="002B6D26"/>
    <w:rsid w:val="002B6DA7"/>
    <w:rsid w:val="002C2752"/>
    <w:rsid w:val="002C460F"/>
    <w:rsid w:val="002D2F32"/>
    <w:rsid w:val="002D2F82"/>
    <w:rsid w:val="002D5174"/>
    <w:rsid w:val="002D5BCC"/>
    <w:rsid w:val="002E2F3F"/>
    <w:rsid w:val="002E3E21"/>
    <w:rsid w:val="002E4EDC"/>
    <w:rsid w:val="002E6F25"/>
    <w:rsid w:val="002E737E"/>
    <w:rsid w:val="002F1395"/>
    <w:rsid w:val="002F32D1"/>
    <w:rsid w:val="002F3322"/>
    <w:rsid w:val="002F4238"/>
    <w:rsid w:val="002F67CB"/>
    <w:rsid w:val="002F6DAA"/>
    <w:rsid w:val="002F751D"/>
    <w:rsid w:val="002F7EAC"/>
    <w:rsid w:val="00300D67"/>
    <w:rsid w:val="003016E8"/>
    <w:rsid w:val="00304EA5"/>
    <w:rsid w:val="003078BD"/>
    <w:rsid w:val="00311F1D"/>
    <w:rsid w:val="0031595C"/>
    <w:rsid w:val="003167CF"/>
    <w:rsid w:val="0032207D"/>
    <w:rsid w:val="0032370D"/>
    <w:rsid w:val="003239EF"/>
    <w:rsid w:val="0032508B"/>
    <w:rsid w:val="00326D12"/>
    <w:rsid w:val="00330B61"/>
    <w:rsid w:val="0033128D"/>
    <w:rsid w:val="00331E95"/>
    <w:rsid w:val="0033435E"/>
    <w:rsid w:val="003400E8"/>
    <w:rsid w:val="00342D6D"/>
    <w:rsid w:val="00345F43"/>
    <w:rsid w:val="003463B4"/>
    <w:rsid w:val="0035053F"/>
    <w:rsid w:val="00350673"/>
    <w:rsid w:val="00350699"/>
    <w:rsid w:val="0035154C"/>
    <w:rsid w:val="00351F1A"/>
    <w:rsid w:val="00352CC2"/>
    <w:rsid w:val="003542FC"/>
    <w:rsid w:val="003579AB"/>
    <w:rsid w:val="0036002F"/>
    <w:rsid w:val="00360897"/>
    <w:rsid w:val="00364AD4"/>
    <w:rsid w:val="00370975"/>
    <w:rsid w:val="00371992"/>
    <w:rsid w:val="00372AA8"/>
    <w:rsid w:val="00376487"/>
    <w:rsid w:val="0037698C"/>
    <w:rsid w:val="003769FB"/>
    <w:rsid w:val="00377046"/>
    <w:rsid w:val="00380469"/>
    <w:rsid w:val="00380F58"/>
    <w:rsid w:val="003879D1"/>
    <w:rsid w:val="00387F0F"/>
    <w:rsid w:val="0039255C"/>
    <w:rsid w:val="0039259D"/>
    <w:rsid w:val="003A11FB"/>
    <w:rsid w:val="003A2446"/>
    <w:rsid w:val="003A3719"/>
    <w:rsid w:val="003A4A2B"/>
    <w:rsid w:val="003B0A33"/>
    <w:rsid w:val="003B13DF"/>
    <w:rsid w:val="003B3629"/>
    <w:rsid w:val="003B3E7A"/>
    <w:rsid w:val="003B56A7"/>
    <w:rsid w:val="003B6088"/>
    <w:rsid w:val="003C0A4F"/>
    <w:rsid w:val="003C17F3"/>
    <w:rsid w:val="003C18D0"/>
    <w:rsid w:val="003C5471"/>
    <w:rsid w:val="003D0B22"/>
    <w:rsid w:val="003D1BF1"/>
    <w:rsid w:val="003D3B62"/>
    <w:rsid w:val="003D6953"/>
    <w:rsid w:val="003D7719"/>
    <w:rsid w:val="003D7FA9"/>
    <w:rsid w:val="003E3B90"/>
    <w:rsid w:val="003E447A"/>
    <w:rsid w:val="003E7DCD"/>
    <w:rsid w:val="003F151B"/>
    <w:rsid w:val="003F1EB0"/>
    <w:rsid w:val="003F2341"/>
    <w:rsid w:val="003F3F94"/>
    <w:rsid w:val="003F4180"/>
    <w:rsid w:val="003F52D6"/>
    <w:rsid w:val="00401D19"/>
    <w:rsid w:val="00401FD3"/>
    <w:rsid w:val="00403B1B"/>
    <w:rsid w:val="0041105D"/>
    <w:rsid w:val="00413FA8"/>
    <w:rsid w:val="004162D5"/>
    <w:rsid w:val="00420F20"/>
    <w:rsid w:val="00422982"/>
    <w:rsid w:val="00425CA7"/>
    <w:rsid w:val="00426BA4"/>
    <w:rsid w:val="00427DE3"/>
    <w:rsid w:val="00430D6D"/>
    <w:rsid w:val="00432354"/>
    <w:rsid w:val="0043460F"/>
    <w:rsid w:val="00437DB0"/>
    <w:rsid w:val="0044054E"/>
    <w:rsid w:val="00442D32"/>
    <w:rsid w:val="00443C42"/>
    <w:rsid w:val="004466EC"/>
    <w:rsid w:val="00446FF7"/>
    <w:rsid w:val="00450E13"/>
    <w:rsid w:val="00451B48"/>
    <w:rsid w:val="00452EF9"/>
    <w:rsid w:val="00453062"/>
    <w:rsid w:val="0045447B"/>
    <w:rsid w:val="00456426"/>
    <w:rsid w:val="00466553"/>
    <w:rsid w:val="0046664B"/>
    <w:rsid w:val="00470C1E"/>
    <w:rsid w:val="004736B8"/>
    <w:rsid w:val="004750E0"/>
    <w:rsid w:val="004771CC"/>
    <w:rsid w:val="004772A0"/>
    <w:rsid w:val="00477F0B"/>
    <w:rsid w:val="0048180B"/>
    <w:rsid w:val="0048261A"/>
    <w:rsid w:val="00485953"/>
    <w:rsid w:val="00497F53"/>
    <w:rsid w:val="004A1356"/>
    <w:rsid w:val="004A25E0"/>
    <w:rsid w:val="004A2873"/>
    <w:rsid w:val="004A2B5A"/>
    <w:rsid w:val="004A3AAA"/>
    <w:rsid w:val="004A5A89"/>
    <w:rsid w:val="004A6D78"/>
    <w:rsid w:val="004B232C"/>
    <w:rsid w:val="004B2B87"/>
    <w:rsid w:val="004B7237"/>
    <w:rsid w:val="004C033B"/>
    <w:rsid w:val="004C1D26"/>
    <w:rsid w:val="004C21F8"/>
    <w:rsid w:val="004C3E79"/>
    <w:rsid w:val="004C4531"/>
    <w:rsid w:val="004C51C3"/>
    <w:rsid w:val="004C6A93"/>
    <w:rsid w:val="004C7692"/>
    <w:rsid w:val="004D0D18"/>
    <w:rsid w:val="004D1418"/>
    <w:rsid w:val="004D66BA"/>
    <w:rsid w:val="004E615D"/>
    <w:rsid w:val="004F441E"/>
    <w:rsid w:val="004F7E61"/>
    <w:rsid w:val="005005D9"/>
    <w:rsid w:val="0050234D"/>
    <w:rsid w:val="005036C1"/>
    <w:rsid w:val="005045B0"/>
    <w:rsid w:val="00511848"/>
    <w:rsid w:val="005121EF"/>
    <w:rsid w:val="00512AD6"/>
    <w:rsid w:val="00515F2A"/>
    <w:rsid w:val="00515F34"/>
    <w:rsid w:val="00517B84"/>
    <w:rsid w:val="005207E4"/>
    <w:rsid w:val="00520803"/>
    <w:rsid w:val="005238E5"/>
    <w:rsid w:val="00525511"/>
    <w:rsid w:val="005338FE"/>
    <w:rsid w:val="00535129"/>
    <w:rsid w:val="00540A5F"/>
    <w:rsid w:val="0054154F"/>
    <w:rsid w:val="00542234"/>
    <w:rsid w:val="005438E0"/>
    <w:rsid w:val="0054676C"/>
    <w:rsid w:val="005500F1"/>
    <w:rsid w:val="00550E65"/>
    <w:rsid w:val="0055120E"/>
    <w:rsid w:val="00551FA6"/>
    <w:rsid w:val="00554906"/>
    <w:rsid w:val="00557B0D"/>
    <w:rsid w:val="005606B3"/>
    <w:rsid w:val="005637A3"/>
    <w:rsid w:val="005662FD"/>
    <w:rsid w:val="005667D4"/>
    <w:rsid w:val="00567900"/>
    <w:rsid w:val="00567A18"/>
    <w:rsid w:val="00570ECA"/>
    <w:rsid w:val="00572507"/>
    <w:rsid w:val="005728FF"/>
    <w:rsid w:val="00574CE4"/>
    <w:rsid w:val="00576541"/>
    <w:rsid w:val="00577FA3"/>
    <w:rsid w:val="00581402"/>
    <w:rsid w:val="00590B02"/>
    <w:rsid w:val="00590C5F"/>
    <w:rsid w:val="00590D52"/>
    <w:rsid w:val="00592350"/>
    <w:rsid w:val="00592C5C"/>
    <w:rsid w:val="005A052C"/>
    <w:rsid w:val="005A1AF1"/>
    <w:rsid w:val="005A54BD"/>
    <w:rsid w:val="005A5689"/>
    <w:rsid w:val="005A6197"/>
    <w:rsid w:val="005A74AD"/>
    <w:rsid w:val="005A7768"/>
    <w:rsid w:val="005B0AA3"/>
    <w:rsid w:val="005B2BD1"/>
    <w:rsid w:val="005B6453"/>
    <w:rsid w:val="005C1D42"/>
    <w:rsid w:val="005D5B8D"/>
    <w:rsid w:val="005D61D9"/>
    <w:rsid w:val="005E0557"/>
    <w:rsid w:val="005E0964"/>
    <w:rsid w:val="005E20D7"/>
    <w:rsid w:val="005E2745"/>
    <w:rsid w:val="005E29FA"/>
    <w:rsid w:val="005E4D7B"/>
    <w:rsid w:val="005F0546"/>
    <w:rsid w:val="005F2398"/>
    <w:rsid w:val="005F2C3A"/>
    <w:rsid w:val="005F2D41"/>
    <w:rsid w:val="005F4053"/>
    <w:rsid w:val="005F4671"/>
    <w:rsid w:val="005F4705"/>
    <w:rsid w:val="005F4C0D"/>
    <w:rsid w:val="005F5064"/>
    <w:rsid w:val="005F7789"/>
    <w:rsid w:val="005F78AF"/>
    <w:rsid w:val="006006D6"/>
    <w:rsid w:val="00603D72"/>
    <w:rsid w:val="00604B9F"/>
    <w:rsid w:val="006079F2"/>
    <w:rsid w:val="00611001"/>
    <w:rsid w:val="00611A3A"/>
    <w:rsid w:val="0061236B"/>
    <w:rsid w:val="00612483"/>
    <w:rsid w:val="0061273C"/>
    <w:rsid w:val="006135C6"/>
    <w:rsid w:val="00613A61"/>
    <w:rsid w:val="00615D35"/>
    <w:rsid w:val="00620A8E"/>
    <w:rsid w:val="00620FDE"/>
    <w:rsid w:val="00623C61"/>
    <w:rsid w:val="00634B1A"/>
    <w:rsid w:val="00635485"/>
    <w:rsid w:val="00635766"/>
    <w:rsid w:val="00640E49"/>
    <w:rsid w:val="00645EC9"/>
    <w:rsid w:val="006460C6"/>
    <w:rsid w:val="00646336"/>
    <w:rsid w:val="00652737"/>
    <w:rsid w:val="00656571"/>
    <w:rsid w:val="00660D50"/>
    <w:rsid w:val="006618AA"/>
    <w:rsid w:val="00661A14"/>
    <w:rsid w:val="006640FC"/>
    <w:rsid w:val="00671C14"/>
    <w:rsid w:val="00673E58"/>
    <w:rsid w:val="006764C1"/>
    <w:rsid w:val="00677B05"/>
    <w:rsid w:val="006809DD"/>
    <w:rsid w:val="00680EDC"/>
    <w:rsid w:val="00681C97"/>
    <w:rsid w:val="00685ECD"/>
    <w:rsid w:val="006905AA"/>
    <w:rsid w:val="00695359"/>
    <w:rsid w:val="00696714"/>
    <w:rsid w:val="00696739"/>
    <w:rsid w:val="006A2B89"/>
    <w:rsid w:val="006A4F02"/>
    <w:rsid w:val="006A5515"/>
    <w:rsid w:val="006A55E8"/>
    <w:rsid w:val="006B0B21"/>
    <w:rsid w:val="006B244F"/>
    <w:rsid w:val="006B32D9"/>
    <w:rsid w:val="006B47F9"/>
    <w:rsid w:val="006C0A58"/>
    <w:rsid w:val="006C1315"/>
    <w:rsid w:val="006C137F"/>
    <w:rsid w:val="006C21DB"/>
    <w:rsid w:val="006C2969"/>
    <w:rsid w:val="006C2FF3"/>
    <w:rsid w:val="006C36E5"/>
    <w:rsid w:val="006C5A9F"/>
    <w:rsid w:val="006C6685"/>
    <w:rsid w:val="006C69DE"/>
    <w:rsid w:val="006D21B7"/>
    <w:rsid w:val="006D2D2C"/>
    <w:rsid w:val="006E2321"/>
    <w:rsid w:val="006E29FB"/>
    <w:rsid w:val="006E45FE"/>
    <w:rsid w:val="006E6413"/>
    <w:rsid w:val="006F003E"/>
    <w:rsid w:val="006F3A08"/>
    <w:rsid w:val="006F6EAA"/>
    <w:rsid w:val="00704855"/>
    <w:rsid w:val="00705315"/>
    <w:rsid w:val="00705613"/>
    <w:rsid w:val="00705A60"/>
    <w:rsid w:val="00705C5C"/>
    <w:rsid w:val="00705D57"/>
    <w:rsid w:val="00705FAB"/>
    <w:rsid w:val="00710537"/>
    <w:rsid w:val="00710E01"/>
    <w:rsid w:val="007110BC"/>
    <w:rsid w:val="0071180F"/>
    <w:rsid w:val="00711A8B"/>
    <w:rsid w:val="00712A0F"/>
    <w:rsid w:val="00712F45"/>
    <w:rsid w:val="0071486A"/>
    <w:rsid w:val="007153A4"/>
    <w:rsid w:val="007160B3"/>
    <w:rsid w:val="007216CD"/>
    <w:rsid w:val="00722CE9"/>
    <w:rsid w:val="0072370D"/>
    <w:rsid w:val="00724EE9"/>
    <w:rsid w:val="0072612B"/>
    <w:rsid w:val="00726D62"/>
    <w:rsid w:val="00726E08"/>
    <w:rsid w:val="00730848"/>
    <w:rsid w:val="007319B7"/>
    <w:rsid w:val="00731E3D"/>
    <w:rsid w:val="00733F97"/>
    <w:rsid w:val="007478E1"/>
    <w:rsid w:val="007520C0"/>
    <w:rsid w:val="007539D3"/>
    <w:rsid w:val="00754881"/>
    <w:rsid w:val="00760BB4"/>
    <w:rsid w:val="007616FB"/>
    <w:rsid w:val="0077351E"/>
    <w:rsid w:val="007766EC"/>
    <w:rsid w:val="007776D1"/>
    <w:rsid w:val="007779E4"/>
    <w:rsid w:val="00780019"/>
    <w:rsid w:val="007810F6"/>
    <w:rsid w:val="007845B5"/>
    <w:rsid w:val="00784D8A"/>
    <w:rsid w:val="0078667F"/>
    <w:rsid w:val="007914DE"/>
    <w:rsid w:val="00791741"/>
    <w:rsid w:val="00796102"/>
    <w:rsid w:val="007A010F"/>
    <w:rsid w:val="007A26D3"/>
    <w:rsid w:val="007A2BE3"/>
    <w:rsid w:val="007A34CD"/>
    <w:rsid w:val="007A60EE"/>
    <w:rsid w:val="007A74BB"/>
    <w:rsid w:val="007B1A03"/>
    <w:rsid w:val="007B4761"/>
    <w:rsid w:val="007C37B0"/>
    <w:rsid w:val="007C4111"/>
    <w:rsid w:val="007C5625"/>
    <w:rsid w:val="007C5CA0"/>
    <w:rsid w:val="007C7866"/>
    <w:rsid w:val="007D002F"/>
    <w:rsid w:val="007D3A46"/>
    <w:rsid w:val="007D42F0"/>
    <w:rsid w:val="007E08A2"/>
    <w:rsid w:val="007E0FE3"/>
    <w:rsid w:val="007E3FDC"/>
    <w:rsid w:val="007E6AF0"/>
    <w:rsid w:val="007E6B2C"/>
    <w:rsid w:val="007F1569"/>
    <w:rsid w:val="007F18C4"/>
    <w:rsid w:val="007F3ECE"/>
    <w:rsid w:val="007F7809"/>
    <w:rsid w:val="00801295"/>
    <w:rsid w:val="00801EB1"/>
    <w:rsid w:val="00803D3D"/>
    <w:rsid w:val="00805F77"/>
    <w:rsid w:val="00814597"/>
    <w:rsid w:val="00814AB5"/>
    <w:rsid w:val="00820809"/>
    <w:rsid w:val="008222A9"/>
    <w:rsid w:val="00823C14"/>
    <w:rsid w:val="0082403F"/>
    <w:rsid w:val="00834EE6"/>
    <w:rsid w:val="00835F02"/>
    <w:rsid w:val="00836290"/>
    <w:rsid w:val="0083645F"/>
    <w:rsid w:val="0084321C"/>
    <w:rsid w:val="00843B30"/>
    <w:rsid w:val="008458DA"/>
    <w:rsid w:val="00853069"/>
    <w:rsid w:val="008537E2"/>
    <w:rsid w:val="0085380B"/>
    <w:rsid w:val="00853B05"/>
    <w:rsid w:val="00854270"/>
    <w:rsid w:val="00856F32"/>
    <w:rsid w:val="00857B5A"/>
    <w:rsid w:val="00857F51"/>
    <w:rsid w:val="00861740"/>
    <w:rsid w:val="00861998"/>
    <w:rsid w:val="00861AB0"/>
    <w:rsid w:val="00862D7A"/>
    <w:rsid w:val="00867919"/>
    <w:rsid w:val="00873B90"/>
    <w:rsid w:val="00875DAC"/>
    <w:rsid w:val="00882DC1"/>
    <w:rsid w:val="00883706"/>
    <w:rsid w:val="0088393A"/>
    <w:rsid w:val="00884FFE"/>
    <w:rsid w:val="008914BA"/>
    <w:rsid w:val="00891BA0"/>
    <w:rsid w:val="00895AD3"/>
    <w:rsid w:val="008A52C0"/>
    <w:rsid w:val="008B550C"/>
    <w:rsid w:val="008B5E97"/>
    <w:rsid w:val="008B6988"/>
    <w:rsid w:val="008B7285"/>
    <w:rsid w:val="008C0ED9"/>
    <w:rsid w:val="008C202F"/>
    <w:rsid w:val="008C3777"/>
    <w:rsid w:val="008C4CCE"/>
    <w:rsid w:val="008C533C"/>
    <w:rsid w:val="008C627E"/>
    <w:rsid w:val="008C664E"/>
    <w:rsid w:val="008D2FBD"/>
    <w:rsid w:val="008D4056"/>
    <w:rsid w:val="008D4A44"/>
    <w:rsid w:val="008E247D"/>
    <w:rsid w:val="008E292C"/>
    <w:rsid w:val="008E35DC"/>
    <w:rsid w:val="008E4142"/>
    <w:rsid w:val="008E41F4"/>
    <w:rsid w:val="008E57CE"/>
    <w:rsid w:val="008E7A15"/>
    <w:rsid w:val="008F277F"/>
    <w:rsid w:val="008F50E2"/>
    <w:rsid w:val="008F786E"/>
    <w:rsid w:val="00902E71"/>
    <w:rsid w:val="00904D0A"/>
    <w:rsid w:val="0090531B"/>
    <w:rsid w:val="009063A3"/>
    <w:rsid w:val="00906C7E"/>
    <w:rsid w:val="00910080"/>
    <w:rsid w:val="009140ED"/>
    <w:rsid w:val="00915134"/>
    <w:rsid w:val="0092069E"/>
    <w:rsid w:val="009220F2"/>
    <w:rsid w:val="00923861"/>
    <w:rsid w:val="00923A0A"/>
    <w:rsid w:val="009241FC"/>
    <w:rsid w:val="0092478A"/>
    <w:rsid w:val="00926698"/>
    <w:rsid w:val="009276CA"/>
    <w:rsid w:val="00930067"/>
    <w:rsid w:val="00930409"/>
    <w:rsid w:val="009344B2"/>
    <w:rsid w:val="009361DD"/>
    <w:rsid w:val="00937399"/>
    <w:rsid w:val="00937819"/>
    <w:rsid w:val="00937C61"/>
    <w:rsid w:val="009410FC"/>
    <w:rsid w:val="0094420B"/>
    <w:rsid w:val="00944B10"/>
    <w:rsid w:val="009459CA"/>
    <w:rsid w:val="00946BE0"/>
    <w:rsid w:val="009504D3"/>
    <w:rsid w:val="0095056D"/>
    <w:rsid w:val="00950605"/>
    <w:rsid w:val="00954D74"/>
    <w:rsid w:val="0095693E"/>
    <w:rsid w:val="009659D6"/>
    <w:rsid w:val="00966055"/>
    <w:rsid w:val="0096696A"/>
    <w:rsid w:val="00967802"/>
    <w:rsid w:val="009707C5"/>
    <w:rsid w:val="00970EB1"/>
    <w:rsid w:val="00972C2C"/>
    <w:rsid w:val="00975AAA"/>
    <w:rsid w:val="009766AE"/>
    <w:rsid w:val="00976AE5"/>
    <w:rsid w:val="0098077C"/>
    <w:rsid w:val="00983053"/>
    <w:rsid w:val="00986238"/>
    <w:rsid w:val="00990B08"/>
    <w:rsid w:val="00995F2E"/>
    <w:rsid w:val="00996EE0"/>
    <w:rsid w:val="009A07D7"/>
    <w:rsid w:val="009A628E"/>
    <w:rsid w:val="009B0483"/>
    <w:rsid w:val="009B38AF"/>
    <w:rsid w:val="009B402C"/>
    <w:rsid w:val="009B49E0"/>
    <w:rsid w:val="009B4BCE"/>
    <w:rsid w:val="009B4CAE"/>
    <w:rsid w:val="009B7708"/>
    <w:rsid w:val="009C0B3C"/>
    <w:rsid w:val="009C0D4C"/>
    <w:rsid w:val="009C6F41"/>
    <w:rsid w:val="009D3FEB"/>
    <w:rsid w:val="009D5B7E"/>
    <w:rsid w:val="009D667A"/>
    <w:rsid w:val="009D6E4D"/>
    <w:rsid w:val="009E11E1"/>
    <w:rsid w:val="009F2012"/>
    <w:rsid w:val="009F61A1"/>
    <w:rsid w:val="009F61BC"/>
    <w:rsid w:val="00A0285E"/>
    <w:rsid w:val="00A07762"/>
    <w:rsid w:val="00A0776E"/>
    <w:rsid w:val="00A135CD"/>
    <w:rsid w:val="00A157EE"/>
    <w:rsid w:val="00A17393"/>
    <w:rsid w:val="00A215A9"/>
    <w:rsid w:val="00A2221D"/>
    <w:rsid w:val="00A234E7"/>
    <w:rsid w:val="00A23B7D"/>
    <w:rsid w:val="00A24AB7"/>
    <w:rsid w:val="00A2696D"/>
    <w:rsid w:val="00A30CF7"/>
    <w:rsid w:val="00A32439"/>
    <w:rsid w:val="00A32624"/>
    <w:rsid w:val="00A34484"/>
    <w:rsid w:val="00A40BD0"/>
    <w:rsid w:val="00A442DD"/>
    <w:rsid w:val="00A47BB6"/>
    <w:rsid w:val="00A47C54"/>
    <w:rsid w:val="00A54999"/>
    <w:rsid w:val="00A55D0A"/>
    <w:rsid w:val="00A55DC6"/>
    <w:rsid w:val="00A61498"/>
    <w:rsid w:val="00A65974"/>
    <w:rsid w:val="00A7088E"/>
    <w:rsid w:val="00A7097A"/>
    <w:rsid w:val="00A71709"/>
    <w:rsid w:val="00A727A0"/>
    <w:rsid w:val="00A87CA2"/>
    <w:rsid w:val="00A9026F"/>
    <w:rsid w:val="00A9465B"/>
    <w:rsid w:val="00A96647"/>
    <w:rsid w:val="00AA0ECD"/>
    <w:rsid w:val="00AA1DD5"/>
    <w:rsid w:val="00AA3B4D"/>
    <w:rsid w:val="00AA4C0D"/>
    <w:rsid w:val="00AB321B"/>
    <w:rsid w:val="00AB3D02"/>
    <w:rsid w:val="00AB4AF2"/>
    <w:rsid w:val="00AB676A"/>
    <w:rsid w:val="00AC2B36"/>
    <w:rsid w:val="00AC2D58"/>
    <w:rsid w:val="00AC7333"/>
    <w:rsid w:val="00AD45CF"/>
    <w:rsid w:val="00AD52A6"/>
    <w:rsid w:val="00AD547A"/>
    <w:rsid w:val="00AD57C7"/>
    <w:rsid w:val="00AE143F"/>
    <w:rsid w:val="00AE2EF1"/>
    <w:rsid w:val="00AE37F0"/>
    <w:rsid w:val="00AE40A5"/>
    <w:rsid w:val="00AE42BD"/>
    <w:rsid w:val="00AE5212"/>
    <w:rsid w:val="00AF0F43"/>
    <w:rsid w:val="00AF1A10"/>
    <w:rsid w:val="00AF2C30"/>
    <w:rsid w:val="00AF2FC6"/>
    <w:rsid w:val="00AF3C6C"/>
    <w:rsid w:val="00B00B2E"/>
    <w:rsid w:val="00B01C31"/>
    <w:rsid w:val="00B048ED"/>
    <w:rsid w:val="00B0512D"/>
    <w:rsid w:val="00B06B2B"/>
    <w:rsid w:val="00B10027"/>
    <w:rsid w:val="00B10DDD"/>
    <w:rsid w:val="00B13FB3"/>
    <w:rsid w:val="00B144F1"/>
    <w:rsid w:val="00B148C8"/>
    <w:rsid w:val="00B178CD"/>
    <w:rsid w:val="00B17BAE"/>
    <w:rsid w:val="00B22DC5"/>
    <w:rsid w:val="00B31000"/>
    <w:rsid w:val="00B3148D"/>
    <w:rsid w:val="00B4021C"/>
    <w:rsid w:val="00B40951"/>
    <w:rsid w:val="00B41E04"/>
    <w:rsid w:val="00B441F2"/>
    <w:rsid w:val="00B4660E"/>
    <w:rsid w:val="00B46714"/>
    <w:rsid w:val="00B47953"/>
    <w:rsid w:val="00B51D0F"/>
    <w:rsid w:val="00B53263"/>
    <w:rsid w:val="00B53650"/>
    <w:rsid w:val="00B54676"/>
    <w:rsid w:val="00B57A43"/>
    <w:rsid w:val="00B6263C"/>
    <w:rsid w:val="00B650BD"/>
    <w:rsid w:val="00B66D6F"/>
    <w:rsid w:val="00B66DAF"/>
    <w:rsid w:val="00B67A66"/>
    <w:rsid w:val="00B74A24"/>
    <w:rsid w:val="00B76279"/>
    <w:rsid w:val="00B81999"/>
    <w:rsid w:val="00B823A2"/>
    <w:rsid w:val="00B83142"/>
    <w:rsid w:val="00B86195"/>
    <w:rsid w:val="00B87587"/>
    <w:rsid w:val="00B90894"/>
    <w:rsid w:val="00B93979"/>
    <w:rsid w:val="00B939FA"/>
    <w:rsid w:val="00B93F74"/>
    <w:rsid w:val="00B9454F"/>
    <w:rsid w:val="00BA4205"/>
    <w:rsid w:val="00BA5C84"/>
    <w:rsid w:val="00BA769B"/>
    <w:rsid w:val="00BA7E01"/>
    <w:rsid w:val="00BB0E52"/>
    <w:rsid w:val="00BB5296"/>
    <w:rsid w:val="00BB54EE"/>
    <w:rsid w:val="00BB6166"/>
    <w:rsid w:val="00BB678A"/>
    <w:rsid w:val="00BB6AA8"/>
    <w:rsid w:val="00BC1F9F"/>
    <w:rsid w:val="00BC214B"/>
    <w:rsid w:val="00BD0E85"/>
    <w:rsid w:val="00BD142B"/>
    <w:rsid w:val="00BD1F21"/>
    <w:rsid w:val="00BD1FE6"/>
    <w:rsid w:val="00BD75BE"/>
    <w:rsid w:val="00BE0BAB"/>
    <w:rsid w:val="00BE3593"/>
    <w:rsid w:val="00BE6A5F"/>
    <w:rsid w:val="00BF09A3"/>
    <w:rsid w:val="00C026BE"/>
    <w:rsid w:val="00C0597D"/>
    <w:rsid w:val="00C0769F"/>
    <w:rsid w:val="00C076BA"/>
    <w:rsid w:val="00C1075C"/>
    <w:rsid w:val="00C13A5E"/>
    <w:rsid w:val="00C13FB5"/>
    <w:rsid w:val="00C20284"/>
    <w:rsid w:val="00C27225"/>
    <w:rsid w:val="00C27A0C"/>
    <w:rsid w:val="00C341D4"/>
    <w:rsid w:val="00C34BD1"/>
    <w:rsid w:val="00C357C2"/>
    <w:rsid w:val="00C3649A"/>
    <w:rsid w:val="00C37374"/>
    <w:rsid w:val="00C37B25"/>
    <w:rsid w:val="00C41E03"/>
    <w:rsid w:val="00C432C7"/>
    <w:rsid w:val="00C45779"/>
    <w:rsid w:val="00C4653E"/>
    <w:rsid w:val="00C51E02"/>
    <w:rsid w:val="00C52995"/>
    <w:rsid w:val="00C53116"/>
    <w:rsid w:val="00C550E9"/>
    <w:rsid w:val="00C552CC"/>
    <w:rsid w:val="00C55BE2"/>
    <w:rsid w:val="00C55ED3"/>
    <w:rsid w:val="00C56A6F"/>
    <w:rsid w:val="00C62441"/>
    <w:rsid w:val="00C65B2E"/>
    <w:rsid w:val="00C66A1C"/>
    <w:rsid w:val="00C66DCE"/>
    <w:rsid w:val="00C70AA1"/>
    <w:rsid w:val="00C716C0"/>
    <w:rsid w:val="00C725E4"/>
    <w:rsid w:val="00C72D33"/>
    <w:rsid w:val="00C74C60"/>
    <w:rsid w:val="00C75319"/>
    <w:rsid w:val="00C7636B"/>
    <w:rsid w:val="00C76AE9"/>
    <w:rsid w:val="00C8081C"/>
    <w:rsid w:val="00C810C1"/>
    <w:rsid w:val="00C825CF"/>
    <w:rsid w:val="00C82F04"/>
    <w:rsid w:val="00C832CD"/>
    <w:rsid w:val="00C83C68"/>
    <w:rsid w:val="00C8462E"/>
    <w:rsid w:val="00C85FC6"/>
    <w:rsid w:val="00C91761"/>
    <w:rsid w:val="00C9209B"/>
    <w:rsid w:val="00C936BB"/>
    <w:rsid w:val="00C979C4"/>
    <w:rsid w:val="00CA0001"/>
    <w:rsid w:val="00CA2383"/>
    <w:rsid w:val="00CA6398"/>
    <w:rsid w:val="00CA7A00"/>
    <w:rsid w:val="00CB2145"/>
    <w:rsid w:val="00CB403E"/>
    <w:rsid w:val="00CC2FF2"/>
    <w:rsid w:val="00CC39C2"/>
    <w:rsid w:val="00CD0D8D"/>
    <w:rsid w:val="00CD0F2F"/>
    <w:rsid w:val="00CD53B1"/>
    <w:rsid w:val="00CD78BB"/>
    <w:rsid w:val="00CE4CBE"/>
    <w:rsid w:val="00CE5D45"/>
    <w:rsid w:val="00CE6DA5"/>
    <w:rsid w:val="00CE7A5B"/>
    <w:rsid w:val="00CF3BFA"/>
    <w:rsid w:val="00CF536F"/>
    <w:rsid w:val="00D00A7F"/>
    <w:rsid w:val="00D016CC"/>
    <w:rsid w:val="00D01E65"/>
    <w:rsid w:val="00D021FC"/>
    <w:rsid w:val="00D024C3"/>
    <w:rsid w:val="00D03415"/>
    <w:rsid w:val="00D0388A"/>
    <w:rsid w:val="00D04101"/>
    <w:rsid w:val="00D05E6E"/>
    <w:rsid w:val="00D0653C"/>
    <w:rsid w:val="00D113BA"/>
    <w:rsid w:val="00D149E9"/>
    <w:rsid w:val="00D17BD1"/>
    <w:rsid w:val="00D21B70"/>
    <w:rsid w:val="00D23021"/>
    <w:rsid w:val="00D23206"/>
    <w:rsid w:val="00D2477C"/>
    <w:rsid w:val="00D24B1C"/>
    <w:rsid w:val="00D2740D"/>
    <w:rsid w:val="00D32413"/>
    <w:rsid w:val="00D33822"/>
    <w:rsid w:val="00D345BC"/>
    <w:rsid w:val="00D3491A"/>
    <w:rsid w:val="00D42544"/>
    <w:rsid w:val="00D53DAA"/>
    <w:rsid w:val="00D5545B"/>
    <w:rsid w:val="00D6131C"/>
    <w:rsid w:val="00D61C4E"/>
    <w:rsid w:val="00D63F31"/>
    <w:rsid w:val="00D64233"/>
    <w:rsid w:val="00D6566D"/>
    <w:rsid w:val="00D657CD"/>
    <w:rsid w:val="00D66A35"/>
    <w:rsid w:val="00D679E6"/>
    <w:rsid w:val="00D73100"/>
    <w:rsid w:val="00D73550"/>
    <w:rsid w:val="00D73E05"/>
    <w:rsid w:val="00D741C8"/>
    <w:rsid w:val="00D74EEB"/>
    <w:rsid w:val="00D855C5"/>
    <w:rsid w:val="00D865E0"/>
    <w:rsid w:val="00D872CC"/>
    <w:rsid w:val="00D911FC"/>
    <w:rsid w:val="00D92396"/>
    <w:rsid w:val="00D94BC3"/>
    <w:rsid w:val="00D95484"/>
    <w:rsid w:val="00DA06A8"/>
    <w:rsid w:val="00DA1A05"/>
    <w:rsid w:val="00DA315A"/>
    <w:rsid w:val="00DA35A6"/>
    <w:rsid w:val="00DA5EA8"/>
    <w:rsid w:val="00DA6809"/>
    <w:rsid w:val="00DA77B0"/>
    <w:rsid w:val="00DA78B8"/>
    <w:rsid w:val="00DB4AFC"/>
    <w:rsid w:val="00DB590E"/>
    <w:rsid w:val="00DB78A5"/>
    <w:rsid w:val="00DC04EE"/>
    <w:rsid w:val="00DC1EDE"/>
    <w:rsid w:val="00DC30ED"/>
    <w:rsid w:val="00DC6E57"/>
    <w:rsid w:val="00DC7CB3"/>
    <w:rsid w:val="00DD0B3B"/>
    <w:rsid w:val="00DD4C73"/>
    <w:rsid w:val="00DE0B82"/>
    <w:rsid w:val="00DE22C5"/>
    <w:rsid w:val="00DF22C7"/>
    <w:rsid w:val="00DF36A0"/>
    <w:rsid w:val="00DF7F2D"/>
    <w:rsid w:val="00E03B82"/>
    <w:rsid w:val="00E0522C"/>
    <w:rsid w:val="00E06776"/>
    <w:rsid w:val="00E07171"/>
    <w:rsid w:val="00E11D8F"/>
    <w:rsid w:val="00E121D7"/>
    <w:rsid w:val="00E13716"/>
    <w:rsid w:val="00E175D4"/>
    <w:rsid w:val="00E232B3"/>
    <w:rsid w:val="00E24390"/>
    <w:rsid w:val="00E27B2A"/>
    <w:rsid w:val="00E27DA6"/>
    <w:rsid w:val="00E351AE"/>
    <w:rsid w:val="00E367DB"/>
    <w:rsid w:val="00E36D65"/>
    <w:rsid w:val="00E42543"/>
    <w:rsid w:val="00E462A9"/>
    <w:rsid w:val="00E5001F"/>
    <w:rsid w:val="00E50E9C"/>
    <w:rsid w:val="00E5115D"/>
    <w:rsid w:val="00E54BA4"/>
    <w:rsid w:val="00E57976"/>
    <w:rsid w:val="00E61D9E"/>
    <w:rsid w:val="00E63F7E"/>
    <w:rsid w:val="00E65598"/>
    <w:rsid w:val="00E6705F"/>
    <w:rsid w:val="00E7370B"/>
    <w:rsid w:val="00E74EDF"/>
    <w:rsid w:val="00E80ACE"/>
    <w:rsid w:val="00E83E6C"/>
    <w:rsid w:val="00E8543F"/>
    <w:rsid w:val="00E9644D"/>
    <w:rsid w:val="00EA084F"/>
    <w:rsid w:val="00EA3115"/>
    <w:rsid w:val="00EA3BCE"/>
    <w:rsid w:val="00EA5499"/>
    <w:rsid w:val="00EA6469"/>
    <w:rsid w:val="00EA6EF2"/>
    <w:rsid w:val="00EB10B1"/>
    <w:rsid w:val="00EB1996"/>
    <w:rsid w:val="00EC02AE"/>
    <w:rsid w:val="00EC221C"/>
    <w:rsid w:val="00EC2E98"/>
    <w:rsid w:val="00EC3EEA"/>
    <w:rsid w:val="00EC5D96"/>
    <w:rsid w:val="00ED0CB9"/>
    <w:rsid w:val="00ED0DC9"/>
    <w:rsid w:val="00ED3D2E"/>
    <w:rsid w:val="00ED703D"/>
    <w:rsid w:val="00EE1425"/>
    <w:rsid w:val="00EE16B1"/>
    <w:rsid w:val="00EE4145"/>
    <w:rsid w:val="00EE7DB2"/>
    <w:rsid w:val="00EF0AC9"/>
    <w:rsid w:val="00EF5517"/>
    <w:rsid w:val="00EF7C3B"/>
    <w:rsid w:val="00F014B0"/>
    <w:rsid w:val="00F0770B"/>
    <w:rsid w:val="00F1193C"/>
    <w:rsid w:val="00F11AE6"/>
    <w:rsid w:val="00F12961"/>
    <w:rsid w:val="00F12978"/>
    <w:rsid w:val="00F14524"/>
    <w:rsid w:val="00F15A39"/>
    <w:rsid w:val="00F1625B"/>
    <w:rsid w:val="00F17441"/>
    <w:rsid w:val="00F17468"/>
    <w:rsid w:val="00F20DBF"/>
    <w:rsid w:val="00F211E3"/>
    <w:rsid w:val="00F242A2"/>
    <w:rsid w:val="00F250B4"/>
    <w:rsid w:val="00F26635"/>
    <w:rsid w:val="00F2765F"/>
    <w:rsid w:val="00F307C9"/>
    <w:rsid w:val="00F30965"/>
    <w:rsid w:val="00F31058"/>
    <w:rsid w:val="00F31326"/>
    <w:rsid w:val="00F33CCE"/>
    <w:rsid w:val="00F33E15"/>
    <w:rsid w:val="00F34796"/>
    <w:rsid w:val="00F36BD2"/>
    <w:rsid w:val="00F400F6"/>
    <w:rsid w:val="00F437C9"/>
    <w:rsid w:val="00F5077E"/>
    <w:rsid w:val="00F57809"/>
    <w:rsid w:val="00F578E8"/>
    <w:rsid w:val="00F62BD9"/>
    <w:rsid w:val="00F63363"/>
    <w:rsid w:val="00F6402D"/>
    <w:rsid w:val="00F642BA"/>
    <w:rsid w:val="00F66CA2"/>
    <w:rsid w:val="00F676C2"/>
    <w:rsid w:val="00F707B9"/>
    <w:rsid w:val="00F71168"/>
    <w:rsid w:val="00F73422"/>
    <w:rsid w:val="00F745E6"/>
    <w:rsid w:val="00F830BD"/>
    <w:rsid w:val="00F86206"/>
    <w:rsid w:val="00F86A2E"/>
    <w:rsid w:val="00F8735F"/>
    <w:rsid w:val="00F8765D"/>
    <w:rsid w:val="00F8794A"/>
    <w:rsid w:val="00F879A2"/>
    <w:rsid w:val="00F9467D"/>
    <w:rsid w:val="00FA3773"/>
    <w:rsid w:val="00FA6CFD"/>
    <w:rsid w:val="00FB1991"/>
    <w:rsid w:val="00FB7A85"/>
    <w:rsid w:val="00FC1617"/>
    <w:rsid w:val="00FC368E"/>
    <w:rsid w:val="00FC3D36"/>
    <w:rsid w:val="00FC504D"/>
    <w:rsid w:val="00FC7C0B"/>
    <w:rsid w:val="00FD08FC"/>
    <w:rsid w:val="00FD0D4C"/>
    <w:rsid w:val="00FD7906"/>
    <w:rsid w:val="00FD7A6B"/>
    <w:rsid w:val="00FD7B12"/>
    <w:rsid w:val="00FE1389"/>
    <w:rsid w:val="00FE52DE"/>
    <w:rsid w:val="00FF011D"/>
    <w:rsid w:val="00FF11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F4DEB1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39255C"/>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pPr>
      <w:keepNext/>
      <w:keepLines/>
      <w:spacing w:before="360" w:after="120"/>
      <w:contextualSpacing/>
      <w:outlineLvl w:val="1"/>
    </w:pPr>
    <w:rPr>
      <w:sz w:val="32"/>
      <w:szCs w:val="32"/>
    </w:rPr>
  </w:style>
  <w:style w:type="paragraph" w:styleId="Heading3">
    <w:name w:val="heading 3"/>
    <w:basedOn w:val="Normal1"/>
    <w:next w:val="Normal1"/>
    <w:link w:val="Heading3Char"/>
    <w:uiPriority w:val="9"/>
    <w:qFormat/>
    <w:pPr>
      <w:keepNext/>
      <w:keepLines/>
      <w:spacing w:before="320" w:after="80"/>
      <w:contextualSpacing/>
      <w:outlineLvl w:val="2"/>
    </w:pPr>
    <w:rPr>
      <w:color w:val="434343"/>
      <w:sz w:val="28"/>
      <w:szCs w:val="28"/>
    </w:rPr>
  </w:style>
  <w:style w:type="paragraph" w:styleId="Heading4">
    <w:name w:val="heading 4"/>
    <w:basedOn w:val="Normal1"/>
    <w:next w:val="Normal1"/>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CommentText">
    <w:name w:val="annotation text"/>
    <w:basedOn w:val="Normal"/>
    <w:link w:val="CommentTextChar"/>
    <w:unhideWhenUsed/>
    <w:pPr>
      <w:spacing w:line="240" w:lineRule="auto"/>
    </w:pPr>
    <w:rPr>
      <w:sz w:val="24"/>
      <w:szCs w:val="24"/>
    </w:rPr>
  </w:style>
  <w:style w:type="character" w:customStyle="1" w:styleId="CommentTextChar">
    <w:name w:val="Comment Text Char"/>
    <w:basedOn w:val="DefaultParagraphFont"/>
    <w:link w:val="CommentText"/>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705A6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5A60"/>
    <w:rPr>
      <w:rFonts w:ascii="Lucida Grande" w:hAnsi="Lucida Grande" w:cs="Lucida Grande"/>
      <w:sz w:val="18"/>
      <w:szCs w:val="18"/>
    </w:rPr>
  </w:style>
  <w:style w:type="paragraph" w:styleId="NormalWeb">
    <w:name w:val="Normal (Web)"/>
    <w:basedOn w:val="Normal"/>
    <w:uiPriority w:val="99"/>
    <w:unhideWhenUsed/>
    <w:rsid w:val="00705A60"/>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w:hAnsi="Times" w:cs="Times New Roman"/>
      <w:color w:val="auto"/>
      <w:sz w:val="20"/>
      <w:szCs w:val="20"/>
      <w:lang w:val="en-US"/>
    </w:rPr>
  </w:style>
  <w:style w:type="character" w:styleId="Hyperlink">
    <w:name w:val="Hyperlink"/>
    <w:basedOn w:val="DefaultParagraphFont"/>
    <w:uiPriority w:val="99"/>
    <w:unhideWhenUsed/>
    <w:rsid w:val="00A2696D"/>
    <w:rPr>
      <w:color w:val="0000FF" w:themeColor="hyperlink"/>
      <w:u w:val="single"/>
    </w:rPr>
  </w:style>
  <w:style w:type="character" w:customStyle="1" w:styleId="Heading3Char">
    <w:name w:val="Heading 3 Char"/>
    <w:basedOn w:val="DefaultParagraphFont"/>
    <w:link w:val="Heading3"/>
    <w:uiPriority w:val="9"/>
    <w:rsid w:val="00AF0F43"/>
    <w:rPr>
      <w:color w:val="434343"/>
      <w:sz w:val="28"/>
      <w:szCs w:val="28"/>
    </w:rPr>
  </w:style>
  <w:style w:type="character" w:styleId="FollowedHyperlink">
    <w:name w:val="FollowedHyperlink"/>
    <w:basedOn w:val="DefaultParagraphFont"/>
    <w:uiPriority w:val="99"/>
    <w:semiHidden/>
    <w:unhideWhenUsed/>
    <w:rsid w:val="00620A8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4C51C3"/>
    <w:rPr>
      <w:b/>
      <w:bCs/>
      <w:sz w:val="20"/>
      <w:szCs w:val="20"/>
    </w:rPr>
  </w:style>
  <w:style w:type="character" w:customStyle="1" w:styleId="CommentSubjectChar">
    <w:name w:val="Comment Subject Char"/>
    <w:basedOn w:val="CommentTextChar"/>
    <w:link w:val="CommentSubject"/>
    <w:uiPriority w:val="99"/>
    <w:semiHidden/>
    <w:rsid w:val="004C51C3"/>
    <w:rPr>
      <w:b/>
      <w:bCs/>
      <w:sz w:val="20"/>
      <w:szCs w:val="20"/>
    </w:rPr>
  </w:style>
  <w:style w:type="paragraph" w:styleId="Footer">
    <w:name w:val="footer"/>
    <w:basedOn w:val="Normal"/>
    <w:link w:val="FooterChar"/>
    <w:uiPriority w:val="99"/>
    <w:unhideWhenUsed/>
    <w:rsid w:val="009659D6"/>
    <w:pPr>
      <w:tabs>
        <w:tab w:val="center" w:pos="4320"/>
        <w:tab w:val="right" w:pos="8640"/>
      </w:tabs>
      <w:spacing w:line="240" w:lineRule="auto"/>
    </w:pPr>
  </w:style>
  <w:style w:type="character" w:customStyle="1" w:styleId="FooterChar">
    <w:name w:val="Footer Char"/>
    <w:basedOn w:val="DefaultParagraphFont"/>
    <w:link w:val="Footer"/>
    <w:uiPriority w:val="99"/>
    <w:rsid w:val="009659D6"/>
  </w:style>
  <w:style w:type="character" w:styleId="PageNumber">
    <w:name w:val="page number"/>
    <w:basedOn w:val="DefaultParagraphFont"/>
    <w:uiPriority w:val="99"/>
    <w:semiHidden/>
    <w:unhideWhenUsed/>
    <w:rsid w:val="009659D6"/>
  </w:style>
  <w:style w:type="character" w:styleId="LineNumber">
    <w:name w:val="line number"/>
    <w:basedOn w:val="DefaultParagraphFont"/>
    <w:uiPriority w:val="99"/>
    <w:semiHidden/>
    <w:unhideWhenUsed/>
    <w:rsid w:val="002D2F32"/>
  </w:style>
  <w:style w:type="paragraph" w:styleId="ListParagraph">
    <w:name w:val="List Paragraph"/>
    <w:basedOn w:val="Normal"/>
    <w:uiPriority w:val="34"/>
    <w:qFormat/>
    <w:rsid w:val="00DE0B82"/>
    <w:pPr>
      <w:ind w:left="720"/>
      <w:contextualSpacing/>
    </w:pPr>
  </w:style>
  <w:style w:type="paragraph" w:styleId="Header">
    <w:name w:val="header"/>
    <w:basedOn w:val="Normal"/>
    <w:link w:val="HeaderChar"/>
    <w:uiPriority w:val="99"/>
    <w:unhideWhenUsed/>
    <w:rsid w:val="005D5B8D"/>
    <w:pPr>
      <w:tabs>
        <w:tab w:val="center" w:pos="4320"/>
        <w:tab w:val="right" w:pos="8640"/>
      </w:tabs>
      <w:spacing w:line="240" w:lineRule="auto"/>
    </w:pPr>
  </w:style>
  <w:style w:type="character" w:customStyle="1" w:styleId="HeaderChar">
    <w:name w:val="Header Char"/>
    <w:basedOn w:val="DefaultParagraphFont"/>
    <w:link w:val="Header"/>
    <w:uiPriority w:val="99"/>
    <w:rsid w:val="005D5B8D"/>
  </w:style>
  <w:style w:type="paragraph" w:styleId="DocumentMap">
    <w:name w:val="Document Map"/>
    <w:basedOn w:val="Normal"/>
    <w:link w:val="DocumentMapChar"/>
    <w:uiPriority w:val="99"/>
    <w:semiHidden/>
    <w:unhideWhenUsed/>
    <w:rsid w:val="005D5B8D"/>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5B8D"/>
    <w:rPr>
      <w:rFonts w:ascii="Lucida Grande" w:hAnsi="Lucida Grande" w:cs="Lucida Grande"/>
      <w:sz w:val="24"/>
      <w:szCs w:val="24"/>
    </w:rPr>
  </w:style>
  <w:style w:type="paragraph" w:styleId="Revision">
    <w:name w:val="Revision"/>
    <w:hidden/>
    <w:uiPriority w:val="99"/>
    <w:semiHidden/>
    <w:rsid w:val="00A135CD"/>
    <w:pPr>
      <w:pBdr>
        <w:top w:val="none" w:sz="0" w:space="0" w:color="auto"/>
        <w:left w:val="none" w:sz="0" w:space="0" w:color="auto"/>
        <w:bottom w:val="none" w:sz="0" w:space="0" w:color="auto"/>
        <w:right w:val="none" w:sz="0" w:space="0" w:color="auto"/>
        <w:between w:val="none" w:sz="0" w:space="0" w:color="auto"/>
      </w:pBdr>
      <w:spacing w:line="240" w:lineRule="auto"/>
    </w:pPr>
  </w:style>
  <w:style w:type="table" w:styleId="TableGrid">
    <w:name w:val="Table Grid"/>
    <w:basedOn w:val="TableNormal"/>
    <w:uiPriority w:val="59"/>
    <w:rsid w:val="00603D7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2">
    <w:name w:val="Normal2"/>
    <w:rsid w:val="00183815"/>
  </w:style>
  <w:style w:type="paragraph" w:styleId="TOC1">
    <w:name w:val="toc 1"/>
    <w:basedOn w:val="Normal"/>
    <w:next w:val="Normal"/>
    <w:autoRedefine/>
    <w:uiPriority w:val="39"/>
    <w:unhideWhenUsed/>
    <w:rsid w:val="009344B2"/>
    <w:pPr>
      <w:spacing w:before="120"/>
    </w:pPr>
    <w:rPr>
      <w:rFonts w:asciiTheme="majorHAnsi" w:hAnsiTheme="majorHAnsi"/>
      <w:b/>
      <w:color w:val="548DD4"/>
      <w:sz w:val="24"/>
      <w:szCs w:val="24"/>
    </w:rPr>
  </w:style>
  <w:style w:type="paragraph" w:styleId="TOC2">
    <w:name w:val="toc 2"/>
    <w:basedOn w:val="Normal"/>
    <w:next w:val="Normal"/>
    <w:autoRedefine/>
    <w:uiPriority w:val="39"/>
    <w:unhideWhenUsed/>
    <w:rsid w:val="008E41F4"/>
    <w:rPr>
      <w:rFonts w:asciiTheme="minorHAnsi" w:hAnsiTheme="minorHAnsi"/>
    </w:rPr>
  </w:style>
  <w:style w:type="paragraph" w:styleId="TOC3">
    <w:name w:val="toc 3"/>
    <w:basedOn w:val="Normal"/>
    <w:next w:val="Normal"/>
    <w:autoRedefine/>
    <w:uiPriority w:val="39"/>
    <w:unhideWhenUsed/>
    <w:rsid w:val="008E41F4"/>
    <w:pPr>
      <w:ind w:left="220"/>
    </w:pPr>
    <w:rPr>
      <w:rFonts w:asciiTheme="minorHAnsi" w:hAnsiTheme="minorHAnsi"/>
      <w:i/>
    </w:rPr>
  </w:style>
  <w:style w:type="paragraph" w:styleId="TOC4">
    <w:name w:val="toc 4"/>
    <w:basedOn w:val="Normal"/>
    <w:next w:val="Normal"/>
    <w:autoRedefine/>
    <w:uiPriority w:val="39"/>
    <w:unhideWhenUsed/>
    <w:rsid w:val="008E41F4"/>
    <w:pPr>
      <w:pBdr>
        <w:between w:val="double" w:sz="6" w:space="0" w:color="auto"/>
      </w:pBdr>
      <w:ind w:left="440"/>
    </w:pPr>
    <w:rPr>
      <w:rFonts w:asciiTheme="minorHAnsi" w:hAnsiTheme="minorHAnsi"/>
      <w:sz w:val="20"/>
      <w:szCs w:val="20"/>
    </w:rPr>
  </w:style>
  <w:style w:type="paragraph" w:styleId="TOC5">
    <w:name w:val="toc 5"/>
    <w:basedOn w:val="Normal"/>
    <w:next w:val="Normal"/>
    <w:autoRedefine/>
    <w:uiPriority w:val="39"/>
    <w:unhideWhenUsed/>
    <w:rsid w:val="008E41F4"/>
    <w:pPr>
      <w:pBdr>
        <w:between w:val="double" w:sz="6" w:space="0" w:color="auto"/>
      </w:pBdr>
      <w:ind w:left="660"/>
    </w:pPr>
    <w:rPr>
      <w:rFonts w:asciiTheme="minorHAnsi" w:hAnsiTheme="minorHAnsi"/>
      <w:sz w:val="20"/>
      <w:szCs w:val="20"/>
    </w:rPr>
  </w:style>
  <w:style w:type="paragraph" w:styleId="TOC6">
    <w:name w:val="toc 6"/>
    <w:basedOn w:val="Normal"/>
    <w:next w:val="Normal"/>
    <w:autoRedefine/>
    <w:uiPriority w:val="39"/>
    <w:unhideWhenUsed/>
    <w:rsid w:val="008E41F4"/>
    <w:pPr>
      <w:pBdr>
        <w:between w:val="double" w:sz="6" w:space="0" w:color="auto"/>
      </w:pBdr>
      <w:ind w:left="880"/>
    </w:pPr>
    <w:rPr>
      <w:rFonts w:asciiTheme="minorHAnsi" w:hAnsiTheme="minorHAnsi"/>
      <w:sz w:val="20"/>
      <w:szCs w:val="20"/>
    </w:rPr>
  </w:style>
  <w:style w:type="paragraph" w:styleId="TOC7">
    <w:name w:val="toc 7"/>
    <w:basedOn w:val="Normal"/>
    <w:next w:val="Normal"/>
    <w:autoRedefine/>
    <w:uiPriority w:val="39"/>
    <w:unhideWhenUsed/>
    <w:rsid w:val="008E41F4"/>
    <w:pPr>
      <w:pBdr>
        <w:between w:val="double" w:sz="6" w:space="0" w:color="auto"/>
      </w:pBdr>
      <w:ind w:left="1100"/>
    </w:pPr>
    <w:rPr>
      <w:rFonts w:asciiTheme="minorHAnsi" w:hAnsiTheme="minorHAnsi"/>
      <w:sz w:val="20"/>
      <w:szCs w:val="20"/>
    </w:rPr>
  </w:style>
  <w:style w:type="paragraph" w:styleId="TOC8">
    <w:name w:val="toc 8"/>
    <w:basedOn w:val="Normal"/>
    <w:next w:val="Normal"/>
    <w:autoRedefine/>
    <w:uiPriority w:val="39"/>
    <w:unhideWhenUsed/>
    <w:rsid w:val="008E41F4"/>
    <w:pPr>
      <w:pBdr>
        <w:between w:val="double" w:sz="6" w:space="0" w:color="auto"/>
      </w:pBdr>
      <w:ind w:left="1320"/>
    </w:pPr>
    <w:rPr>
      <w:rFonts w:asciiTheme="minorHAnsi" w:hAnsiTheme="minorHAnsi"/>
      <w:sz w:val="20"/>
      <w:szCs w:val="20"/>
    </w:rPr>
  </w:style>
  <w:style w:type="paragraph" w:styleId="TOC9">
    <w:name w:val="toc 9"/>
    <w:basedOn w:val="Normal"/>
    <w:next w:val="Normal"/>
    <w:autoRedefine/>
    <w:uiPriority w:val="39"/>
    <w:unhideWhenUsed/>
    <w:rsid w:val="008E41F4"/>
    <w:pPr>
      <w:pBdr>
        <w:between w:val="double" w:sz="6" w:space="0" w:color="auto"/>
      </w:pBdr>
      <w:ind w:left="1540"/>
    </w:pPr>
    <w:rPr>
      <w:rFonts w:asciiTheme="minorHAnsi" w:hAnsiTheme="minorHAnsi"/>
      <w:sz w:val="20"/>
      <w:szCs w:val="20"/>
    </w:rPr>
  </w:style>
  <w:style w:type="character" w:styleId="Emphasis">
    <w:name w:val="Emphasis"/>
    <w:basedOn w:val="DefaultParagraphFont"/>
    <w:uiPriority w:val="20"/>
    <w:qFormat/>
    <w:rsid w:val="00251009"/>
    <w:rPr>
      <w:i/>
      <w:iCs/>
    </w:rPr>
  </w:style>
  <w:style w:type="character" w:styleId="UnresolvedMention">
    <w:name w:val="Unresolved Mention"/>
    <w:basedOn w:val="DefaultParagraphFont"/>
    <w:uiPriority w:val="99"/>
    <w:rsid w:val="002717D6"/>
    <w:rPr>
      <w:color w:val="605E5C"/>
      <w:shd w:val="clear" w:color="auto" w:fill="E1DFDD"/>
    </w:rPr>
  </w:style>
  <w:style w:type="paragraph" w:styleId="Bibliography">
    <w:name w:val="Bibliography"/>
    <w:basedOn w:val="Normal"/>
    <w:next w:val="Normal"/>
    <w:uiPriority w:val="37"/>
    <w:unhideWhenUsed/>
    <w:rsid w:val="00DB4AFC"/>
    <w:pPr>
      <w:tabs>
        <w:tab w:val="left" w:pos="380"/>
      </w:tabs>
      <w:spacing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69847">
      <w:bodyDiv w:val="1"/>
      <w:marLeft w:val="0"/>
      <w:marRight w:val="0"/>
      <w:marTop w:val="0"/>
      <w:marBottom w:val="0"/>
      <w:divBdr>
        <w:top w:val="none" w:sz="0" w:space="0" w:color="auto"/>
        <w:left w:val="none" w:sz="0" w:space="0" w:color="auto"/>
        <w:bottom w:val="none" w:sz="0" w:space="0" w:color="auto"/>
        <w:right w:val="none" w:sz="0" w:space="0" w:color="auto"/>
      </w:divBdr>
    </w:div>
    <w:div w:id="482738871">
      <w:bodyDiv w:val="1"/>
      <w:marLeft w:val="0"/>
      <w:marRight w:val="0"/>
      <w:marTop w:val="0"/>
      <w:marBottom w:val="0"/>
      <w:divBdr>
        <w:top w:val="none" w:sz="0" w:space="0" w:color="auto"/>
        <w:left w:val="none" w:sz="0" w:space="0" w:color="auto"/>
        <w:bottom w:val="none" w:sz="0" w:space="0" w:color="auto"/>
        <w:right w:val="none" w:sz="0" w:space="0" w:color="auto"/>
      </w:divBdr>
    </w:div>
    <w:div w:id="516622224">
      <w:bodyDiv w:val="1"/>
      <w:marLeft w:val="0"/>
      <w:marRight w:val="0"/>
      <w:marTop w:val="0"/>
      <w:marBottom w:val="0"/>
      <w:divBdr>
        <w:top w:val="none" w:sz="0" w:space="0" w:color="auto"/>
        <w:left w:val="none" w:sz="0" w:space="0" w:color="auto"/>
        <w:bottom w:val="none" w:sz="0" w:space="0" w:color="auto"/>
        <w:right w:val="none" w:sz="0" w:space="0" w:color="auto"/>
      </w:divBdr>
    </w:div>
    <w:div w:id="784924796">
      <w:bodyDiv w:val="1"/>
      <w:marLeft w:val="0"/>
      <w:marRight w:val="0"/>
      <w:marTop w:val="0"/>
      <w:marBottom w:val="0"/>
      <w:divBdr>
        <w:top w:val="none" w:sz="0" w:space="0" w:color="auto"/>
        <w:left w:val="none" w:sz="0" w:space="0" w:color="auto"/>
        <w:bottom w:val="none" w:sz="0" w:space="0" w:color="auto"/>
        <w:right w:val="none" w:sz="0" w:space="0" w:color="auto"/>
      </w:divBdr>
    </w:div>
    <w:div w:id="810292650">
      <w:bodyDiv w:val="1"/>
      <w:marLeft w:val="0"/>
      <w:marRight w:val="0"/>
      <w:marTop w:val="0"/>
      <w:marBottom w:val="0"/>
      <w:divBdr>
        <w:top w:val="none" w:sz="0" w:space="0" w:color="auto"/>
        <w:left w:val="none" w:sz="0" w:space="0" w:color="auto"/>
        <w:bottom w:val="none" w:sz="0" w:space="0" w:color="auto"/>
        <w:right w:val="none" w:sz="0" w:space="0" w:color="auto"/>
      </w:divBdr>
    </w:div>
    <w:div w:id="943458571">
      <w:bodyDiv w:val="1"/>
      <w:marLeft w:val="0"/>
      <w:marRight w:val="0"/>
      <w:marTop w:val="0"/>
      <w:marBottom w:val="0"/>
      <w:divBdr>
        <w:top w:val="none" w:sz="0" w:space="0" w:color="auto"/>
        <w:left w:val="none" w:sz="0" w:space="0" w:color="auto"/>
        <w:bottom w:val="none" w:sz="0" w:space="0" w:color="auto"/>
        <w:right w:val="none" w:sz="0" w:space="0" w:color="auto"/>
      </w:divBdr>
    </w:div>
    <w:div w:id="1022902240">
      <w:bodyDiv w:val="1"/>
      <w:marLeft w:val="0"/>
      <w:marRight w:val="0"/>
      <w:marTop w:val="0"/>
      <w:marBottom w:val="0"/>
      <w:divBdr>
        <w:top w:val="none" w:sz="0" w:space="0" w:color="auto"/>
        <w:left w:val="none" w:sz="0" w:space="0" w:color="auto"/>
        <w:bottom w:val="none" w:sz="0" w:space="0" w:color="auto"/>
        <w:right w:val="none" w:sz="0" w:space="0" w:color="auto"/>
      </w:divBdr>
    </w:div>
    <w:div w:id="1288706784">
      <w:bodyDiv w:val="1"/>
      <w:marLeft w:val="0"/>
      <w:marRight w:val="0"/>
      <w:marTop w:val="0"/>
      <w:marBottom w:val="0"/>
      <w:divBdr>
        <w:top w:val="none" w:sz="0" w:space="0" w:color="auto"/>
        <w:left w:val="none" w:sz="0" w:space="0" w:color="auto"/>
        <w:bottom w:val="none" w:sz="0" w:space="0" w:color="auto"/>
        <w:right w:val="none" w:sz="0" w:space="0" w:color="auto"/>
      </w:divBdr>
    </w:div>
    <w:div w:id="1448694973">
      <w:bodyDiv w:val="1"/>
      <w:marLeft w:val="0"/>
      <w:marRight w:val="0"/>
      <w:marTop w:val="0"/>
      <w:marBottom w:val="0"/>
      <w:divBdr>
        <w:top w:val="none" w:sz="0" w:space="0" w:color="auto"/>
        <w:left w:val="none" w:sz="0" w:space="0" w:color="auto"/>
        <w:bottom w:val="none" w:sz="0" w:space="0" w:color="auto"/>
        <w:right w:val="none" w:sz="0" w:space="0" w:color="auto"/>
      </w:divBdr>
    </w:div>
    <w:div w:id="1474323231">
      <w:bodyDiv w:val="1"/>
      <w:marLeft w:val="0"/>
      <w:marRight w:val="0"/>
      <w:marTop w:val="0"/>
      <w:marBottom w:val="0"/>
      <w:divBdr>
        <w:top w:val="none" w:sz="0" w:space="0" w:color="auto"/>
        <w:left w:val="none" w:sz="0" w:space="0" w:color="auto"/>
        <w:bottom w:val="none" w:sz="0" w:space="0" w:color="auto"/>
        <w:right w:val="none" w:sz="0" w:space="0" w:color="auto"/>
      </w:divBdr>
    </w:div>
    <w:div w:id="1554193343">
      <w:bodyDiv w:val="1"/>
      <w:marLeft w:val="0"/>
      <w:marRight w:val="0"/>
      <w:marTop w:val="0"/>
      <w:marBottom w:val="0"/>
      <w:divBdr>
        <w:top w:val="none" w:sz="0" w:space="0" w:color="auto"/>
        <w:left w:val="none" w:sz="0" w:space="0" w:color="auto"/>
        <w:bottom w:val="none" w:sz="0" w:space="0" w:color="auto"/>
        <w:right w:val="none" w:sz="0" w:space="0" w:color="auto"/>
      </w:divBdr>
    </w:div>
    <w:div w:id="1886522109">
      <w:bodyDiv w:val="1"/>
      <w:marLeft w:val="0"/>
      <w:marRight w:val="0"/>
      <w:marTop w:val="0"/>
      <w:marBottom w:val="0"/>
      <w:divBdr>
        <w:top w:val="none" w:sz="0" w:space="0" w:color="auto"/>
        <w:left w:val="none" w:sz="0" w:space="0" w:color="auto"/>
        <w:bottom w:val="none" w:sz="0" w:space="0" w:color="auto"/>
        <w:right w:val="none" w:sz="0" w:space="0" w:color="auto"/>
      </w:divBdr>
      <w:divsChild>
        <w:div w:id="1489443449">
          <w:marLeft w:val="0"/>
          <w:marRight w:val="0"/>
          <w:marTop w:val="0"/>
          <w:marBottom w:val="0"/>
          <w:divBdr>
            <w:top w:val="none" w:sz="0" w:space="0" w:color="auto"/>
            <w:left w:val="none" w:sz="0" w:space="0" w:color="auto"/>
            <w:bottom w:val="none" w:sz="0" w:space="0" w:color="auto"/>
            <w:right w:val="none" w:sz="0" w:space="0" w:color="auto"/>
          </w:divBdr>
        </w:div>
      </w:divsChild>
    </w:div>
    <w:div w:id="1908808728">
      <w:bodyDiv w:val="1"/>
      <w:marLeft w:val="0"/>
      <w:marRight w:val="0"/>
      <w:marTop w:val="0"/>
      <w:marBottom w:val="0"/>
      <w:divBdr>
        <w:top w:val="none" w:sz="0" w:space="0" w:color="auto"/>
        <w:left w:val="none" w:sz="0" w:space="0" w:color="auto"/>
        <w:bottom w:val="none" w:sz="0" w:space="0" w:color="auto"/>
        <w:right w:val="none" w:sz="0" w:space="0" w:color="auto"/>
      </w:divBdr>
    </w:div>
    <w:div w:id="1985885292">
      <w:bodyDiv w:val="1"/>
      <w:marLeft w:val="0"/>
      <w:marRight w:val="0"/>
      <w:marTop w:val="0"/>
      <w:marBottom w:val="0"/>
      <w:divBdr>
        <w:top w:val="none" w:sz="0" w:space="0" w:color="auto"/>
        <w:left w:val="none" w:sz="0" w:space="0" w:color="auto"/>
        <w:bottom w:val="none" w:sz="0" w:space="0" w:color="auto"/>
        <w:right w:val="none" w:sz="0" w:space="0" w:color="auto"/>
      </w:divBdr>
    </w:div>
    <w:div w:id="1995909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evomicslab.org/" TargetMode="External"/><Relationship Id="rId18" Type="http://schemas.openxmlformats.org/officeDocument/2006/relationships/hyperlink" Target="http://www.yeastgenome.org/" TargetMode="External"/><Relationship Id="rId26" Type="http://schemas.openxmlformats.org/officeDocument/2006/relationships/hyperlink" Target="https://www.ghostscript.com/" TargetMode="External"/><Relationship Id="rId39" Type="http://schemas.openxmlformats.org/officeDocument/2006/relationships/hyperlink" Target="https://www.ncbi.nlm.nih.gov/assembly/GCA_002057635.1/" TargetMode="External"/><Relationship Id="rId21" Type="http://schemas.openxmlformats.org/officeDocument/2006/relationships/hyperlink" Target="http://canu.readthedocs.io/en/latest/" TargetMode="External"/><Relationship Id="rId34" Type="http://schemas.openxmlformats.org/officeDocument/2006/relationships/hyperlink" Target="https://www.gnu.org/software/tar/" TargetMode="External"/><Relationship Id="rId42" Type="http://schemas.openxmlformats.org/officeDocument/2006/relationships/hyperlink" Target="https://ftp.sra.ebi.ac.uk/vol1/run/ERR860/ERR8603909/CPG_1a_2.fq.gz" TargetMode="External"/><Relationship Id="rId47" Type="http://schemas.openxmlformats.org/officeDocument/2006/relationships/hyperlink" Target="https://developer.nvidia.com/cuda-zone" TargetMode="External"/><Relationship Id="rId50" Type="http://schemas.openxmlformats.org/officeDocument/2006/relationships/hyperlink" Target="https://ftp.sra.ebi.ac.uk/vol1/run/ERR860/ERR8603909/CPG_1a_1.fq.gz" TargetMode="External"/><Relationship Id="rId55" Type="http://schemas.openxmlformats.org/officeDocument/2006/relationships/image" Target="media/image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yjx1217.github.io/Yeast_PacBio_2016/welcome/" TargetMode="External"/><Relationship Id="rId29" Type="http://schemas.openxmlformats.org/officeDocument/2006/relationships/hyperlink" Target="https://www.gnu.org/software/gzip/" TargetMode="External"/><Relationship Id="rId11" Type="http://schemas.openxmlformats.org/officeDocument/2006/relationships/hyperlink" Target="https://twitter.com/iAmphioxus" TargetMode="External"/><Relationship Id="rId24" Type="http://schemas.openxmlformats.org/officeDocument/2006/relationships/hyperlink" Target="https://cmake.org/" TargetMode="External"/><Relationship Id="rId32" Type="http://schemas.openxmlformats.org/officeDocument/2006/relationships/hyperlink" Target="https://www.python.org/" TargetMode="External"/><Relationship Id="rId37" Type="http://schemas.openxmlformats.org/officeDocument/2006/relationships/hyperlink" Target="https://www.gnu.org/software/wget/" TargetMode="External"/><Relationship Id="rId40" Type="http://schemas.openxmlformats.org/officeDocument/2006/relationships/hyperlink" Target="https://ftp.sra.ebi.ac.uk/vol1/run/ERR853/ERR8531810/CPG_1a.tar.gz" TargetMode="External"/><Relationship Id="rId45" Type="http://schemas.openxmlformats.org/officeDocument/2006/relationships/hyperlink" Target="https://github.com/yjx1217/LRSDAY/issues" TargetMode="External"/><Relationship Id="rId53" Type="http://schemas.openxmlformats.org/officeDocument/2006/relationships/image" Target="media/image7.png"/><Relationship Id="rId58" Type="http://schemas.openxmlformats.org/officeDocument/2006/relationships/hyperlink" Target="http://weatherby.genetics.utah.edu/MAKER/wiki/index.php/Main_Page" TargetMode="External"/><Relationship Id="rId5" Type="http://schemas.openxmlformats.org/officeDocument/2006/relationships/webSettings" Target="webSettings.xml"/><Relationship Id="rId61" Type="http://schemas.openxmlformats.org/officeDocument/2006/relationships/hyperlink" Target="https://www.ncbi.nlm.nih.gov/Taxonomy/Utils/wprintgc.cgi" TargetMode="External"/><Relationship Id="rId1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hyperlink" Target="https://www.gnu.org/software/bash/" TargetMode="External"/><Relationship Id="rId27" Type="http://schemas.openxmlformats.org/officeDocument/2006/relationships/hyperlink" Target="https://git-scm.com/" TargetMode="External"/><Relationship Id="rId30" Type="http://schemas.openxmlformats.org/officeDocument/2006/relationships/hyperlink" Target="https://www.java.com" TargetMode="External"/><Relationship Id="rId35" Type="http://schemas.openxmlformats.org/officeDocument/2006/relationships/hyperlink" Target="http://infozip.sourceforge.net/UnZip.html" TargetMode="External"/><Relationship Id="rId43" Type="http://schemas.openxmlformats.org/officeDocument/2006/relationships/hyperlink" Target="https://github.com/yjx1217/LRSDAY/releases/download/v1.7.1/LRSDAY-v1.7.1.tar.gz" TargetMode="External"/><Relationship Id="rId48" Type="http://schemas.openxmlformats.org/officeDocument/2006/relationships/image" Target="media/image4.png"/><Relationship Id="rId56" Type="http://schemas.openxmlformats.org/officeDocument/2006/relationships/image" Target="media/image10.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ftp.sra.ebi.ac.uk/vol1/run/ERR860/ERR8603909/CPG_1a_2.fq.gz" TargetMode="External"/><Relationship Id="rId3" Type="http://schemas.openxmlformats.org/officeDocument/2006/relationships/styles" Target="styles.xml"/><Relationship Id="rId12" Type="http://schemas.openxmlformats.org/officeDocument/2006/relationships/hyperlink" Target="https://twitter.com/evomicslab" TargetMode="External"/><Relationship Id="rId17" Type="http://schemas.openxmlformats.org/officeDocument/2006/relationships/image" Target="media/image2.png"/><Relationship Id="rId25" Type="http://schemas.openxmlformats.org/officeDocument/2006/relationships/hyperlink" Target="https://gcc.gnu.org/" TargetMode="External"/><Relationship Id="rId33" Type="http://schemas.openxmlformats.org/officeDocument/2006/relationships/hyperlink" Target="https://www.python.org/" TargetMode="External"/><Relationship Id="rId38" Type="http://schemas.openxmlformats.org/officeDocument/2006/relationships/hyperlink" Target="https://zlib.net/" TargetMode="External"/><Relationship Id="rId46" Type="http://schemas.openxmlformats.org/officeDocument/2006/relationships/hyperlink" Target="https://ftp.sra.ebi.ac.uk/vol1/run/ERR853/ERR8531810/CPG_1a.tar.gz" TargetMode="External"/><Relationship Id="rId59" Type="http://schemas.openxmlformats.org/officeDocument/2006/relationships/hyperlink" Target="https://www.ncbi.nlm.nih.gov/pmc/articles/PMC4286374/" TargetMode="External"/><Relationship Id="rId20" Type="http://schemas.openxmlformats.org/officeDocument/2006/relationships/hyperlink" Target="http://1002genomes.u-strasbg.fr/" TargetMode="External"/><Relationship Id="rId41" Type="http://schemas.openxmlformats.org/officeDocument/2006/relationships/hyperlink" Target="https://ftp.sra.ebi.ac.uk/vol1/run/ERR860/ERR8603909/CPG_1a_1.fq.gz" TargetMode="External"/><Relationship Id="rId54" Type="http://schemas.openxmlformats.org/officeDocument/2006/relationships/image" Target="media/image8.png"/><Relationship Id="rId62" Type="http://schemas.openxmlformats.org/officeDocument/2006/relationships/hyperlink" Target="https://www.bioinf.uni-leipzig.de/Software/proteinortho/manual.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www.bzip.org/" TargetMode="External"/><Relationship Id="rId28" Type="http://schemas.openxmlformats.org/officeDocument/2006/relationships/hyperlink" Target="https://www.gnu.org/software/make/" TargetMode="External"/><Relationship Id="rId36" Type="http://schemas.openxmlformats.org/officeDocument/2006/relationships/hyperlink" Target="https://virtualenv.pypa.io" TargetMode="External"/><Relationship Id="rId49" Type="http://schemas.openxmlformats.org/officeDocument/2006/relationships/image" Target="media/image5.png"/><Relationship Id="rId57" Type="http://schemas.openxmlformats.org/officeDocument/2006/relationships/hyperlink" Target="http://megasun.bch.umontreal.ca/cgi-bin/mfannot/mfannotInterface.pl" TargetMode="External"/><Relationship Id="rId10" Type="http://schemas.openxmlformats.org/officeDocument/2006/relationships/hyperlink" Target="https://github.com/yjx1217" TargetMode="External"/><Relationship Id="rId31" Type="http://schemas.openxmlformats.org/officeDocument/2006/relationships/hyperlink" Target="https://www.perl.org/" TargetMode="External"/><Relationship Id="rId44" Type="http://schemas.openxmlformats.org/officeDocument/2006/relationships/hyperlink" Target="https://en.wikipedia.org/wiki/Nohup" TargetMode="External"/><Relationship Id="rId52" Type="http://schemas.openxmlformats.org/officeDocument/2006/relationships/image" Target="media/image6.png"/><Relationship Id="rId60" Type="http://schemas.openxmlformats.org/officeDocument/2006/relationships/hyperlink" Target="http://evidencemodeler.github.io/" TargetMode="External"/><Relationship Id="rId4" Type="http://schemas.openxmlformats.org/officeDocument/2006/relationships/settings" Target="settings.xml"/><Relationship Id="rId9" Type="http://schemas.openxmlformats.org/officeDocument/2006/relationships/hyperlink" Target="mailto:yuejiaxing@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03117E-4D9D-7546-B03F-EC9D24EC3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43</Pages>
  <Words>35159</Words>
  <Characters>200410</Characters>
  <Application>Microsoft Office Word</Application>
  <DocSecurity>0</DocSecurity>
  <Lines>1670</Lines>
  <Paragraphs>470</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235099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Jia-Xing Yue</dc:creator>
  <cp:lastModifiedBy>O365</cp:lastModifiedBy>
  <cp:revision>8</cp:revision>
  <cp:lastPrinted>2018-07-11T13:20:00Z</cp:lastPrinted>
  <dcterms:created xsi:type="dcterms:W3CDTF">2022-12-20T02:51:00Z</dcterms:created>
  <dcterms:modified xsi:type="dcterms:W3CDTF">2023-01-28T07:38:00Z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c84ecda0-8c19-3be7-b5e7-f083eacfe20b</vt:lpwstr>
  </property>
  <property fmtid="{D5CDD505-2E9C-101B-9397-08002B2CF9AE}" pid="4" name="Mendeley Citation Style_1">
    <vt:lpwstr>http://www.zotero.org/styles/nature-protocols</vt:lpwstr>
  </property>
  <property fmtid="{D5CDD505-2E9C-101B-9397-08002B2CF9AE}" pid="5" name="Mendeley Recent Style Id 0_1">
    <vt:lpwstr>http://www.zotero.org/styles/bioinformatics</vt:lpwstr>
  </property>
  <property fmtid="{D5CDD505-2E9C-101B-9397-08002B2CF9AE}" pid="6" name="Mendeley Recent Style Name 0_1">
    <vt:lpwstr>Bioinformatics</vt:lpwstr>
  </property>
  <property fmtid="{D5CDD505-2E9C-101B-9397-08002B2CF9AE}" pid="7" name="Mendeley Recent Style Id 1_1">
    <vt:lpwstr>http://www.zotero.org/styles/genome-biology</vt:lpwstr>
  </property>
  <property fmtid="{D5CDD505-2E9C-101B-9397-08002B2CF9AE}" pid="8" name="Mendeley Recent Style Name 1_1">
    <vt:lpwstr>Genome Biology</vt:lpwstr>
  </property>
  <property fmtid="{D5CDD505-2E9C-101B-9397-08002B2CF9AE}" pid="9" name="Mendeley Recent Style Id 2_1">
    <vt:lpwstr>http://www.zotero.org/styles/genome-research</vt:lpwstr>
  </property>
  <property fmtid="{D5CDD505-2E9C-101B-9397-08002B2CF9AE}" pid="10" name="Mendeley Recent Style Name 2_1">
    <vt:lpwstr>Genome Research</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http://www.zotero.org/styles/journal-of-the-acm</vt:lpwstr>
  </property>
  <property fmtid="{D5CDD505-2E9C-101B-9397-08002B2CF9AE}" pid="14" name="Mendeley Recent Style Name 4_1">
    <vt:lpwstr>Journal of the ACM</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http://www.zotero.org/styles/molecular-biology-and-evolution</vt:lpwstr>
  </property>
  <property fmtid="{D5CDD505-2E9C-101B-9397-08002B2CF9AE}" pid="18" name="Mendeley Recent Style Name 6_1">
    <vt:lpwstr>Molecular Biology and Evolution</vt:lpwstr>
  </property>
  <property fmtid="{D5CDD505-2E9C-101B-9397-08002B2CF9AE}" pid="19" name="Mendeley Recent Style Id 7_1">
    <vt:lpwstr>http://www.zotero.org/styles/nature-genetics</vt:lpwstr>
  </property>
  <property fmtid="{D5CDD505-2E9C-101B-9397-08002B2CF9AE}" pid="20" name="Mendeley Recent Style Name 7_1">
    <vt:lpwstr>Nature Genetics</vt:lpwstr>
  </property>
  <property fmtid="{D5CDD505-2E9C-101B-9397-08002B2CF9AE}" pid="21" name="Mendeley Recent Style Id 8_1">
    <vt:lpwstr>http://www.zotero.org/styles/nature-protocols</vt:lpwstr>
  </property>
  <property fmtid="{D5CDD505-2E9C-101B-9397-08002B2CF9AE}" pid="22" name="Mendeley Recent Style Name 8_1">
    <vt:lpwstr>Nature Protocols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ZOTERO_PREF_1">
    <vt:lpwstr>&lt;data data-version="3" zotero-version="6.0.18"&gt;&lt;session id="tSmeece0"/&gt;&lt;style id="http://www.zotero.org/styles/nature-protocols" hasBibliography="1" bibliographyStyleHasBeenSet="1"/&gt;&lt;prefs&gt;&lt;pref name="fieldType" value="Field"/&gt;&lt;pref name="delayCitationUpd</vt:lpwstr>
  </property>
  <property fmtid="{D5CDD505-2E9C-101B-9397-08002B2CF9AE}" pid="26" name="ZOTERO_PREF_2">
    <vt:lpwstr>ates" value="true"/&gt;&lt;pref name="dontAskDelayCitationUpdates" value="true"/&gt;&lt;/prefs&gt;&lt;/data&gt;</vt:lpwstr>
  </property>
</Properties>
</file>