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EC777" w14:textId="0017DCBF" w:rsidR="006C4AB0" w:rsidRPr="00E80FF2" w:rsidRDefault="006C4AB0" w:rsidP="006C4AB0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Arial" w:eastAsia="Times New Roman" w:hAnsi="Arial" w:cs="Arial"/>
          <w:b/>
          <w:bCs/>
          <w:sz w:val="42"/>
          <w:szCs w:val="42"/>
        </w:rPr>
        <w:t>Group Assignment #</w:t>
      </w:r>
      <w:r w:rsidR="006B0D57">
        <w:rPr>
          <w:rFonts w:ascii="Arial" w:eastAsia="Times New Roman" w:hAnsi="Arial" w:cs="Arial"/>
          <w:b/>
          <w:bCs/>
          <w:sz w:val="42"/>
          <w:szCs w:val="42"/>
        </w:rPr>
        <w:t>3</w:t>
      </w:r>
      <w:r>
        <w:rPr>
          <w:rFonts w:ascii="Arial" w:eastAsia="Times New Roman" w:hAnsi="Arial" w:cs="Arial"/>
          <w:b/>
          <w:bCs/>
          <w:sz w:val="42"/>
          <w:szCs w:val="42"/>
        </w:rPr>
        <w:t xml:space="preserve">: </w:t>
      </w:r>
      <w:r w:rsidR="00B10189">
        <w:rPr>
          <w:rFonts w:ascii="Arial" w:eastAsia="Times New Roman" w:hAnsi="Arial" w:cs="Arial"/>
          <w:b/>
          <w:bCs/>
          <w:sz w:val="42"/>
          <w:szCs w:val="42"/>
        </w:rPr>
        <w:t>RoI on Spons. Search</w:t>
      </w:r>
    </w:p>
    <w:p w14:paraId="5746EDC8" w14:textId="77777777" w:rsidR="006C4AB0" w:rsidRDefault="006C4AB0" w:rsidP="006C4AB0">
      <w:pPr>
        <w:shd w:val="clear" w:color="auto" w:fill="FFFFFF"/>
        <w:spacing w:before="100" w:beforeAutospacing="1" w:after="100" w:afterAutospacing="1"/>
        <w:rPr>
          <w:rFonts w:ascii="ArialMT" w:eastAsia="Times New Roman" w:hAnsi="ArialMT" w:cs="Times New Roman"/>
          <w:sz w:val="28"/>
          <w:szCs w:val="28"/>
        </w:rPr>
      </w:pPr>
      <w:r w:rsidRPr="00E80FF2">
        <w:rPr>
          <w:rFonts w:ascii="ArialMT" w:eastAsia="Times New Roman" w:hAnsi="ArialMT" w:cs="Times New Roman"/>
          <w:sz w:val="28"/>
          <w:szCs w:val="28"/>
        </w:rPr>
        <w:t>Team</w:t>
      </w:r>
      <w:r>
        <w:rPr>
          <w:rFonts w:ascii="ArialMT" w:eastAsia="Times New Roman" w:hAnsi="ArialMT" w:cs="Times New Roman"/>
          <w:sz w:val="28"/>
          <w:szCs w:val="28"/>
        </w:rPr>
        <w:t xml:space="preserve"> Members</w:t>
      </w:r>
      <w:r w:rsidRPr="00E80FF2">
        <w:rPr>
          <w:rFonts w:ascii="ArialMT" w:eastAsia="Times New Roman" w:hAnsi="ArialMT" w:cs="Times New Roman"/>
          <w:sz w:val="28"/>
          <w:szCs w:val="28"/>
        </w:rPr>
        <w:t>: __________________</w:t>
      </w:r>
      <w:r w:rsidRPr="00E80FF2">
        <w:rPr>
          <w:rFonts w:ascii="ArialMT" w:eastAsia="Times New Roman" w:hAnsi="ArialMT" w:cs="Times New Roman"/>
          <w:sz w:val="28"/>
          <w:szCs w:val="28"/>
        </w:rPr>
        <w:br/>
        <w:t>Points: /</w:t>
      </w:r>
      <w:r>
        <w:rPr>
          <w:rFonts w:ascii="ArialMT" w:eastAsia="Times New Roman" w:hAnsi="ArialMT" w:cs="Times New Roman"/>
          <w:sz w:val="28"/>
          <w:szCs w:val="28"/>
        </w:rPr>
        <w:t xml:space="preserve"> 15</w:t>
      </w:r>
    </w:p>
    <w:p w14:paraId="24EA3B01" w14:textId="09EAD00C" w:rsidR="006C4AB0" w:rsidRDefault="006C4AB0" w:rsidP="006C4AB0">
      <w:pPr>
        <w:spacing w:before="100" w:beforeAutospacing="1" w:after="100" w:afterAutospacing="1"/>
        <w:rPr>
          <w:rFonts w:ascii="Arial" w:eastAsia="Times New Roman" w:hAnsi="Arial" w:cs="Arial"/>
          <w:b/>
          <w:bCs/>
          <w:sz w:val="28"/>
          <w:szCs w:val="28"/>
          <w:shd w:val="clear" w:color="auto" w:fill="FFFFFF"/>
        </w:rPr>
      </w:pPr>
      <w:r>
        <w:rPr>
          <w:rFonts w:ascii="Arial" w:eastAsia="Times New Roman" w:hAnsi="Arial" w:cs="Arial"/>
          <w:b/>
          <w:bCs/>
          <w:sz w:val="28"/>
          <w:szCs w:val="28"/>
          <w:shd w:val="clear" w:color="auto" w:fill="FFFFFF"/>
        </w:rPr>
        <w:t>Formatting (2 points)</w:t>
      </w:r>
    </w:p>
    <w:p w14:paraId="6B6D373B" w14:textId="6CEA1405" w:rsidR="006C4AB0" w:rsidRPr="006C4AB0" w:rsidRDefault="006C4AB0" w:rsidP="006C4AB0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b/>
          <w:bCs/>
          <w:sz w:val="28"/>
          <w:szCs w:val="28"/>
          <w:shd w:val="clear" w:color="auto" w:fill="FFFFFF"/>
        </w:rPr>
      </w:pPr>
      <w:r w:rsidRPr="006C4AB0">
        <w:rPr>
          <w:rFonts w:ascii="Arial" w:eastAsia="Times New Roman" w:hAnsi="Arial" w:cs="Arial"/>
        </w:rPr>
        <w:t xml:space="preserve">Submission is in appropriate file format (R Markdown), code is commented, file compiles properly, </w:t>
      </w:r>
      <w:r w:rsidR="00C051EB">
        <w:rPr>
          <w:rFonts w:ascii="Arial" w:eastAsia="Times New Roman" w:hAnsi="Arial" w:cs="Arial"/>
        </w:rPr>
        <w:t xml:space="preserve">compiled </w:t>
      </w:r>
      <w:r w:rsidRPr="006C4AB0">
        <w:rPr>
          <w:rFonts w:ascii="Arial" w:eastAsia="Times New Roman" w:hAnsi="Arial" w:cs="Arial"/>
        </w:rPr>
        <w:t xml:space="preserve">output is </w:t>
      </w:r>
      <w:r w:rsidR="00C051EB">
        <w:rPr>
          <w:rFonts w:ascii="Arial" w:eastAsia="Times New Roman" w:hAnsi="Arial" w:cs="Arial"/>
        </w:rPr>
        <w:t xml:space="preserve">no more </w:t>
      </w:r>
      <w:r w:rsidRPr="006C4AB0">
        <w:rPr>
          <w:rFonts w:ascii="Arial" w:eastAsia="Times New Roman" w:hAnsi="Arial" w:cs="Arial"/>
        </w:rPr>
        <w:t>than 10 pages</w:t>
      </w:r>
      <w:r w:rsidR="00E3723C">
        <w:rPr>
          <w:rFonts w:ascii="Arial" w:eastAsia="Times New Roman" w:hAnsi="Arial" w:cs="Arial"/>
        </w:rPr>
        <w:t xml:space="preserve"> (2 points)</w:t>
      </w:r>
      <w:r w:rsidRPr="006C4AB0">
        <w:rPr>
          <w:rFonts w:ascii="Arial" w:eastAsia="Times New Roman" w:hAnsi="Arial" w:cs="Arial"/>
        </w:rPr>
        <w:t>.</w:t>
      </w:r>
    </w:p>
    <w:p w14:paraId="571CEB6B" w14:textId="69657931" w:rsidR="006C4AB0" w:rsidRPr="00E80FF2" w:rsidRDefault="006C4AB0" w:rsidP="006C4AB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Arial" w:eastAsia="Times New Roman" w:hAnsi="Arial" w:cs="Arial"/>
          <w:b/>
          <w:bCs/>
          <w:sz w:val="28"/>
          <w:szCs w:val="28"/>
          <w:shd w:val="clear" w:color="auto" w:fill="FFFFFF"/>
        </w:rPr>
        <w:t xml:space="preserve">Communication / Presentation </w:t>
      </w:r>
      <w:r w:rsidRPr="00E80FF2">
        <w:rPr>
          <w:rFonts w:ascii="Arial" w:eastAsia="Times New Roman" w:hAnsi="Arial" w:cs="Arial"/>
          <w:b/>
          <w:bCs/>
          <w:sz w:val="28"/>
          <w:szCs w:val="28"/>
          <w:shd w:val="clear" w:color="auto" w:fill="FFFFFF"/>
        </w:rPr>
        <w:t>(</w:t>
      </w:r>
      <w:r>
        <w:rPr>
          <w:rFonts w:ascii="Arial" w:eastAsia="Times New Roman" w:hAnsi="Arial" w:cs="Arial"/>
          <w:b/>
          <w:bCs/>
          <w:sz w:val="28"/>
          <w:szCs w:val="28"/>
          <w:shd w:val="clear" w:color="auto" w:fill="FFFFFF"/>
        </w:rPr>
        <w:t>4</w:t>
      </w:r>
      <w:r w:rsidRPr="00E80FF2">
        <w:rPr>
          <w:rFonts w:ascii="Arial" w:eastAsia="Times New Roman" w:hAnsi="Arial" w:cs="Arial"/>
          <w:b/>
          <w:bCs/>
          <w:sz w:val="28"/>
          <w:szCs w:val="28"/>
          <w:shd w:val="clear" w:color="auto" w:fill="FFFFFF"/>
        </w:rPr>
        <w:t xml:space="preserve"> points) </w:t>
      </w:r>
    </w:p>
    <w:p w14:paraId="2E811B6E" w14:textId="46AEE5BD" w:rsidR="006C4AB0" w:rsidRPr="006C4AB0" w:rsidRDefault="006C4AB0" w:rsidP="006C4AB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ymbolMT" w:eastAsia="Times New Roman" w:hAnsi="SymbolMT" w:cs="Times New Roman"/>
        </w:rPr>
      </w:pPr>
      <w:r w:rsidRPr="006C4AB0">
        <w:rPr>
          <w:rFonts w:ascii="ArialMT" w:eastAsia="Times New Roman" w:hAnsi="ArialMT" w:cs="Times New Roman"/>
        </w:rPr>
        <w:t xml:space="preserve">The business context is accurately described. </w:t>
      </w:r>
      <w:r w:rsidRPr="00E80FF2">
        <w:rPr>
          <w:rFonts w:ascii="ArialMT" w:eastAsia="Times New Roman" w:hAnsi="ArialMT" w:cs="Times New Roman"/>
        </w:rPr>
        <w:t>Communication is appropriately suited to the audience</w:t>
      </w:r>
      <w:r w:rsidRPr="006C4AB0">
        <w:rPr>
          <w:rFonts w:ascii="ArialMT" w:eastAsia="Times New Roman" w:hAnsi="ArialMT" w:cs="Times New Roman"/>
        </w:rPr>
        <w:t xml:space="preserve"> (keep in mind the audience / protagonist described in the case)</w:t>
      </w:r>
      <w:r w:rsidR="00E3723C">
        <w:rPr>
          <w:rFonts w:ascii="ArialMT" w:eastAsia="Times New Roman" w:hAnsi="ArialMT" w:cs="Times New Roman"/>
        </w:rPr>
        <w:t xml:space="preserve"> (1 point).</w:t>
      </w:r>
      <w:r w:rsidRPr="006C4AB0">
        <w:rPr>
          <w:rFonts w:ascii="SymbolMT" w:eastAsia="Times New Roman" w:hAnsi="SymbolMT" w:cs="Times New Roman"/>
        </w:rPr>
        <w:br/>
      </w:r>
    </w:p>
    <w:p w14:paraId="55E0CCB2" w14:textId="4AB80255" w:rsidR="006C4AB0" w:rsidRPr="00E80FF2" w:rsidRDefault="006C4AB0" w:rsidP="006C4AB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ymbolMT" w:eastAsia="Times New Roman" w:hAnsi="SymbolMT" w:cs="Times New Roman"/>
        </w:rPr>
      </w:pPr>
      <w:r>
        <w:rPr>
          <w:rFonts w:ascii="ArialMT" w:eastAsia="Times New Roman" w:hAnsi="ArialMT" w:cs="Times New Roman"/>
        </w:rPr>
        <w:t>Presentation of analyses and results provides intuition behind each check / method and the interpretation of the output; that is, a manager who does not necessarily have expertise with these methods would understand what was done and why</w:t>
      </w:r>
      <w:r w:rsidR="00305472">
        <w:rPr>
          <w:rFonts w:ascii="ArialMT" w:eastAsia="Times New Roman" w:hAnsi="ArialMT" w:cs="Times New Roman"/>
        </w:rPr>
        <w:t xml:space="preserve">. </w:t>
      </w:r>
      <w:r w:rsidR="00E3723C">
        <w:rPr>
          <w:rFonts w:ascii="ArialMT" w:eastAsia="Times New Roman" w:hAnsi="ArialMT" w:cs="Times New Roman"/>
        </w:rPr>
        <w:t>(1 point).</w:t>
      </w:r>
      <w:r>
        <w:rPr>
          <w:rFonts w:ascii="ArialMT" w:eastAsia="Times New Roman" w:hAnsi="ArialMT" w:cs="Times New Roman"/>
        </w:rPr>
        <w:br/>
      </w:r>
    </w:p>
    <w:p w14:paraId="2C6482BA" w14:textId="087724D6" w:rsidR="006C4AB0" w:rsidRPr="006C4AB0" w:rsidRDefault="006C4AB0" w:rsidP="006C4AB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</w:pPr>
      <w:r w:rsidRPr="00E80FF2">
        <w:rPr>
          <w:rFonts w:ascii="ArialMT" w:eastAsia="Times New Roman" w:hAnsi="ArialMT" w:cs="Times New Roman"/>
        </w:rPr>
        <w:t>Content of the communication is effective</w:t>
      </w:r>
      <w:r>
        <w:rPr>
          <w:rFonts w:ascii="ArialMT" w:eastAsia="Times New Roman" w:hAnsi="ArialMT" w:cs="Times New Roman"/>
        </w:rPr>
        <w:t xml:space="preserve"> and efficient</w:t>
      </w:r>
      <w:r w:rsidRPr="00E80FF2">
        <w:rPr>
          <w:rFonts w:ascii="ArialMT" w:eastAsia="Times New Roman" w:hAnsi="ArialMT" w:cs="Times New Roman"/>
        </w:rPr>
        <w:t xml:space="preserve">: </w:t>
      </w:r>
      <w:r w:rsidRPr="006C4AB0">
        <w:rPr>
          <w:rFonts w:ascii="ArialMT" w:eastAsia="Times New Roman" w:hAnsi="ArialMT" w:cs="Times New Roman"/>
        </w:rPr>
        <w:t>Statements and explanations are all clear</w:t>
      </w:r>
      <w:r>
        <w:rPr>
          <w:rFonts w:ascii="ArialMT" w:eastAsia="Times New Roman" w:hAnsi="ArialMT" w:cs="Times New Roman"/>
        </w:rPr>
        <w:t>, relevant</w:t>
      </w:r>
      <w:r w:rsidRPr="00E80FF2">
        <w:rPr>
          <w:rFonts w:ascii="ArialMT" w:eastAsia="Times New Roman" w:hAnsi="ArialMT" w:cs="Times New Roman"/>
        </w:rPr>
        <w:t xml:space="preserve"> to the business problem, and convincingly supported with </w:t>
      </w:r>
      <w:r w:rsidRPr="006C4AB0">
        <w:rPr>
          <w:rFonts w:ascii="ArialMT" w:eastAsia="Times New Roman" w:hAnsi="ArialMT" w:cs="Times New Roman"/>
        </w:rPr>
        <w:t xml:space="preserve">empirical </w:t>
      </w:r>
      <w:r w:rsidRPr="00E80FF2">
        <w:rPr>
          <w:rFonts w:ascii="ArialMT" w:eastAsia="Times New Roman" w:hAnsi="ArialMT" w:cs="Times New Roman"/>
        </w:rPr>
        <w:t>evidence</w:t>
      </w:r>
      <w:r w:rsidRPr="006C4AB0">
        <w:rPr>
          <w:rFonts w:ascii="ArialMT" w:eastAsia="Times New Roman" w:hAnsi="ArialMT" w:cs="Times New Roman"/>
        </w:rPr>
        <w:t xml:space="preserve">, </w:t>
      </w:r>
      <w:r w:rsidRPr="00E80FF2">
        <w:rPr>
          <w:rFonts w:ascii="ArialMT" w:eastAsia="Times New Roman" w:hAnsi="ArialMT" w:cs="Times New Roman"/>
        </w:rPr>
        <w:t>arguments</w:t>
      </w:r>
      <w:r w:rsidRPr="006C4AB0">
        <w:rPr>
          <w:rFonts w:ascii="ArialMT" w:eastAsia="Times New Roman" w:hAnsi="ArialMT" w:cs="Times New Roman"/>
        </w:rPr>
        <w:t xml:space="preserve"> or logic</w:t>
      </w:r>
      <w:r w:rsidR="00E3723C">
        <w:rPr>
          <w:rFonts w:ascii="ArialMT" w:eastAsia="Times New Roman" w:hAnsi="ArialMT" w:cs="Times New Roman"/>
        </w:rPr>
        <w:t xml:space="preserve"> (1 point).</w:t>
      </w:r>
      <w:r>
        <w:br/>
      </w:r>
    </w:p>
    <w:p w14:paraId="5E527AB3" w14:textId="5257C79C" w:rsidR="006C4AB0" w:rsidRPr="006C4AB0" w:rsidRDefault="006C4AB0" w:rsidP="006C4AB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</w:pPr>
      <w:r w:rsidRPr="006C4AB0">
        <w:rPr>
          <w:rFonts w:ascii="ArialMT" w:eastAsia="Times New Roman" w:hAnsi="ArialMT" w:cs="Times New Roman"/>
        </w:rPr>
        <w:t>Materials are</w:t>
      </w:r>
      <w:r w:rsidRPr="00E80FF2">
        <w:rPr>
          <w:rFonts w:ascii="ArialMT" w:eastAsia="Times New Roman" w:hAnsi="ArialMT" w:cs="Times New Roman"/>
        </w:rPr>
        <w:t xml:space="preserve"> effectively structured and logically organized. </w:t>
      </w:r>
      <w:r>
        <w:rPr>
          <w:rFonts w:ascii="ArialMT" w:eastAsia="Times New Roman" w:hAnsi="ArialMT" w:cs="Times New Roman"/>
        </w:rPr>
        <w:t>The submission begins with a clear executive summary describing the business context, the question, the analysis performed and the findings / take-aways. All c</w:t>
      </w:r>
      <w:r w:rsidRPr="00E80FF2">
        <w:rPr>
          <w:rFonts w:ascii="ArialMT" w:eastAsia="Times New Roman" w:hAnsi="ArialMT" w:cs="Times New Roman"/>
        </w:rPr>
        <w:t>ontent is clear, concise, and meaningful</w:t>
      </w:r>
      <w:r w:rsidRPr="006C4AB0">
        <w:rPr>
          <w:rFonts w:ascii="ArialMT" w:eastAsia="Times New Roman" w:hAnsi="ArialMT" w:cs="Times New Roman"/>
        </w:rPr>
        <w:t xml:space="preserve"> / relevant.</w:t>
      </w:r>
      <w:r w:rsidRPr="00E80FF2">
        <w:rPr>
          <w:rFonts w:ascii="ArialMT" w:eastAsia="Times New Roman" w:hAnsi="ArialMT" w:cs="Times New Roman"/>
        </w:rPr>
        <w:t xml:space="preserve"> Visual content is effective and enga</w:t>
      </w:r>
      <w:r w:rsidRPr="006C4AB0">
        <w:rPr>
          <w:rFonts w:ascii="ArialMT" w:eastAsia="Times New Roman" w:hAnsi="ArialMT" w:cs="Times New Roman"/>
        </w:rPr>
        <w:t>ging</w:t>
      </w:r>
      <w:r>
        <w:rPr>
          <w:rFonts w:ascii="ArialMT" w:eastAsia="Times New Roman" w:hAnsi="ArialMT" w:cs="Times New Roman"/>
        </w:rPr>
        <w:t xml:space="preserve"> and</w:t>
      </w:r>
      <w:r w:rsidRPr="00E80FF2">
        <w:rPr>
          <w:rFonts w:ascii="ArialMT" w:eastAsia="Times New Roman" w:hAnsi="ArialMT" w:cs="Times New Roman"/>
        </w:rPr>
        <w:t xml:space="preserve"> support</w:t>
      </w:r>
      <w:r w:rsidRPr="006C4AB0">
        <w:rPr>
          <w:rFonts w:ascii="ArialMT" w:eastAsia="Times New Roman" w:hAnsi="ArialMT" w:cs="Times New Roman"/>
        </w:rPr>
        <w:t>s</w:t>
      </w:r>
      <w:r w:rsidRPr="00E80FF2">
        <w:rPr>
          <w:rFonts w:ascii="ArialMT" w:eastAsia="Times New Roman" w:hAnsi="ArialMT" w:cs="Times New Roman"/>
        </w:rPr>
        <w:t xml:space="preserve"> comprehension</w:t>
      </w:r>
      <w:r w:rsidR="00E3723C">
        <w:rPr>
          <w:rFonts w:ascii="ArialMT" w:eastAsia="Times New Roman" w:hAnsi="ArialMT" w:cs="Times New Roman"/>
        </w:rPr>
        <w:t xml:space="preserve"> (1 point)</w:t>
      </w:r>
      <w:r w:rsidRPr="00E80FF2">
        <w:rPr>
          <w:rFonts w:ascii="ArialMT" w:eastAsia="Times New Roman" w:hAnsi="ArialMT" w:cs="Times New Roman"/>
        </w:rPr>
        <w:t>.</w:t>
      </w:r>
    </w:p>
    <w:p w14:paraId="5421789E" w14:textId="220E48F8" w:rsidR="006C4AB0" w:rsidRPr="006C4AB0" w:rsidRDefault="006C4AB0" w:rsidP="006C4AB0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Arial" w:eastAsia="Times New Roman" w:hAnsi="Arial" w:cs="Arial"/>
          <w:b/>
          <w:bCs/>
          <w:sz w:val="28"/>
          <w:szCs w:val="28"/>
          <w:shd w:val="clear" w:color="auto" w:fill="FFFFFF"/>
        </w:rPr>
        <w:t>Subject Matter Comprehension / Solution Content</w:t>
      </w:r>
      <w:r w:rsidRPr="006C4AB0">
        <w:rPr>
          <w:rFonts w:ascii="Arial" w:eastAsia="Times New Roman" w:hAnsi="Arial" w:cs="Arial"/>
          <w:b/>
          <w:bCs/>
          <w:sz w:val="28"/>
          <w:szCs w:val="28"/>
          <w:shd w:val="clear" w:color="auto" w:fill="FFFFFF"/>
        </w:rPr>
        <w:t xml:space="preserve"> (</w:t>
      </w:r>
      <w:r>
        <w:rPr>
          <w:rFonts w:ascii="Arial" w:eastAsia="Times New Roman" w:hAnsi="Arial" w:cs="Arial"/>
          <w:b/>
          <w:bCs/>
          <w:sz w:val="28"/>
          <w:szCs w:val="28"/>
          <w:shd w:val="clear" w:color="auto" w:fill="FFFFFF"/>
        </w:rPr>
        <w:t>9</w:t>
      </w:r>
      <w:r w:rsidRPr="006C4AB0">
        <w:rPr>
          <w:rFonts w:ascii="Arial" w:eastAsia="Times New Roman" w:hAnsi="Arial" w:cs="Arial"/>
          <w:b/>
          <w:bCs/>
          <w:sz w:val="28"/>
          <w:szCs w:val="28"/>
          <w:shd w:val="clear" w:color="auto" w:fill="FFFFFF"/>
        </w:rPr>
        <w:t xml:space="preserve"> points) </w:t>
      </w:r>
    </w:p>
    <w:p w14:paraId="01129953" w14:textId="27C2D895" w:rsidR="006C4AB0" w:rsidRPr="006C4AB0" w:rsidRDefault="006C4AB0" w:rsidP="006C4AB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The </w:t>
      </w:r>
      <w:r w:rsidR="00B10189">
        <w:rPr>
          <w:rFonts w:ascii="Arial" w:eastAsia="Times New Roman" w:hAnsi="Arial" w:cs="Arial"/>
        </w:rPr>
        <w:t>natural experiment is explained clearly, and the assumptions required to draw causal inferences from it are noted</w:t>
      </w:r>
      <w:r>
        <w:rPr>
          <w:rFonts w:ascii="Arial" w:eastAsia="Times New Roman" w:hAnsi="Arial" w:cs="Arial"/>
        </w:rPr>
        <w:t xml:space="preserve">. </w:t>
      </w:r>
      <w:r w:rsidR="00197463">
        <w:rPr>
          <w:rFonts w:ascii="Arial" w:eastAsia="Times New Roman" w:hAnsi="Arial" w:cs="Arial"/>
        </w:rPr>
        <w:t xml:space="preserve">Visuals are provided depicting </w:t>
      </w:r>
      <w:r w:rsidR="00197463" w:rsidRPr="00B10189">
        <w:rPr>
          <w:rFonts w:ascii="Arial" w:eastAsia="Times New Roman" w:hAnsi="Arial" w:cs="Arial"/>
        </w:rPr>
        <w:t>descriptively what happened with the natural experiment</w:t>
      </w:r>
      <w:r w:rsidR="00197463">
        <w:rPr>
          <w:rFonts w:ascii="Arial" w:eastAsia="Times New Roman" w:hAnsi="Arial" w:cs="Arial"/>
        </w:rPr>
        <w:t xml:space="preserve"> are provided</w:t>
      </w:r>
      <w:r w:rsidR="00197463" w:rsidRPr="00B10189">
        <w:rPr>
          <w:rFonts w:ascii="Arial" w:eastAsia="Times New Roman" w:hAnsi="Arial" w:cs="Arial"/>
        </w:rPr>
        <w:t xml:space="preserve">. </w:t>
      </w:r>
      <w:r w:rsidR="00E3723C">
        <w:rPr>
          <w:rFonts w:ascii="Arial" w:eastAsia="Times New Roman" w:hAnsi="Arial" w:cs="Arial"/>
        </w:rPr>
        <w:t>(</w:t>
      </w:r>
      <w:r w:rsidR="00197463">
        <w:rPr>
          <w:rFonts w:ascii="Arial" w:eastAsia="Times New Roman" w:hAnsi="Arial" w:cs="Arial"/>
        </w:rPr>
        <w:t>2</w:t>
      </w:r>
      <w:r w:rsidR="00E3723C">
        <w:rPr>
          <w:rFonts w:ascii="Arial" w:eastAsia="Times New Roman" w:hAnsi="Arial" w:cs="Arial"/>
        </w:rPr>
        <w:t xml:space="preserve"> points).</w:t>
      </w:r>
      <w:r>
        <w:rPr>
          <w:rFonts w:ascii="Arial" w:eastAsia="Times New Roman" w:hAnsi="Arial" w:cs="Arial"/>
        </w:rPr>
        <w:br/>
      </w:r>
    </w:p>
    <w:p w14:paraId="4732B08A" w14:textId="50E5BEE8" w:rsidR="00197463" w:rsidRPr="00197463" w:rsidRDefault="00B10189" w:rsidP="00197463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</w:pPr>
      <w:r>
        <w:rPr>
          <w:rFonts w:ascii="Arial" w:eastAsia="Times New Roman" w:hAnsi="Arial" w:cs="Arial"/>
        </w:rPr>
        <w:t>Specific</w:t>
      </w:r>
      <w:r w:rsidR="00E3723C">
        <w:rPr>
          <w:rFonts w:ascii="Arial" w:eastAsia="Times New Roman" w:hAnsi="Arial" w:cs="Arial"/>
        </w:rPr>
        <w:t xml:space="preserve"> </w:t>
      </w:r>
      <w:r w:rsidR="006C4AB0" w:rsidRPr="006C4AB0">
        <w:rPr>
          <w:rFonts w:ascii="Arial" w:eastAsia="Times New Roman" w:hAnsi="Arial" w:cs="Arial"/>
        </w:rPr>
        <w:t>case questions</w:t>
      </w:r>
      <w:r w:rsidR="00197463">
        <w:rPr>
          <w:rFonts w:ascii="Arial" w:eastAsia="Times New Roman" w:hAnsi="Arial" w:cs="Arial"/>
        </w:rPr>
        <w:t xml:space="preserve"> (in the assignment instructions)</w:t>
      </w:r>
      <w:r w:rsidR="006C4AB0" w:rsidRPr="006C4AB0">
        <w:rPr>
          <w:rFonts w:ascii="Arial" w:eastAsia="Times New Roman" w:hAnsi="Arial" w:cs="Arial"/>
        </w:rPr>
        <w:t xml:space="preserve"> are </w:t>
      </w:r>
      <w:r w:rsidR="00E3723C">
        <w:rPr>
          <w:rFonts w:ascii="Arial" w:eastAsia="Times New Roman" w:hAnsi="Arial" w:cs="Arial"/>
        </w:rPr>
        <w:t xml:space="preserve">sufficiently </w:t>
      </w:r>
      <w:r w:rsidR="006C4AB0" w:rsidRPr="006C4AB0">
        <w:rPr>
          <w:rFonts w:ascii="Arial" w:eastAsia="Times New Roman" w:hAnsi="Arial" w:cs="Arial"/>
        </w:rPr>
        <w:t>addressed</w:t>
      </w:r>
      <w:r w:rsidR="00197463">
        <w:rPr>
          <w:rFonts w:ascii="Arial" w:eastAsia="Times New Roman" w:hAnsi="Arial" w:cs="Arial"/>
        </w:rPr>
        <w:t xml:space="preserve"> in the report</w:t>
      </w:r>
      <w:r w:rsidR="006C4AB0" w:rsidRPr="006C4AB0">
        <w:rPr>
          <w:rFonts w:ascii="Arial" w:eastAsia="Times New Roman" w:hAnsi="Arial" w:cs="Arial"/>
        </w:rPr>
        <w:t xml:space="preserve">, including </w:t>
      </w:r>
      <w:r w:rsidR="00197463">
        <w:rPr>
          <w:rFonts w:ascii="Arial" w:eastAsia="Times New Roman" w:hAnsi="Arial" w:cs="Arial"/>
        </w:rPr>
        <w:t>estimation and discussion of the simple pre-post estimate, the difference-in-differences estimate</w:t>
      </w:r>
      <w:r w:rsidR="006C4AB0" w:rsidRPr="006C4AB0">
        <w:rPr>
          <w:rFonts w:ascii="Arial" w:eastAsia="Times New Roman" w:hAnsi="Arial" w:cs="Arial"/>
        </w:rPr>
        <w:t xml:space="preserve">, </w:t>
      </w:r>
      <w:r w:rsidR="00197463">
        <w:rPr>
          <w:rFonts w:ascii="Arial" w:eastAsia="Times New Roman" w:hAnsi="Arial" w:cs="Arial"/>
        </w:rPr>
        <w:t>and the updated RoI calculation based on the DiD estimate (1 point per question = 5 points)</w:t>
      </w:r>
      <w:r w:rsidR="00305472">
        <w:rPr>
          <w:rFonts w:ascii="Arial" w:eastAsia="Times New Roman" w:hAnsi="Arial" w:cs="Arial"/>
        </w:rPr>
        <w:t xml:space="preserve">. </w:t>
      </w:r>
      <w:r w:rsidR="00197463">
        <w:br/>
      </w:r>
    </w:p>
    <w:p w14:paraId="1D2CA0CC" w14:textId="76DD98B1" w:rsidR="006C4AB0" w:rsidRDefault="00FB5543" w:rsidP="006C4AB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</w:pPr>
      <w:r>
        <w:rPr>
          <w:rFonts w:ascii="Arial" w:eastAsia="Times New Roman" w:hAnsi="Arial" w:cs="Arial"/>
        </w:rPr>
        <w:t xml:space="preserve">Clear </w:t>
      </w:r>
      <w:r w:rsidR="00197463">
        <w:rPr>
          <w:rFonts w:ascii="Arial" w:eastAsia="Times New Roman" w:hAnsi="Arial" w:cs="Arial"/>
        </w:rPr>
        <w:t xml:space="preserve">interpretations of the treatment effect estimate, and associated </w:t>
      </w:r>
      <w:r>
        <w:rPr>
          <w:rFonts w:ascii="Arial" w:eastAsia="Times New Roman" w:hAnsi="Arial" w:cs="Arial"/>
        </w:rPr>
        <w:t xml:space="preserve">recommendations </w:t>
      </w:r>
      <w:r w:rsidR="00197463">
        <w:rPr>
          <w:rFonts w:ascii="Arial" w:eastAsia="Times New Roman" w:hAnsi="Arial" w:cs="Arial"/>
        </w:rPr>
        <w:t xml:space="preserve">to management </w:t>
      </w:r>
      <w:r>
        <w:rPr>
          <w:rFonts w:ascii="Arial" w:eastAsia="Times New Roman" w:hAnsi="Arial" w:cs="Arial"/>
        </w:rPr>
        <w:t xml:space="preserve">are provided </w:t>
      </w:r>
      <w:r w:rsidR="00E3723C">
        <w:rPr>
          <w:rFonts w:ascii="Arial" w:eastAsia="Times New Roman" w:hAnsi="Arial" w:cs="Arial"/>
        </w:rPr>
        <w:t>(</w:t>
      </w:r>
      <w:r w:rsidR="00197463">
        <w:rPr>
          <w:rFonts w:ascii="Arial" w:eastAsia="Times New Roman" w:hAnsi="Arial" w:cs="Arial"/>
        </w:rPr>
        <w:t>2</w:t>
      </w:r>
      <w:r w:rsidR="00E3723C">
        <w:rPr>
          <w:rFonts w:ascii="Arial" w:eastAsia="Times New Roman" w:hAnsi="Arial" w:cs="Arial"/>
        </w:rPr>
        <w:t xml:space="preserve"> points).</w:t>
      </w:r>
    </w:p>
    <w:sectPr w:rsidR="006C4AB0" w:rsidSect="009F6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41444"/>
    <w:multiLevelType w:val="multilevel"/>
    <w:tmpl w:val="507C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5C21577"/>
    <w:multiLevelType w:val="hybridMultilevel"/>
    <w:tmpl w:val="40F41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393244">
    <w:abstractNumId w:val="0"/>
  </w:num>
  <w:num w:numId="2" w16cid:durableId="983316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AB0"/>
    <w:rsid w:val="00070EB1"/>
    <w:rsid w:val="00197463"/>
    <w:rsid w:val="00305472"/>
    <w:rsid w:val="003B7193"/>
    <w:rsid w:val="00420CDD"/>
    <w:rsid w:val="004E5C6A"/>
    <w:rsid w:val="00580978"/>
    <w:rsid w:val="006B0D57"/>
    <w:rsid w:val="006C4AB0"/>
    <w:rsid w:val="007F6C2A"/>
    <w:rsid w:val="009F6416"/>
    <w:rsid w:val="00AC01F9"/>
    <w:rsid w:val="00B10189"/>
    <w:rsid w:val="00C051EB"/>
    <w:rsid w:val="00E3723C"/>
    <w:rsid w:val="00FB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6B281"/>
  <w15:chartTrackingRefBased/>
  <w15:docId w15:val="{1A554726-EDA9-B94C-8997-25B71A528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6C4A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4A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Burtch</dc:creator>
  <cp:keywords/>
  <dc:description/>
  <cp:lastModifiedBy>Kartik Ganju</cp:lastModifiedBy>
  <cp:revision>7</cp:revision>
  <cp:lastPrinted>2019-01-26T16:03:00Z</cp:lastPrinted>
  <dcterms:created xsi:type="dcterms:W3CDTF">2019-01-18T18:50:00Z</dcterms:created>
  <dcterms:modified xsi:type="dcterms:W3CDTF">2022-11-02T20:48:00Z</dcterms:modified>
</cp:coreProperties>
</file>