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DE7A" w14:textId="77777777" w:rsidR="00ED6C58" w:rsidRDefault="00000000">
      <w:pPr>
        <w:pStyle w:val="Heading1"/>
      </w:pPr>
      <w:bookmarkStart w:id="0" w:name="Formal_Project_Report"/>
      <w:bookmarkEnd w:id="0"/>
      <w:r>
        <w:rPr>
          <w:color w:val="722F36"/>
        </w:rPr>
        <w:t>FORMAL</w:t>
      </w:r>
      <w:r>
        <w:rPr>
          <w:color w:val="722F36"/>
          <w:spacing w:val="-25"/>
        </w:rPr>
        <w:t xml:space="preserve"> </w:t>
      </w:r>
      <w:r>
        <w:rPr>
          <w:color w:val="722F36"/>
        </w:rPr>
        <w:t>PROJECT</w:t>
      </w:r>
      <w:r>
        <w:rPr>
          <w:color w:val="722F36"/>
          <w:spacing w:val="-8"/>
        </w:rPr>
        <w:t xml:space="preserve"> </w:t>
      </w:r>
      <w:r>
        <w:rPr>
          <w:color w:val="722F36"/>
          <w:spacing w:val="-2"/>
        </w:rPr>
        <w:t>REPORT</w:t>
      </w:r>
    </w:p>
    <w:p w14:paraId="71AFA3AB" w14:textId="0611D728" w:rsidR="00ED6C58" w:rsidRDefault="00000000">
      <w:pPr>
        <w:spacing w:before="204"/>
        <w:jc w:val="center"/>
        <w:rPr>
          <w:sz w:val="28"/>
        </w:rPr>
      </w:pPr>
      <w:r>
        <w:rPr>
          <w:color w:val="545454"/>
          <w:sz w:val="28"/>
        </w:rPr>
        <w:t>Exploratory</w:t>
      </w:r>
      <w:r>
        <w:rPr>
          <w:color w:val="545454"/>
          <w:spacing w:val="-4"/>
          <w:sz w:val="28"/>
        </w:rPr>
        <w:t xml:space="preserve"> </w:t>
      </w:r>
      <w:r>
        <w:rPr>
          <w:color w:val="545454"/>
          <w:sz w:val="28"/>
        </w:rPr>
        <w:t>Data</w:t>
      </w:r>
      <w:r>
        <w:rPr>
          <w:color w:val="545454"/>
          <w:spacing w:val="-17"/>
          <w:sz w:val="28"/>
        </w:rPr>
        <w:t xml:space="preserve"> </w:t>
      </w:r>
      <w:r>
        <w:rPr>
          <w:color w:val="545454"/>
          <w:sz w:val="28"/>
        </w:rPr>
        <w:t>Analysis:</w:t>
      </w:r>
      <w:r>
        <w:rPr>
          <w:color w:val="545454"/>
          <w:spacing w:val="-3"/>
          <w:sz w:val="28"/>
        </w:rPr>
        <w:t xml:space="preserve"> </w:t>
      </w:r>
      <w:r>
        <w:rPr>
          <w:color w:val="545454"/>
          <w:sz w:val="28"/>
        </w:rPr>
        <w:t>Red</w:t>
      </w:r>
      <w:r>
        <w:rPr>
          <w:color w:val="545454"/>
          <w:spacing w:val="-8"/>
          <w:sz w:val="28"/>
        </w:rPr>
        <w:t xml:space="preserve"> </w:t>
      </w:r>
      <w:r>
        <w:rPr>
          <w:color w:val="545454"/>
          <w:sz w:val="28"/>
        </w:rPr>
        <w:t>Wine</w:t>
      </w:r>
      <w:r>
        <w:rPr>
          <w:color w:val="545454"/>
          <w:spacing w:val="-2"/>
          <w:sz w:val="28"/>
        </w:rPr>
        <w:t xml:space="preserve"> Quality</w:t>
      </w:r>
    </w:p>
    <w:p w14:paraId="7A26BD8B" w14:textId="77777777" w:rsidR="00ED6C58" w:rsidRDefault="00ED6C58">
      <w:pPr>
        <w:pStyle w:val="BodyText"/>
        <w:spacing w:before="70"/>
        <w:rPr>
          <w:sz w:val="28"/>
        </w:rPr>
      </w:pPr>
    </w:p>
    <w:p w14:paraId="3B428963" w14:textId="025806F9" w:rsidR="00ED6C58" w:rsidRDefault="00000000">
      <w:pPr>
        <w:ind w:left="141"/>
        <w:rPr>
          <w:rFonts w:asciiTheme="minorHAnsi" w:hAnsiTheme="minorHAnsi" w:cstheme="minorHAnsi"/>
          <w:color w:val="2A2A2A"/>
          <w:spacing w:val="-2"/>
          <w:sz w:val="28"/>
          <w:szCs w:val="24"/>
        </w:rPr>
      </w:pPr>
      <w:r w:rsidRPr="001D1650">
        <w:rPr>
          <w:rFonts w:asciiTheme="minorHAnsi" w:hAnsiTheme="minorHAnsi" w:cstheme="minorHAnsi"/>
          <w:b/>
          <w:color w:val="2A2A2A"/>
          <w:sz w:val="28"/>
          <w:szCs w:val="24"/>
        </w:rPr>
        <w:t>Prepared</w:t>
      </w:r>
      <w:r w:rsidRPr="001D1650">
        <w:rPr>
          <w:rFonts w:asciiTheme="minorHAnsi" w:hAnsiTheme="minorHAnsi" w:cstheme="minorHAnsi"/>
          <w:b/>
          <w:color w:val="2A2A2A"/>
          <w:spacing w:val="-5"/>
          <w:sz w:val="28"/>
          <w:szCs w:val="24"/>
        </w:rPr>
        <w:t xml:space="preserve"> </w:t>
      </w:r>
      <w:r w:rsidRPr="001D1650">
        <w:rPr>
          <w:rFonts w:asciiTheme="minorHAnsi" w:hAnsiTheme="minorHAnsi" w:cstheme="minorHAnsi"/>
          <w:b/>
          <w:color w:val="2A2A2A"/>
          <w:sz w:val="28"/>
          <w:szCs w:val="24"/>
        </w:rPr>
        <w:t>By:</w:t>
      </w:r>
      <w:r w:rsidRPr="001D1650">
        <w:rPr>
          <w:rFonts w:asciiTheme="minorHAnsi" w:hAnsiTheme="minorHAnsi" w:cstheme="minorHAnsi"/>
          <w:b/>
          <w:color w:val="2A2A2A"/>
          <w:spacing w:val="-3"/>
          <w:sz w:val="28"/>
          <w:szCs w:val="24"/>
        </w:rPr>
        <w:t xml:space="preserve"> </w:t>
      </w:r>
      <w:r w:rsidRPr="001D1650">
        <w:rPr>
          <w:rFonts w:asciiTheme="minorHAnsi" w:hAnsiTheme="minorHAnsi" w:cstheme="minorHAnsi"/>
          <w:color w:val="2A2A2A"/>
          <w:sz w:val="28"/>
          <w:szCs w:val="24"/>
        </w:rPr>
        <w:t>M</w:t>
      </w:r>
      <w:r w:rsidR="009C26EB" w:rsidRPr="001D1650">
        <w:rPr>
          <w:rFonts w:asciiTheme="minorHAnsi" w:hAnsiTheme="minorHAnsi" w:cstheme="minorHAnsi"/>
          <w:color w:val="2A2A2A"/>
          <w:sz w:val="28"/>
          <w:szCs w:val="24"/>
        </w:rPr>
        <w:t xml:space="preserve"> D</w:t>
      </w:r>
      <w:r w:rsidRPr="001D1650">
        <w:rPr>
          <w:rFonts w:asciiTheme="minorHAnsi" w:hAnsiTheme="minorHAnsi" w:cstheme="minorHAnsi"/>
          <w:color w:val="2A2A2A"/>
          <w:spacing w:val="-2"/>
          <w:sz w:val="28"/>
          <w:szCs w:val="24"/>
        </w:rPr>
        <w:t xml:space="preserve"> </w:t>
      </w:r>
      <w:r w:rsidRPr="001D1650">
        <w:rPr>
          <w:rFonts w:asciiTheme="minorHAnsi" w:hAnsiTheme="minorHAnsi" w:cstheme="minorHAnsi"/>
          <w:color w:val="2A2A2A"/>
          <w:sz w:val="28"/>
          <w:szCs w:val="24"/>
        </w:rPr>
        <w:t>Rashid</w:t>
      </w:r>
      <w:r w:rsidRPr="001D1650">
        <w:rPr>
          <w:rFonts w:asciiTheme="minorHAnsi" w:hAnsiTheme="minorHAnsi" w:cstheme="minorHAnsi"/>
          <w:color w:val="2A2A2A"/>
          <w:spacing w:val="-15"/>
          <w:sz w:val="28"/>
          <w:szCs w:val="24"/>
        </w:rPr>
        <w:t xml:space="preserve"> </w:t>
      </w:r>
      <w:r w:rsidRPr="001D1650">
        <w:rPr>
          <w:rFonts w:asciiTheme="minorHAnsi" w:hAnsiTheme="minorHAnsi" w:cstheme="minorHAnsi"/>
          <w:color w:val="2A2A2A"/>
          <w:sz w:val="28"/>
          <w:szCs w:val="24"/>
        </w:rPr>
        <w:t>Ali</w:t>
      </w:r>
      <w:r w:rsidRPr="001D1650">
        <w:rPr>
          <w:rFonts w:asciiTheme="minorHAnsi" w:hAnsiTheme="minorHAnsi" w:cstheme="minorHAnsi"/>
          <w:color w:val="2A2A2A"/>
          <w:spacing w:val="-2"/>
          <w:sz w:val="28"/>
          <w:szCs w:val="24"/>
        </w:rPr>
        <w:t xml:space="preserve"> Haider</w:t>
      </w:r>
    </w:p>
    <w:p w14:paraId="4CA0AA8C" w14:textId="77777777" w:rsidR="001D1650" w:rsidRPr="001D1650" w:rsidRDefault="001D1650">
      <w:pPr>
        <w:ind w:left="141"/>
        <w:rPr>
          <w:rFonts w:asciiTheme="minorHAnsi" w:hAnsiTheme="minorHAnsi" w:cstheme="minorHAnsi"/>
          <w:color w:val="2A2A2A"/>
          <w:spacing w:val="-2"/>
          <w:sz w:val="28"/>
          <w:szCs w:val="24"/>
        </w:rPr>
      </w:pPr>
    </w:p>
    <w:p w14:paraId="750C68C8" w14:textId="36CDF1C7" w:rsidR="001D1650" w:rsidRDefault="009C26EB" w:rsidP="001D1650">
      <w:pPr>
        <w:ind w:left="141"/>
      </w:pPr>
      <w:r w:rsidRPr="009C26EB">
        <w:rPr>
          <w:b/>
          <w:bCs/>
          <w:sz w:val="24"/>
        </w:rPr>
        <w:t>GitHub:</w:t>
      </w:r>
      <w:r w:rsidR="001D1650">
        <w:rPr>
          <w:b/>
          <w:bCs/>
          <w:sz w:val="24"/>
        </w:rPr>
        <w:t xml:space="preserve"> </w:t>
      </w:r>
      <w:r w:rsidR="001F59B3">
        <w:rPr>
          <w:b/>
          <w:bCs/>
          <w:sz w:val="24"/>
        </w:rPr>
        <w:fldChar w:fldCharType="begin"/>
      </w:r>
      <w:r w:rsidR="001F59B3">
        <w:rPr>
          <w:b/>
          <w:bCs/>
          <w:sz w:val="24"/>
        </w:rPr>
        <w:instrText>HYPERLINK "https://github.com/mdrashidah"</w:instrText>
      </w:r>
      <w:r w:rsidR="001F59B3">
        <w:rPr>
          <w:b/>
          <w:bCs/>
          <w:sz w:val="24"/>
        </w:rPr>
      </w:r>
      <w:r w:rsidR="001F59B3">
        <w:rPr>
          <w:b/>
          <w:bCs/>
          <w:sz w:val="24"/>
        </w:rPr>
        <w:fldChar w:fldCharType="separate"/>
      </w:r>
      <w:r w:rsidR="001D1650" w:rsidRPr="001F59B3">
        <w:rPr>
          <w:rStyle w:val="Hyperlink"/>
          <w:b/>
          <w:bCs/>
          <w:sz w:val="24"/>
        </w:rPr>
        <w:t>mdra</w:t>
      </w:r>
      <w:r w:rsidR="001D1650" w:rsidRPr="001F59B3">
        <w:rPr>
          <w:rStyle w:val="Hyperlink"/>
          <w:b/>
          <w:bCs/>
          <w:sz w:val="24"/>
        </w:rPr>
        <w:t>s</w:t>
      </w:r>
      <w:r w:rsidR="001D1650" w:rsidRPr="001F59B3">
        <w:rPr>
          <w:rStyle w:val="Hyperlink"/>
          <w:b/>
          <w:bCs/>
          <w:sz w:val="24"/>
        </w:rPr>
        <w:t>h</w:t>
      </w:r>
      <w:r w:rsidR="001D1650" w:rsidRPr="001F59B3">
        <w:rPr>
          <w:rStyle w:val="Hyperlink"/>
          <w:b/>
          <w:bCs/>
          <w:sz w:val="24"/>
        </w:rPr>
        <w:t>i</w:t>
      </w:r>
      <w:r w:rsidR="001D1650" w:rsidRPr="001F59B3">
        <w:rPr>
          <w:rStyle w:val="Hyperlink"/>
          <w:b/>
          <w:bCs/>
          <w:sz w:val="24"/>
        </w:rPr>
        <w:t>d</w:t>
      </w:r>
      <w:r w:rsidR="001D1650" w:rsidRPr="001F59B3">
        <w:rPr>
          <w:rStyle w:val="Hyperlink"/>
          <w:b/>
          <w:bCs/>
          <w:sz w:val="24"/>
        </w:rPr>
        <w:t xml:space="preserve">ah </w:t>
      </w:r>
      <w:r w:rsidR="001F59B3">
        <w:rPr>
          <w:b/>
          <w:bCs/>
          <w:sz w:val="24"/>
        </w:rPr>
        <w:fldChar w:fldCharType="end"/>
      </w:r>
      <w:r w:rsidRPr="009C26EB">
        <w:rPr>
          <w:sz w:val="24"/>
        </w:rPr>
        <w:t xml:space="preserve"> </w:t>
      </w:r>
      <w:r w:rsidR="00A8355B">
        <w:rPr>
          <w:sz w:val="24"/>
        </w:rPr>
        <w:t xml:space="preserve">| </w:t>
      </w:r>
      <w:r w:rsidRPr="009C26EB">
        <w:rPr>
          <w:b/>
          <w:bCs/>
          <w:sz w:val="24"/>
        </w:rPr>
        <w:t>LinkedIn:</w:t>
      </w:r>
      <w:r w:rsidRPr="009C26EB">
        <w:rPr>
          <w:sz w:val="24"/>
        </w:rPr>
        <w:t xml:space="preserve"> </w:t>
      </w:r>
      <w:hyperlink r:id="rId6" w:history="1">
        <w:r w:rsidR="001D1650">
          <w:rPr>
            <w:rStyle w:val="Hyperlink"/>
            <w:sz w:val="24"/>
          </w:rPr>
          <w:t>mdrashidah</w:t>
        </w:r>
      </w:hyperlink>
    </w:p>
    <w:p w14:paraId="54A314BF" w14:textId="77777777" w:rsidR="001D1650" w:rsidRDefault="001D1650" w:rsidP="001D1650">
      <w:pPr>
        <w:ind w:left="141"/>
      </w:pPr>
    </w:p>
    <w:p w14:paraId="6E4ECC3A" w14:textId="5CBDB66D" w:rsidR="00ED6C58" w:rsidRDefault="00000000" w:rsidP="001D1650">
      <w:pPr>
        <w:ind w:left="141"/>
        <w:rPr>
          <w:sz w:val="24"/>
        </w:rPr>
      </w:pPr>
      <w:r>
        <w:rPr>
          <w:b/>
          <w:color w:val="2A2A2A"/>
          <w:sz w:val="24"/>
        </w:rPr>
        <w:t>Date:</w:t>
      </w:r>
      <w:r>
        <w:rPr>
          <w:b/>
          <w:color w:val="2A2A2A"/>
          <w:spacing w:val="-14"/>
          <w:sz w:val="24"/>
        </w:rPr>
        <w:t xml:space="preserve"> </w:t>
      </w:r>
      <w:r w:rsidR="009C26EB">
        <w:rPr>
          <w:color w:val="2A2A2A"/>
          <w:sz w:val="24"/>
        </w:rPr>
        <w:t>July 29</w:t>
      </w:r>
      <w:r w:rsidR="009C26EB">
        <w:rPr>
          <w:color w:val="2A2A2A"/>
          <w:sz w:val="24"/>
          <w:vertAlign w:val="superscript"/>
        </w:rPr>
        <w:t>th</w:t>
      </w:r>
      <w:r>
        <w:rPr>
          <w:color w:val="2A2A2A"/>
          <w:sz w:val="24"/>
        </w:rPr>
        <w:t xml:space="preserve">, </w:t>
      </w:r>
      <w:r>
        <w:rPr>
          <w:color w:val="2A2A2A"/>
          <w:spacing w:val="-4"/>
          <w:sz w:val="24"/>
        </w:rPr>
        <w:t>2026</w:t>
      </w:r>
    </w:p>
    <w:p w14:paraId="5FFDD19F" w14:textId="18CC9CF8" w:rsidR="00ED6C58" w:rsidRDefault="00935C0A">
      <w:pPr>
        <w:pStyle w:val="BodyText"/>
        <w:spacing w:before="0"/>
        <w:rPr>
          <w:sz w:val="20"/>
        </w:rPr>
      </w:pPr>
      <w:r>
        <w:rPr>
          <w:noProof/>
          <w:sz w:val="20"/>
        </w:rPr>
        <mc:AlternateContent>
          <mc:Choice Requires="wps">
            <w:drawing>
              <wp:anchor distT="0" distB="0" distL="0" distR="0" simplePos="0" relativeHeight="487587840" behindDoc="1" locked="0" layoutInCell="1" allowOverlap="1" wp14:anchorId="4D5317AC" wp14:editId="28C982CD">
                <wp:simplePos x="0" y="0"/>
                <wp:positionH relativeFrom="page">
                  <wp:posOffset>723900</wp:posOffset>
                </wp:positionH>
                <wp:positionV relativeFrom="paragraph">
                  <wp:posOffset>260985</wp:posOffset>
                </wp:positionV>
                <wp:extent cx="6110605" cy="361950"/>
                <wp:effectExtent l="0" t="0" r="23495" b="1905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0605" cy="361950"/>
                        </a:xfrm>
                        <a:prstGeom prst="rect">
                          <a:avLst/>
                        </a:prstGeom>
                        <a:solidFill>
                          <a:srgbClr val="FBFBFB"/>
                        </a:solidFill>
                        <a:ln w="9525">
                          <a:solidFill>
                            <a:srgbClr val="DFDFDF"/>
                          </a:solidFill>
                          <a:prstDash val="solid"/>
                        </a:ln>
                      </wps:spPr>
                      <wps:txbx>
                        <w:txbxContent>
                          <w:p w14:paraId="040B78C7" w14:textId="391E25B8" w:rsidR="00ED6C58" w:rsidRPr="001F59B3" w:rsidRDefault="001F59B3" w:rsidP="001F59B3">
                            <w:pPr>
                              <w:spacing w:before="220"/>
                              <w:jc w:val="center"/>
                              <w:rPr>
                                <w:rFonts w:ascii="Courier New"/>
                                <w:b/>
                                <w:color w:val="C0504D" w:themeColor="accent2"/>
                                <w:sz w:val="24"/>
                                <w:szCs w:val="24"/>
                              </w:rPr>
                            </w:pPr>
                            <w:r w:rsidRPr="001F59B3">
                              <w:rPr>
                                <w:rFonts w:ascii="Courier New"/>
                                <w:b/>
                                <w:color w:val="C0504D" w:themeColor="accent2"/>
                                <w:sz w:val="24"/>
                                <w:szCs w:val="24"/>
                              </w:rPr>
                              <w:t xml:space="preserve"> </w:t>
                            </w:r>
                            <w:proofErr w:type="spellStart"/>
                            <w:r w:rsidRPr="00710A0F">
                              <w:rPr>
                                <w:rFonts w:asciiTheme="majorHAnsi" w:hAnsiTheme="majorHAnsi"/>
                                <w:b/>
                                <w:sz w:val="28"/>
                                <w:szCs w:val="28"/>
                              </w:rPr>
                              <w:t>Github</w:t>
                            </w:r>
                            <w:proofErr w:type="spellEnd"/>
                            <w:r w:rsidRPr="00710A0F">
                              <w:rPr>
                                <w:rFonts w:asciiTheme="majorHAnsi" w:hAnsiTheme="majorHAnsi"/>
                                <w:b/>
                                <w:sz w:val="28"/>
                                <w:szCs w:val="28"/>
                              </w:rPr>
                              <w:t xml:space="preserve"> Repository</w:t>
                            </w:r>
                            <w:r w:rsidRPr="001F59B3">
                              <w:rPr>
                                <w:rFonts w:ascii="Courier New"/>
                                <w:b/>
                                <w:color w:val="C0504D" w:themeColor="accent2"/>
                                <w:sz w:val="24"/>
                                <w:szCs w:val="24"/>
                              </w:rPr>
                              <w:t xml:space="preserve">: </w:t>
                            </w:r>
                            <w:hyperlink r:id="rId7" w:history="1">
                              <w:r w:rsidRPr="001F59B3">
                                <w:rPr>
                                  <w:rStyle w:val="Hyperlink"/>
                                  <w:rFonts w:asciiTheme="majorHAnsi" w:hAnsiTheme="majorHAnsi" w:cstheme="minorHAnsi"/>
                                  <w:b/>
                                  <w:spacing w:val="-2"/>
                                  <w:sz w:val="24"/>
                                  <w:szCs w:val="24"/>
                                </w:rPr>
                                <w:t>[click he</w:t>
                              </w:r>
                              <w:r w:rsidRPr="001F59B3">
                                <w:rPr>
                                  <w:rStyle w:val="Hyperlink"/>
                                  <w:rFonts w:asciiTheme="majorHAnsi" w:hAnsiTheme="majorHAnsi" w:cstheme="minorHAnsi"/>
                                  <w:b/>
                                  <w:spacing w:val="-2"/>
                                  <w:sz w:val="24"/>
                                  <w:szCs w:val="24"/>
                                </w:rPr>
                                <w:t>r</w:t>
                              </w:r>
                              <w:r w:rsidRPr="001F59B3">
                                <w:rPr>
                                  <w:rStyle w:val="Hyperlink"/>
                                  <w:rFonts w:asciiTheme="majorHAnsi" w:hAnsiTheme="majorHAnsi" w:cstheme="minorHAnsi"/>
                                  <w:b/>
                                  <w:spacing w:val="-2"/>
                                  <w:sz w:val="24"/>
                                  <w:szCs w:val="24"/>
                                </w:rPr>
                                <w:t>e]</w:t>
                              </w:r>
                            </w:hyperlink>
                          </w:p>
                        </w:txbxContent>
                      </wps:txbx>
                      <wps:bodyPr wrap="square" lIns="0" tIns="0" rIns="0" bIns="0" rtlCol="0">
                        <a:noAutofit/>
                      </wps:bodyPr>
                    </wps:wsp>
                  </a:graphicData>
                </a:graphic>
                <wp14:sizeRelV relativeFrom="margin">
                  <wp14:pctHeight>0</wp14:pctHeight>
                </wp14:sizeRelV>
              </wp:anchor>
            </w:drawing>
          </mc:Choice>
          <mc:Fallback>
            <w:pict>
              <v:shapetype w14:anchorId="4D5317AC" id="_x0000_t202" coordsize="21600,21600" o:spt="202" path="m,l,21600r21600,l21600,xe">
                <v:stroke joinstyle="miter"/>
                <v:path gradientshapeok="t" o:connecttype="rect"/>
              </v:shapetype>
              <v:shape id="Textbox 1" o:spid="_x0000_s1026" type="#_x0000_t202" style="position:absolute;margin-left:57pt;margin-top:20.55pt;width:481.15pt;height:28.5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" fillcolor="#fbfbfb" strokecolor="#dfdfdf">
                <v:path arrowok="t"/>
                <v:textbox inset="0,0,0,0">
                  <w:txbxContent>
                    <w:p w14:paraId="040B78C7" w14:textId="391E25B8" w:rsidR="00ED6C58" w:rsidRPr="001F59B3" w:rsidRDefault="001F59B3" w:rsidP="001F59B3">
                      <w:pPr>
                        <w:spacing w:before="220"/>
                        <w:jc w:val="center"/>
                        <w:rPr>
                          <w:rFonts w:ascii="Courier New"/>
                          <w:b/>
                          <w:color w:val="C0504D" w:themeColor="accent2"/>
                          <w:sz w:val="24"/>
                          <w:szCs w:val="24"/>
                        </w:rPr>
                      </w:pPr>
                      <w:r w:rsidRPr="001F59B3">
                        <w:rPr>
                          <w:rFonts w:ascii="Courier New"/>
                          <w:b/>
                          <w:color w:val="C0504D" w:themeColor="accent2"/>
                          <w:sz w:val="24"/>
                          <w:szCs w:val="24"/>
                        </w:rPr>
                        <w:t xml:space="preserve"> </w:t>
                      </w:r>
                      <w:proofErr w:type="spellStart"/>
                      <w:r w:rsidRPr="00710A0F">
                        <w:rPr>
                          <w:rFonts w:asciiTheme="majorHAnsi" w:hAnsiTheme="majorHAnsi"/>
                          <w:b/>
                          <w:sz w:val="28"/>
                          <w:szCs w:val="28"/>
                        </w:rPr>
                        <w:t>Github</w:t>
                      </w:r>
                      <w:proofErr w:type="spellEnd"/>
                      <w:r w:rsidRPr="00710A0F">
                        <w:rPr>
                          <w:rFonts w:asciiTheme="majorHAnsi" w:hAnsiTheme="majorHAnsi"/>
                          <w:b/>
                          <w:sz w:val="28"/>
                          <w:szCs w:val="28"/>
                        </w:rPr>
                        <w:t xml:space="preserve"> Repository</w:t>
                      </w:r>
                      <w:r w:rsidRPr="001F59B3">
                        <w:rPr>
                          <w:rFonts w:ascii="Courier New"/>
                          <w:b/>
                          <w:color w:val="C0504D" w:themeColor="accent2"/>
                          <w:sz w:val="24"/>
                          <w:szCs w:val="24"/>
                        </w:rPr>
                        <w:t xml:space="preserve">: </w:t>
                      </w:r>
                      <w:hyperlink r:id="rId8" w:history="1">
                        <w:r w:rsidRPr="001F59B3">
                          <w:rPr>
                            <w:rStyle w:val="Hyperlink"/>
                            <w:rFonts w:asciiTheme="majorHAnsi" w:hAnsiTheme="majorHAnsi" w:cstheme="minorHAnsi"/>
                            <w:b/>
                            <w:spacing w:val="-2"/>
                            <w:sz w:val="24"/>
                            <w:szCs w:val="24"/>
                          </w:rPr>
                          <w:t>[click he</w:t>
                        </w:r>
                        <w:r w:rsidRPr="001F59B3">
                          <w:rPr>
                            <w:rStyle w:val="Hyperlink"/>
                            <w:rFonts w:asciiTheme="majorHAnsi" w:hAnsiTheme="majorHAnsi" w:cstheme="minorHAnsi"/>
                            <w:b/>
                            <w:spacing w:val="-2"/>
                            <w:sz w:val="24"/>
                            <w:szCs w:val="24"/>
                          </w:rPr>
                          <w:t>r</w:t>
                        </w:r>
                        <w:r w:rsidRPr="001F59B3">
                          <w:rPr>
                            <w:rStyle w:val="Hyperlink"/>
                            <w:rFonts w:asciiTheme="majorHAnsi" w:hAnsiTheme="majorHAnsi" w:cstheme="minorHAnsi"/>
                            <w:b/>
                            <w:spacing w:val="-2"/>
                            <w:sz w:val="24"/>
                            <w:szCs w:val="24"/>
                          </w:rPr>
                          <w:t>e]</w:t>
                        </w:r>
                      </w:hyperlink>
                    </w:p>
                  </w:txbxContent>
                </v:textbox>
                <w10:wrap type="topAndBottom" anchorx="page"/>
              </v:shape>
            </w:pict>
          </mc:Fallback>
        </mc:AlternateContent>
      </w:r>
    </w:p>
    <w:p w14:paraId="275F979B" w14:textId="41774CDD" w:rsidR="00ED6C58" w:rsidRDefault="00ED6C58">
      <w:pPr>
        <w:pStyle w:val="BodyText"/>
        <w:spacing w:before="13"/>
        <w:rPr>
          <w:sz w:val="20"/>
        </w:rPr>
      </w:pPr>
    </w:p>
    <w:p w14:paraId="1947DCCB" w14:textId="77777777" w:rsidR="00ED6C58" w:rsidRDefault="00ED6C58">
      <w:pPr>
        <w:pStyle w:val="BodyText"/>
        <w:spacing w:before="158"/>
        <w:rPr>
          <w:sz w:val="30"/>
        </w:rPr>
      </w:pPr>
    </w:p>
    <w:p w14:paraId="74EE1629" w14:textId="77777777" w:rsidR="00ED6C58" w:rsidRDefault="00000000">
      <w:pPr>
        <w:pStyle w:val="Heading2"/>
        <w:ind w:left="141" w:firstLine="0"/>
        <w:jc w:val="both"/>
      </w:pPr>
      <w:bookmarkStart w:id="1" w:name="Executive_Summary"/>
      <w:bookmarkEnd w:id="1"/>
      <w:r>
        <w:rPr>
          <w:color w:val="722F36"/>
        </w:rPr>
        <w:t xml:space="preserve">Executive </w:t>
      </w:r>
      <w:r>
        <w:rPr>
          <w:color w:val="722F36"/>
          <w:spacing w:val="-2"/>
        </w:rPr>
        <w:t>Summary</w:t>
      </w:r>
    </w:p>
    <w:p w14:paraId="6CD5087F" w14:textId="77777777" w:rsidR="00ED6C58" w:rsidRDefault="00000000">
      <w:pPr>
        <w:pStyle w:val="BodyText"/>
        <w:rPr>
          <w:b/>
          <w:sz w:val="8"/>
        </w:rPr>
      </w:pPr>
      <w:r>
        <w:rPr>
          <w:b/>
          <w:noProof/>
          <w:sz w:val="8"/>
        </w:rPr>
        <mc:AlternateContent>
          <mc:Choice Requires="wps">
            <w:drawing>
              <wp:anchor distT="0" distB="0" distL="0" distR="0" simplePos="0" relativeHeight="487588352" behindDoc="1" locked="0" layoutInCell="1" allowOverlap="1" wp14:anchorId="6B7B2C6D" wp14:editId="6F643852">
                <wp:simplePos x="0" y="0"/>
                <wp:positionH relativeFrom="page">
                  <wp:posOffset>720000</wp:posOffset>
                </wp:positionH>
                <wp:positionV relativeFrom="paragraph">
                  <wp:posOffset>75684</wp:posOffset>
                </wp:positionV>
                <wp:extent cx="6120130" cy="14604"/>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2F68C7A0" id="Graphic 2" o:spid="_x0000_s1026" style="position:absolute;margin-left:56.7pt;margin-top:5.95pt;width:481.9pt;height:1.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" path="m6120003,14287l,14287,,,6120003,r,14287xe" fillcolor="#722f36" stroked="f">
                <v:path arrowok="t"/>
                <w10:wrap type="topAndBottom" anchorx="page"/>
              </v:shape>
            </w:pict>
          </mc:Fallback>
        </mc:AlternateContent>
      </w:r>
    </w:p>
    <w:p w14:paraId="43B3D5AA" w14:textId="77777777" w:rsidR="00ED6C58" w:rsidRDefault="00000000">
      <w:pPr>
        <w:pStyle w:val="BodyText"/>
        <w:spacing w:before="277" w:line="312" w:lineRule="auto"/>
        <w:ind w:left="141" w:right="127"/>
        <w:jc w:val="both"/>
      </w:pPr>
      <w:r>
        <w:rPr>
          <w:color w:val="2A2A2A"/>
        </w:rPr>
        <w:t>The objective of this project is to perform a comprehensive Exploratory Data Analysis (EDA) on</w:t>
      </w:r>
      <w:r>
        <w:rPr>
          <w:color w:val="2A2A2A"/>
          <w:spacing w:val="40"/>
        </w:rPr>
        <w:t xml:space="preserve"> </w:t>
      </w:r>
      <w:r>
        <w:rPr>
          <w:color w:val="2A2A2A"/>
        </w:rPr>
        <w:t>the physicochemical properties of red wine variants. This report outlines the analytical workflow used to discover patterns, anomalies, and underlying correlations that influence the overall quality rating of the wine. The analysis provides actionable insights into feature distributions and highlights alcohol content as a primary quality driver.</w:t>
      </w:r>
    </w:p>
    <w:p w14:paraId="6518B964" w14:textId="77777777" w:rsidR="00ED6C58" w:rsidRDefault="00ED6C58">
      <w:pPr>
        <w:pStyle w:val="BodyText"/>
        <w:spacing w:before="189"/>
      </w:pPr>
    </w:p>
    <w:p w14:paraId="008D1AFB" w14:textId="77777777" w:rsidR="00ED6C58" w:rsidRDefault="00000000">
      <w:pPr>
        <w:pStyle w:val="Heading2"/>
        <w:numPr>
          <w:ilvl w:val="0"/>
          <w:numId w:val="2"/>
        </w:numPr>
        <w:tabs>
          <w:tab w:val="left" w:pos="441"/>
        </w:tabs>
      </w:pPr>
      <w:bookmarkStart w:id="2" w:name="1._Introduction"/>
      <w:bookmarkEnd w:id="2"/>
      <w:r>
        <w:rPr>
          <w:color w:val="722F36"/>
          <w:spacing w:val="-2"/>
        </w:rPr>
        <w:t>Introduction</w:t>
      </w:r>
    </w:p>
    <w:p w14:paraId="4050C701" w14:textId="77777777" w:rsidR="00ED6C58" w:rsidRDefault="00000000">
      <w:pPr>
        <w:pStyle w:val="BodyText"/>
        <w:rPr>
          <w:b/>
          <w:sz w:val="8"/>
        </w:rPr>
      </w:pPr>
      <w:r>
        <w:rPr>
          <w:b/>
          <w:noProof/>
          <w:sz w:val="8"/>
        </w:rPr>
        <mc:AlternateContent>
          <mc:Choice Requires="wps">
            <w:drawing>
              <wp:anchor distT="0" distB="0" distL="0" distR="0" simplePos="0" relativeHeight="487588864" behindDoc="1" locked="0" layoutInCell="1" allowOverlap="1" wp14:anchorId="72D1A330" wp14:editId="6F6E5CF3">
                <wp:simplePos x="0" y="0"/>
                <wp:positionH relativeFrom="page">
                  <wp:posOffset>720000</wp:posOffset>
                </wp:positionH>
                <wp:positionV relativeFrom="paragraph">
                  <wp:posOffset>75695</wp:posOffset>
                </wp:positionV>
                <wp:extent cx="6120130" cy="14604"/>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4E686ABE" id="Graphic 3" o:spid="_x0000_s1026" style="position:absolute;margin-left:56.7pt;margin-top:5.95pt;width:481.9pt;height:1.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" path="m6120003,14287l,14287,,,6120003,r,14287xe" fillcolor="#722f36" stroked="f">
                <v:path arrowok="t"/>
                <w10:wrap type="topAndBottom" anchorx="page"/>
              </v:shape>
            </w:pict>
          </mc:Fallback>
        </mc:AlternateContent>
      </w:r>
    </w:p>
    <w:p w14:paraId="75EF5790" w14:textId="77777777" w:rsidR="00ED6C58" w:rsidRDefault="00000000">
      <w:pPr>
        <w:pStyle w:val="Heading3"/>
        <w:numPr>
          <w:ilvl w:val="1"/>
          <w:numId w:val="2"/>
        </w:numPr>
        <w:tabs>
          <w:tab w:val="left" w:pos="531"/>
        </w:tabs>
      </w:pPr>
      <w:bookmarkStart w:id="3" w:name="1.1_Project_Overview"/>
      <w:bookmarkEnd w:id="3"/>
      <w:r>
        <w:rPr>
          <w:color w:val="333333"/>
        </w:rPr>
        <w:t>Project</w:t>
      </w:r>
      <w:r>
        <w:rPr>
          <w:color w:val="333333"/>
          <w:spacing w:val="-5"/>
        </w:rPr>
        <w:t xml:space="preserve"> </w:t>
      </w:r>
      <w:r>
        <w:rPr>
          <w:color w:val="333333"/>
          <w:spacing w:val="-2"/>
        </w:rPr>
        <w:t>Overview</w:t>
      </w:r>
    </w:p>
    <w:p w14:paraId="79FF31AF" w14:textId="77777777" w:rsidR="00ED6C58" w:rsidRDefault="00ED6C58">
      <w:pPr>
        <w:pStyle w:val="BodyText"/>
        <w:spacing w:before="28"/>
        <w:rPr>
          <w:b/>
          <w:sz w:val="26"/>
        </w:rPr>
      </w:pPr>
    </w:p>
    <w:p w14:paraId="4E2208E0" w14:textId="77777777" w:rsidR="00ED6C58" w:rsidRDefault="00000000">
      <w:pPr>
        <w:pStyle w:val="BodyText"/>
        <w:spacing w:before="1" w:line="312" w:lineRule="auto"/>
        <w:ind w:left="141" w:right="135"/>
        <w:jc w:val="both"/>
      </w:pPr>
      <w:r>
        <w:rPr>
          <w:color w:val="2A2A2A"/>
        </w:rPr>
        <w:t>Assessing wine quality traditionally relies on expert sensory evaluation, which can be subjective.</w:t>
      </w:r>
      <w:r>
        <w:rPr>
          <w:color w:val="2A2A2A"/>
          <w:spacing w:val="40"/>
        </w:rPr>
        <w:t xml:space="preserve"> </w:t>
      </w:r>
      <w:r>
        <w:rPr>
          <w:color w:val="2A2A2A"/>
        </w:rPr>
        <w:t>By</w:t>
      </w:r>
      <w:r>
        <w:rPr>
          <w:color w:val="2A2A2A"/>
          <w:spacing w:val="-1"/>
        </w:rPr>
        <w:t xml:space="preserve"> </w:t>
      </w:r>
      <w:r>
        <w:rPr>
          <w:color w:val="2A2A2A"/>
        </w:rPr>
        <w:t>leveraging</w:t>
      </w:r>
      <w:r>
        <w:rPr>
          <w:color w:val="2A2A2A"/>
          <w:spacing w:val="-1"/>
        </w:rPr>
        <w:t xml:space="preserve"> </w:t>
      </w:r>
      <w:r>
        <w:rPr>
          <w:color w:val="2A2A2A"/>
        </w:rPr>
        <w:t>data</w:t>
      </w:r>
      <w:r>
        <w:rPr>
          <w:color w:val="2A2A2A"/>
          <w:spacing w:val="-1"/>
        </w:rPr>
        <w:t xml:space="preserve"> </w:t>
      </w:r>
      <w:r>
        <w:rPr>
          <w:color w:val="2A2A2A"/>
        </w:rPr>
        <w:t>science,</w:t>
      </w:r>
      <w:r>
        <w:rPr>
          <w:color w:val="2A2A2A"/>
          <w:spacing w:val="-1"/>
        </w:rPr>
        <w:t xml:space="preserve"> </w:t>
      </w:r>
      <w:r>
        <w:rPr>
          <w:color w:val="2A2A2A"/>
        </w:rPr>
        <w:t>we</w:t>
      </w:r>
      <w:r>
        <w:rPr>
          <w:color w:val="2A2A2A"/>
          <w:spacing w:val="-1"/>
        </w:rPr>
        <w:t xml:space="preserve"> </w:t>
      </w:r>
      <w:r>
        <w:rPr>
          <w:color w:val="2A2A2A"/>
        </w:rPr>
        <w:t>can</w:t>
      </w:r>
      <w:r>
        <w:rPr>
          <w:color w:val="2A2A2A"/>
          <w:spacing w:val="-1"/>
        </w:rPr>
        <w:t xml:space="preserve"> </w:t>
      </w:r>
      <w:r>
        <w:rPr>
          <w:color w:val="2A2A2A"/>
        </w:rPr>
        <w:t>objectively</w:t>
      </w:r>
      <w:r>
        <w:rPr>
          <w:color w:val="2A2A2A"/>
          <w:spacing w:val="-1"/>
        </w:rPr>
        <w:t xml:space="preserve"> </w:t>
      </w:r>
      <w:r>
        <w:rPr>
          <w:color w:val="2A2A2A"/>
        </w:rPr>
        <w:t>evaluate</w:t>
      </w:r>
      <w:r>
        <w:rPr>
          <w:color w:val="2A2A2A"/>
          <w:spacing w:val="-1"/>
        </w:rPr>
        <w:t xml:space="preserve"> </w:t>
      </w:r>
      <w:r>
        <w:rPr>
          <w:color w:val="2A2A2A"/>
        </w:rPr>
        <w:t>how</w:t>
      </w:r>
      <w:r>
        <w:rPr>
          <w:color w:val="2A2A2A"/>
          <w:spacing w:val="-1"/>
        </w:rPr>
        <w:t xml:space="preserve"> </w:t>
      </w:r>
      <w:r>
        <w:rPr>
          <w:color w:val="2A2A2A"/>
        </w:rPr>
        <w:t>measurable</w:t>
      </w:r>
      <w:r>
        <w:rPr>
          <w:color w:val="2A2A2A"/>
          <w:spacing w:val="-1"/>
        </w:rPr>
        <w:t xml:space="preserve"> </w:t>
      </w:r>
      <w:r>
        <w:rPr>
          <w:color w:val="2A2A2A"/>
        </w:rPr>
        <w:t>chemical</w:t>
      </w:r>
      <w:r>
        <w:rPr>
          <w:color w:val="2A2A2A"/>
          <w:spacing w:val="-1"/>
        </w:rPr>
        <w:t xml:space="preserve"> </w:t>
      </w:r>
      <w:r>
        <w:rPr>
          <w:color w:val="2A2A2A"/>
        </w:rPr>
        <w:t>parameters</w:t>
      </w:r>
      <w:r>
        <w:rPr>
          <w:color w:val="2A2A2A"/>
          <w:spacing w:val="-1"/>
        </w:rPr>
        <w:t xml:space="preserve"> </w:t>
      </w:r>
      <w:r>
        <w:rPr>
          <w:color w:val="2A2A2A"/>
        </w:rPr>
        <w:t>relate to wine quality. The complete source code, exploratory notebooks, and visual documentation for</w:t>
      </w:r>
      <w:r>
        <w:rPr>
          <w:color w:val="2A2A2A"/>
          <w:spacing w:val="40"/>
        </w:rPr>
        <w:t xml:space="preserve"> </w:t>
      </w:r>
      <w:r>
        <w:rPr>
          <w:color w:val="2A2A2A"/>
        </w:rPr>
        <w:t>this analysis are publicly available in the GitHub repository linked above.</w:t>
      </w:r>
    </w:p>
    <w:p w14:paraId="0ABB4E6C" w14:textId="77777777" w:rsidR="00ED6C58" w:rsidRDefault="00ED6C58">
      <w:pPr>
        <w:pStyle w:val="BodyText"/>
        <w:spacing w:before="31"/>
      </w:pPr>
    </w:p>
    <w:p w14:paraId="4EBC3EEE" w14:textId="77777777" w:rsidR="00ED6C58" w:rsidRDefault="00000000">
      <w:pPr>
        <w:pStyle w:val="Heading3"/>
        <w:numPr>
          <w:ilvl w:val="1"/>
          <w:numId w:val="2"/>
        </w:numPr>
        <w:tabs>
          <w:tab w:val="left" w:pos="531"/>
        </w:tabs>
        <w:spacing w:before="1"/>
      </w:pPr>
      <w:bookmarkStart w:id="4" w:name="1.2_Project_Objectives"/>
      <w:bookmarkEnd w:id="4"/>
      <w:r>
        <w:rPr>
          <w:color w:val="333333"/>
        </w:rPr>
        <w:t>Project</w:t>
      </w:r>
      <w:r>
        <w:rPr>
          <w:color w:val="333333"/>
          <w:spacing w:val="-5"/>
        </w:rPr>
        <w:t xml:space="preserve"> </w:t>
      </w:r>
      <w:r>
        <w:rPr>
          <w:color w:val="333333"/>
          <w:spacing w:val="-2"/>
        </w:rPr>
        <w:t>Objectives</w:t>
      </w:r>
    </w:p>
    <w:p w14:paraId="26C7050F" w14:textId="77777777" w:rsidR="00ED6C58" w:rsidRDefault="00000000">
      <w:pPr>
        <w:pStyle w:val="ListParagraph"/>
        <w:numPr>
          <w:ilvl w:val="2"/>
          <w:numId w:val="2"/>
        </w:numPr>
        <w:tabs>
          <w:tab w:val="left" w:pos="516"/>
        </w:tabs>
        <w:spacing w:before="238"/>
        <w:ind w:hanging="144"/>
        <w:rPr>
          <w:sz w:val="24"/>
        </w:rPr>
      </w:pPr>
      <w:r>
        <w:rPr>
          <w:color w:val="2A2A2A"/>
          <w:sz w:val="24"/>
        </w:rPr>
        <w:t xml:space="preserve">Import, clean, and inspect the structural integrity of the wine </w:t>
      </w:r>
      <w:r>
        <w:rPr>
          <w:color w:val="2A2A2A"/>
          <w:spacing w:val="-2"/>
          <w:sz w:val="24"/>
        </w:rPr>
        <w:t>data.</w:t>
      </w:r>
    </w:p>
    <w:p w14:paraId="3C19C6B3" w14:textId="77777777" w:rsidR="00ED6C58" w:rsidRDefault="00000000">
      <w:pPr>
        <w:pStyle w:val="ListParagraph"/>
        <w:numPr>
          <w:ilvl w:val="2"/>
          <w:numId w:val="2"/>
        </w:numPr>
        <w:tabs>
          <w:tab w:val="left" w:pos="516"/>
        </w:tabs>
        <w:spacing w:before="174"/>
        <w:ind w:hanging="144"/>
        <w:rPr>
          <w:sz w:val="24"/>
        </w:rPr>
      </w:pPr>
      <w:r>
        <w:rPr>
          <w:color w:val="2A2A2A"/>
          <w:sz w:val="24"/>
        </w:rPr>
        <w:t>Conduct</w:t>
      </w:r>
      <w:r>
        <w:rPr>
          <w:color w:val="2A2A2A"/>
          <w:spacing w:val="-1"/>
          <w:sz w:val="24"/>
        </w:rPr>
        <w:t xml:space="preserve"> </w:t>
      </w:r>
      <w:r>
        <w:rPr>
          <w:color w:val="2A2A2A"/>
          <w:sz w:val="24"/>
        </w:rPr>
        <w:t>univariate</w:t>
      </w:r>
      <w:r>
        <w:rPr>
          <w:color w:val="2A2A2A"/>
          <w:spacing w:val="-1"/>
          <w:sz w:val="24"/>
        </w:rPr>
        <w:t xml:space="preserve"> </w:t>
      </w:r>
      <w:r>
        <w:rPr>
          <w:color w:val="2A2A2A"/>
          <w:sz w:val="24"/>
        </w:rPr>
        <w:t>analysis</w:t>
      </w:r>
      <w:r>
        <w:rPr>
          <w:color w:val="2A2A2A"/>
          <w:spacing w:val="-2"/>
          <w:sz w:val="24"/>
        </w:rPr>
        <w:t xml:space="preserve"> </w:t>
      </w:r>
      <w:r>
        <w:rPr>
          <w:color w:val="2A2A2A"/>
          <w:sz w:val="24"/>
        </w:rPr>
        <w:t>to understand</w:t>
      </w:r>
      <w:r>
        <w:rPr>
          <w:color w:val="2A2A2A"/>
          <w:spacing w:val="-1"/>
          <w:sz w:val="24"/>
        </w:rPr>
        <w:t xml:space="preserve"> </w:t>
      </w:r>
      <w:r>
        <w:rPr>
          <w:color w:val="2A2A2A"/>
          <w:sz w:val="24"/>
        </w:rPr>
        <w:t>the</w:t>
      </w:r>
      <w:r>
        <w:rPr>
          <w:color w:val="2A2A2A"/>
          <w:spacing w:val="-1"/>
          <w:sz w:val="24"/>
        </w:rPr>
        <w:t xml:space="preserve"> </w:t>
      </w:r>
      <w:r>
        <w:rPr>
          <w:color w:val="2A2A2A"/>
          <w:sz w:val="24"/>
        </w:rPr>
        <w:t>distribution of</w:t>
      </w:r>
      <w:r>
        <w:rPr>
          <w:color w:val="2A2A2A"/>
          <w:spacing w:val="-1"/>
          <w:sz w:val="24"/>
        </w:rPr>
        <w:t xml:space="preserve"> </w:t>
      </w:r>
      <w:r>
        <w:rPr>
          <w:color w:val="2A2A2A"/>
          <w:sz w:val="24"/>
        </w:rPr>
        <w:t>individual</w:t>
      </w:r>
      <w:r>
        <w:rPr>
          <w:color w:val="2A2A2A"/>
          <w:spacing w:val="-1"/>
          <w:sz w:val="24"/>
        </w:rPr>
        <w:t xml:space="preserve"> </w:t>
      </w:r>
      <w:r>
        <w:rPr>
          <w:color w:val="2A2A2A"/>
          <w:sz w:val="24"/>
        </w:rPr>
        <w:t xml:space="preserve">chemical </w:t>
      </w:r>
      <w:r>
        <w:rPr>
          <w:color w:val="2A2A2A"/>
          <w:spacing w:val="-2"/>
          <w:sz w:val="24"/>
        </w:rPr>
        <w:t>properties.</w:t>
      </w:r>
    </w:p>
    <w:p w14:paraId="43E887FC" w14:textId="77777777" w:rsidR="00ED6C58" w:rsidRDefault="00000000">
      <w:pPr>
        <w:pStyle w:val="ListParagraph"/>
        <w:numPr>
          <w:ilvl w:val="2"/>
          <w:numId w:val="2"/>
        </w:numPr>
        <w:tabs>
          <w:tab w:val="left" w:pos="516"/>
        </w:tabs>
        <w:spacing w:before="174"/>
        <w:ind w:hanging="144"/>
        <w:rPr>
          <w:sz w:val="24"/>
        </w:rPr>
      </w:pPr>
      <w:r>
        <w:rPr>
          <w:color w:val="2A2A2A"/>
          <w:sz w:val="24"/>
        </w:rPr>
        <w:t>Perform</w:t>
      </w:r>
      <w:r>
        <w:rPr>
          <w:color w:val="2A2A2A"/>
          <w:spacing w:val="-1"/>
          <w:sz w:val="24"/>
        </w:rPr>
        <w:t xml:space="preserve"> </w:t>
      </w:r>
      <w:r>
        <w:rPr>
          <w:color w:val="2A2A2A"/>
          <w:sz w:val="24"/>
        </w:rPr>
        <w:t>bivariate</w:t>
      </w:r>
      <w:r>
        <w:rPr>
          <w:color w:val="2A2A2A"/>
          <w:spacing w:val="-1"/>
          <w:sz w:val="24"/>
        </w:rPr>
        <w:t xml:space="preserve"> </w:t>
      </w:r>
      <w:r>
        <w:rPr>
          <w:color w:val="2A2A2A"/>
          <w:sz w:val="24"/>
        </w:rPr>
        <w:t>and</w:t>
      </w:r>
      <w:r>
        <w:rPr>
          <w:color w:val="2A2A2A"/>
          <w:spacing w:val="-1"/>
          <w:sz w:val="24"/>
        </w:rPr>
        <w:t xml:space="preserve"> </w:t>
      </w:r>
      <w:r>
        <w:rPr>
          <w:color w:val="2A2A2A"/>
          <w:sz w:val="24"/>
        </w:rPr>
        <w:t>multivariate</w:t>
      </w:r>
      <w:r>
        <w:rPr>
          <w:color w:val="2A2A2A"/>
          <w:spacing w:val="-1"/>
          <w:sz w:val="24"/>
        </w:rPr>
        <w:t xml:space="preserve"> </w:t>
      </w:r>
      <w:r>
        <w:rPr>
          <w:color w:val="2A2A2A"/>
          <w:sz w:val="24"/>
        </w:rPr>
        <w:t>analyses</w:t>
      </w:r>
      <w:r>
        <w:rPr>
          <w:color w:val="2A2A2A"/>
          <w:spacing w:val="-2"/>
          <w:sz w:val="24"/>
        </w:rPr>
        <w:t xml:space="preserve"> </w:t>
      </w:r>
      <w:r>
        <w:rPr>
          <w:color w:val="2A2A2A"/>
          <w:sz w:val="24"/>
        </w:rPr>
        <w:t>to</w:t>
      </w:r>
      <w:r>
        <w:rPr>
          <w:color w:val="2A2A2A"/>
          <w:spacing w:val="-1"/>
          <w:sz w:val="24"/>
        </w:rPr>
        <w:t xml:space="preserve"> </w:t>
      </w:r>
      <w:r>
        <w:rPr>
          <w:color w:val="2A2A2A"/>
          <w:sz w:val="24"/>
        </w:rPr>
        <w:t>extract</w:t>
      </w:r>
      <w:r>
        <w:rPr>
          <w:color w:val="2A2A2A"/>
          <w:spacing w:val="-1"/>
          <w:sz w:val="24"/>
        </w:rPr>
        <w:t xml:space="preserve"> </w:t>
      </w:r>
      <w:r>
        <w:rPr>
          <w:color w:val="2A2A2A"/>
          <w:sz w:val="24"/>
        </w:rPr>
        <w:t xml:space="preserve">correlation </w:t>
      </w:r>
      <w:r>
        <w:rPr>
          <w:color w:val="2A2A2A"/>
          <w:spacing w:val="-2"/>
          <w:sz w:val="24"/>
        </w:rPr>
        <w:t>metrics.</w:t>
      </w:r>
    </w:p>
    <w:p w14:paraId="4AB5A8E9" w14:textId="77777777" w:rsidR="00ED6C58" w:rsidRDefault="00000000">
      <w:pPr>
        <w:pStyle w:val="ListParagraph"/>
        <w:numPr>
          <w:ilvl w:val="2"/>
          <w:numId w:val="2"/>
        </w:numPr>
        <w:tabs>
          <w:tab w:val="left" w:pos="516"/>
        </w:tabs>
        <w:spacing w:before="174"/>
        <w:ind w:hanging="144"/>
        <w:rPr>
          <w:sz w:val="24"/>
        </w:rPr>
      </w:pPr>
      <w:r>
        <w:rPr>
          <w:color w:val="2A2A2A"/>
          <w:sz w:val="24"/>
        </w:rPr>
        <w:t>Present</w:t>
      </w:r>
      <w:r>
        <w:rPr>
          <w:color w:val="2A2A2A"/>
          <w:spacing w:val="-3"/>
          <w:sz w:val="24"/>
        </w:rPr>
        <w:t xml:space="preserve"> </w:t>
      </w:r>
      <w:r>
        <w:rPr>
          <w:color w:val="2A2A2A"/>
          <w:sz w:val="24"/>
        </w:rPr>
        <w:t>findings</w:t>
      </w:r>
      <w:r>
        <w:rPr>
          <w:color w:val="2A2A2A"/>
          <w:spacing w:val="-4"/>
          <w:sz w:val="24"/>
        </w:rPr>
        <w:t xml:space="preserve"> </w:t>
      </w:r>
      <w:r>
        <w:rPr>
          <w:color w:val="2A2A2A"/>
          <w:sz w:val="24"/>
        </w:rPr>
        <w:t>through</w:t>
      </w:r>
      <w:r>
        <w:rPr>
          <w:color w:val="2A2A2A"/>
          <w:spacing w:val="-3"/>
          <w:sz w:val="24"/>
        </w:rPr>
        <w:t xml:space="preserve"> </w:t>
      </w:r>
      <w:r>
        <w:rPr>
          <w:color w:val="2A2A2A"/>
          <w:sz w:val="24"/>
        </w:rPr>
        <w:t>clear,</w:t>
      </w:r>
      <w:r>
        <w:rPr>
          <w:color w:val="2A2A2A"/>
          <w:spacing w:val="-3"/>
          <w:sz w:val="24"/>
        </w:rPr>
        <w:t xml:space="preserve"> </w:t>
      </w:r>
      <w:r>
        <w:rPr>
          <w:color w:val="2A2A2A"/>
          <w:sz w:val="24"/>
        </w:rPr>
        <w:t>interpretable</w:t>
      </w:r>
      <w:r>
        <w:rPr>
          <w:color w:val="2A2A2A"/>
          <w:spacing w:val="-3"/>
          <w:sz w:val="24"/>
        </w:rPr>
        <w:t xml:space="preserve"> </w:t>
      </w:r>
      <w:r>
        <w:rPr>
          <w:color w:val="2A2A2A"/>
          <w:sz w:val="24"/>
        </w:rPr>
        <w:t>statistical</w:t>
      </w:r>
      <w:r>
        <w:rPr>
          <w:color w:val="2A2A2A"/>
          <w:spacing w:val="-2"/>
          <w:sz w:val="24"/>
        </w:rPr>
        <w:t xml:space="preserve"> visualizations.</w:t>
      </w:r>
    </w:p>
    <w:p w14:paraId="361DCEBB" w14:textId="77777777" w:rsidR="00ED6C58" w:rsidRDefault="00ED6C58">
      <w:pPr>
        <w:pStyle w:val="ListParagraph"/>
        <w:rPr>
          <w:sz w:val="24"/>
        </w:rPr>
        <w:sectPr w:rsidR="00ED6C58">
          <w:type w:val="continuous"/>
          <w:pgSz w:w="11910" w:h="16840"/>
          <w:pgMar w:top="1700" w:right="992" w:bottom="280" w:left="992" w:header="720" w:footer="720" w:gutter="0"/>
          <w:cols w:space="720"/>
        </w:sectPr>
      </w:pPr>
    </w:p>
    <w:p w14:paraId="3090BED7" w14:textId="77777777" w:rsidR="00ED6C58" w:rsidRDefault="00000000">
      <w:pPr>
        <w:pStyle w:val="Heading2"/>
        <w:numPr>
          <w:ilvl w:val="0"/>
          <w:numId w:val="2"/>
        </w:numPr>
        <w:tabs>
          <w:tab w:val="left" w:pos="441"/>
        </w:tabs>
        <w:spacing w:before="65"/>
      </w:pPr>
      <w:bookmarkStart w:id="5" w:name="2._Data_&amp;_Methodology"/>
      <w:bookmarkEnd w:id="5"/>
      <w:r>
        <w:rPr>
          <w:color w:val="722F36"/>
        </w:rPr>
        <w:lastRenderedPageBreak/>
        <w:t xml:space="preserve">Data &amp; </w:t>
      </w:r>
      <w:r>
        <w:rPr>
          <w:color w:val="722F36"/>
          <w:spacing w:val="-2"/>
        </w:rPr>
        <w:t>Methodology</w:t>
      </w:r>
    </w:p>
    <w:p w14:paraId="3BF60EF4" w14:textId="77777777" w:rsidR="00ED6C58" w:rsidRDefault="00000000">
      <w:pPr>
        <w:pStyle w:val="BodyText"/>
        <w:rPr>
          <w:b/>
          <w:sz w:val="8"/>
        </w:rPr>
      </w:pPr>
      <w:r>
        <w:rPr>
          <w:b/>
          <w:noProof/>
          <w:sz w:val="8"/>
        </w:rPr>
        <mc:AlternateContent>
          <mc:Choice Requires="wps">
            <w:drawing>
              <wp:anchor distT="0" distB="0" distL="0" distR="0" simplePos="0" relativeHeight="487589376" behindDoc="1" locked="0" layoutInCell="1" allowOverlap="1" wp14:anchorId="77F0C17F" wp14:editId="6A3C22A4">
                <wp:simplePos x="0" y="0"/>
                <wp:positionH relativeFrom="page">
                  <wp:posOffset>720000</wp:posOffset>
                </wp:positionH>
                <wp:positionV relativeFrom="paragraph">
                  <wp:posOffset>75915</wp:posOffset>
                </wp:positionV>
                <wp:extent cx="6120130" cy="14604"/>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72580C05" id="Graphic 4" o:spid="_x0000_s1026" style="position:absolute;margin-left:56.7pt;margin-top:6pt;width:481.9pt;height:1.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" path="m6120003,14287l,14287,,,6120003,r,14287xe" fillcolor="#722f36" stroked="f">
                <v:path arrowok="t"/>
                <w10:wrap type="topAndBottom" anchorx="page"/>
              </v:shape>
            </w:pict>
          </mc:Fallback>
        </mc:AlternateContent>
      </w:r>
    </w:p>
    <w:p w14:paraId="69A8801A" w14:textId="77777777" w:rsidR="00ED6C58" w:rsidRDefault="00000000">
      <w:pPr>
        <w:pStyle w:val="Heading3"/>
        <w:numPr>
          <w:ilvl w:val="1"/>
          <w:numId w:val="2"/>
        </w:numPr>
        <w:tabs>
          <w:tab w:val="left" w:pos="531"/>
        </w:tabs>
      </w:pPr>
      <w:bookmarkStart w:id="6" w:name="2.1_Dataset_Information"/>
      <w:bookmarkEnd w:id="6"/>
      <w:r>
        <w:rPr>
          <w:color w:val="333333"/>
        </w:rPr>
        <w:t xml:space="preserve">Dataset </w:t>
      </w:r>
      <w:r>
        <w:rPr>
          <w:color w:val="333333"/>
          <w:spacing w:val="-2"/>
        </w:rPr>
        <w:t>Information</w:t>
      </w:r>
    </w:p>
    <w:p w14:paraId="00476102" w14:textId="77777777" w:rsidR="00ED6C58" w:rsidRDefault="00ED6C58">
      <w:pPr>
        <w:pStyle w:val="BodyText"/>
        <w:spacing w:before="28"/>
        <w:rPr>
          <w:b/>
          <w:sz w:val="26"/>
        </w:rPr>
      </w:pPr>
    </w:p>
    <w:p w14:paraId="4D612AFF" w14:textId="77777777" w:rsidR="00ED6C58" w:rsidRDefault="00000000">
      <w:pPr>
        <w:pStyle w:val="BodyText"/>
        <w:spacing w:before="1" w:line="312" w:lineRule="auto"/>
        <w:ind w:left="141" w:right="137"/>
        <w:jc w:val="both"/>
      </w:pPr>
      <w:r>
        <w:rPr>
          <w:color w:val="2A2A2A"/>
        </w:rPr>
        <w:t xml:space="preserve">The dataset utilized in this project was obtained from the </w:t>
      </w:r>
      <w:r>
        <w:rPr>
          <w:b/>
          <w:color w:val="2A2A2A"/>
        </w:rPr>
        <w:t>UCI Machine Learning Repository</w:t>
      </w:r>
      <w:r>
        <w:rPr>
          <w:color w:val="2A2A2A"/>
        </w:rPr>
        <w:t xml:space="preserve">. It comprises 1,143 instances and 13 distinct attributes. The variables record continuous chemical readings (e.g., pH, density, citric acid, sulphates, and alcohol), while the target variable, </w:t>
      </w:r>
      <w:r>
        <w:rPr>
          <w:i/>
          <w:color w:val="2A2A2A"/>
        </w:rPr>
        <w:t>quality</w:t>
      </w:r>
      <w:r>
        <w:rPr>
          <w:color w:val="2A2A2A"/>
        </w:rPr>
        <w:t>, represents a discrete sensory score.</w:t>
      </w:r>
    </w:p>
    <w:p w14:paraId="23BB44FE" w14:textId="77777777" w:rsidR="00ED6C58" w:rsidRDefault="00ED6C58">
      <w:pPr>
        <w:pStyle w:val="BodyText"/>
        <w:spacing w:before="31"/>
      </w:pPr>
    </w:p>
    <w:p w14:paraId="625289A8" w14:textId="77777777" w:rsidR="00ED6C58" w:rsidRDefault="00000000">
      <w:pPr>
        <w:pStyle w:val="Heading3"/>
        <w:numPr>
          <w:ilvl w:val="1"/>
          <w:numId w:val="2"/>
        </w:numPr>
        <w:tabs>
          <w:tab w:val="left" w:pos="526"/>
        </w:tabs>
        <w:spacing w:before="1"/>
        <w:ind w:left="526" w:hanging="385"/>
      </w:pPr>
      <w:bookmarkStart w:id="7" w:name="2.2_Technical_Stack"/>
      <w:bookmarkEnd w:id="7"/>
      <w:r>
        <w:rPr>
          <w:color w:val="333333"/>
          <w:spacing w:val="-2"/>
        </w:rPr>
        <w:t>Technical</w:t>
      </w:r>
      <w:r>
        <w:rPr>
          <w:color w:val="333333"/>
          <w:spacing w:val="-8"/>
        </w:rPr>
        <w:t xml:space="preserve"> </w:t>
      </w:r>
      <w:r>
        <w:rPr>
          <w:color w:val="333333"/>
          <w:spacing w:val="-2"/>
        </w:rPr>
        <w:t>Stack</w:t>
      </w:r>
    </w:p>
    <w:p w14:paraId="1377D384" w14:textId="77777777" w:rsidR="00ED6C58" w:rsidRDefault="00ED6C58">
      <w:pPr>
        <w:pStyle w:val="BodyText"/>
        <w:spacing w:before="121"/>
        <w:rPr>
          <w:b/>
          <w:sz w:val="20"/>
        </w:rPr>
      </w:pPr>
    </w:p>
    <w:tbl>
      <w:tblPr>
        <w:tblW w:w="0" w:type="auto"/>
        <w:tblInd w:w="156"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1905"/>
        <w:gridCol w:w="5185"/>
        <w:gridCol w:w="2534"/>
      </w:tblGrid>
      <w:tr w:rsidR="00ED6C58" w14:paraId="2FA12857" w14:textId="77777777">
        <w:trPr>
          <w:trHeight w:val="660"/>
        </w:trPr>
        <w:tc>
          <w:tcPr>
            <w:tcW w:w="1905" w:type="dxa"/>
            <w:shd w:val="clear" w:color="auto" w:fill="F6F6F6"/>
          </w:tcPr>
          <w:p w14:paraId="76FA2E7D" w14:textId="77777777" w:rsidR="00ED6C58" w:rsidRDefault="00000000">
            <w:pPr>
              <w:pStyle w:val="TableParagraph"/>
              <w:rPr>
                <w:b/>
                <w:sz w:val="24"/>
              </w:rPr>
            </w:pPr>
            <w:r>
              <w:rPr>
                <w:b/>
                <w:color w:val="722F36"/>
                <w:sz w:val="24"/>
              </w:rPr>
              <w:t xml:space="preserve">Module </w:t>
            </w:r>
            <w:r>
              <w:rPr>
                <w:b/>
                <w:color w:val="722F36"/>
                <w:spacing w:val="-4"/>
                <w:sz w:val="24"/>
              </w:rPr>
              <w:t>Name</w:t>
            </w:r>
          </w:p>
        </w:tc>
        <w:tc>
          <w:tcPr>
            <w:tcW w:w="5185" w:type="dxa"/>
            <w:shd w:val="clear" w:color="auto" w:fill="F6F6F6"/>
          </w:tcPr>
          <w:p w14:paraId="76D672CF" w14:textId="77777777" w:rsidR="00ED6C58" w:rsidRDefault="00000000">
            <w:pPr>
              <w:pStyle w:val="TableParagraph"/>
              <w:rPr>
                <w:b/>
                <w:sz w:val="24"/>
              </w:rPr>
            </w:pPr>
            <w:r>
              <w:rPr>
                <w:b/>
                <w:color w:val="722F36"/>
                <w:spacing w:val="-2"/>
                <w:sz w:val="24"/>
              </w:rPr>
              <w:t>Description</w:t>
            </w:r>
          </w:p>
        </w:tc>
        <w:tc>
          <w:tcPr>
            <w:tcW w:w="2534" w:type="dxa"/>
            <w:shd w:val="clear" w:color="auto" w:fill="F6F6F6"/>
          </w:tcPr>
          <w:p w14:paraId="1BFF63B7" w14:textId="77777777" w:rsidR="00ED6C58" w:rsidRDefault="00000000">
            <w:pPr>
              <w:pStyle w:val="TableParagraph"/>
              <w:ind w:left="156"/>
              <w:rPr>
                <w:b/>
                <w:sz w:val="24"/>
              </w:rPr>
            </w:pPr>
            <w:r>
              <w:rPr>
                <w:b/>
                <w:color w:val="722F36"/>
                <w:spacing w:val="-2"/>
                <w:sz w:val="24"/>
              </w:rPr>
              <w:t>Technologies</w:t>
            </w:r>
          </w:p>
        </w:tc>
      </w:tr>
      <w:tr w:rsidR="00ED6C58" w14:paraId="25F7CD54" w14:textId="77777777">
        <w:trPr>
          <w:trHeight w:val="1020"/>
        </w:trPr>
        <w:tc>
          <w:tcPr>
            <w:tcW w:w="1905" w:type="dxa"/>
          </w:tcPr>
          <w:p w14:paraId="549568AC" w14:textId="77777777" w:rsidR="00ED6C58" w:rsidRDefault="00000000">
            <w:pPr>
              <w:pStyle w:val="TableParagraph"/>
              <w:spacing w:line="312" w:lineRule="auto"/>
              <w:ind w:right="624"/>
              <w:rPr>
                <w:b/>
                <w:sz w:val="24"/>
              </w:rPr>
            </w:pPr>
            <w:r>
              <w:rPr>
                <w:b/>
                <w:color w:val="2A2A2A"/>
                <w:spacing w:val="-4"/>
                <w:sz w:val="24"/>
              </w:rPr>
              <w:t xml:space="preserve">Data </w:t>
            </w:r>
            <w:r>
              <w:rPr>
                <w:b/>
                <w:color w:val="2A2A2A"/>
                <w:spacing w:val="-2"/>
                <w:sz w:val="24"/>
              </w:rPr>
              <w:t>Wrangling</w:t>
            </w:r>
          </w:p>
        </w:tc>
        <w:tc>
          <w:tcPr>
            <w:tcW w:w="5185" w:type="dxa"/>
          </w:tcPr>
          <w:p w14:paraId="02DD6AE0" w14:textId="77777777" w:rsidR="00ED6C58" w:rsidRDefault="00000000">
            <w:pPr>
              <w:pStyle w:val="TableParagraph"/>
              <w:spacing w:line="312" w:lineRule="auto"/>
              <w:rPr>
                <w:sz w:val="24"/>
              </w:rPr>
            </w:pPr>
            <w:r>
              <w:rPr>
                <w:color w:val="2A2A2A"/>
                <w:sz w:val="24"/>
              </w:rPr>
              <w:t>Ingestion,</w:t>
            </w:r>
            <w:r>
              <w:rPr>
                <w:color w:val="2A2A2A"/>
                <w:spacing w:val="-13"/>
                <w:sz w:val="24"/>
              </w:rPr>
              <w:t xml:space="preserve"> </w:t>
            </w:r>
            <w:r>
              <w:rPr>
                <w:color w:val="2A2A2A"/>
                <w:sz w:val="24"/>
              </w:rPr>
              <w:t>missing-value</w:t>
            </w:r>
            <w:r>
              <w:rPr>
                <w:color w:val="2A2A2A"/>
                <w:spacing w:val="-13"/>
                <w:sz w:val="24"/>
              </w:rPr>
              <w:t xml:space="preserve"> </w:t>
            </w:r>
            <w:r>
              <w:rPr>
                <w:color w:val="2A2A2A"/>
                <w:sz w:val="24"/>
              </w:rPr>
              <w:t>checking,</w:t>
            </w:r>
            <w:r>
              <w:rPr>
                <w:color w:val="2A2A2A"/>
                <w:spacing w:val="-13"/>
                <w:sz w:val="24"/>
              </w:rPr>
              <w:t xml:space="preserve"> </w:t>
            </w:r>
            <w:r>
              <w:rPr>
                <w:color w:val="2A2A2A"/>
                <w:sz w:val="24"/>
              </w:rPr>
              <w:t xml:space="preserve">and </w:t>
            </w:r>
            <w:r>
              <w:rPr>
                <w:color w:val="2A2A2A"/>
                <w:spacing w:val="-2"/>
                <w:sz w:val="24"/>
              </w:rPr>
              <w:t>deduplication.</w:t>
            </w:r>
          </w:p>
        </w:tc>
        <w:tc>
          <w:tcPr>
            <w:tcW w:w="2534" w:type="dxa"/>
          </w:tcPr>
          <w:p w14:paraId="0359C56E" w14:textId="77777777" w:rsidR="00ED6C58" w:rsidRDefault="00000000">
            <w:pPr>
              <w:pStyle w:val="TableParagraph"/>
              <w:spacing w:line="312" w:lineRule="auto"/>
              <w:ind w:left="156" w:right="817"/>
              <w:rPr>
                <w:sz w:val="24"/>
              </w:rPr>
            </w:pPr>
            <w:r>
              <w:rPr>
                <w:color w:val="2A2A2A"/>
                <w:sz w:val="24"/>
              </w:rPr>
              <w:t>Python,</w:t>
            </w:r>
            <w:r>
              <w:rPr>
                <w:color w:val="2A2A2A"/>
                <w:spacing w:val="-15"/>
                <w:sz w:val="24"/>
              </w:rPr>
              <w:t xml:space="preserve"> </w:t>
            </w:r>
            <w:r>
              <w:rPr>
                <w:color w:val="2A2A2A"/>
                <w:sz w:val="24"/>
              </w:rPr>
              <w:t xml:space="preserve">Pandas, </w:t>
            </w:r>
            <w:r>
              <w:rPr>
                <w:color w:val="2A2A2A"/>
                <w:spacing w:val="-2"/>
                <w:sz w:val="24"/>
              </w:rPr>
              <w:t>NumPy</w:t>
            </w:r>
          </w:p>
        </w:tc>
      </w:tr>
      <w:tr w:rsidR="00ED6C58" w14:paraId="385975EC" w14:textId="77777777">
        <w:trPr>
          <w:trHeight w:val="1020"/>
        </w:trPr>
        <w:tc>
          <w:tcPr>
            <w:tcW w:w="1905" w:type="dxa"/>
          </w:tcPr>
          <w:p w14:paraId="2E8CDB1C" w14:textId="77777777" w:rsidR="00ED6C58" w:rsidRDefault="00000000">
            <w:pPr>
              <w:pStyle w:val="TableParagraph"/>
              <w:spacing w:line="312" w:lineRule="auto"/>
              <w:ind w:right="624"/>
              <w:rPr>
                <w:b/>
                <w:sz w:val="24"/>
              </w:rPr>
            </w:pPr>
            <w:r>
              <w:rPr>
                <w:b/>
                <w:color w:val="2A2A2A"/>
                <w:spacing w:val="-2"/>
                <w:sz w:val="24"/>
              </w:rPr>
              <w:t>Visual Analytics</w:t>
            </w:r>
          </w:p>
        </w:tc>
        <w:tc>
          <w:tcPr>
            <w:tcW w:w="5185" w:type="dxa"/>
          </w:tcPr>
          <w:p w14:paraId="6CBE9653" w14:textId="77777777" w:rsidR="00ED6C58" w:rsidRDefault="00000000">
            <w:pPr>
              <w:pStyle w:val="TableParagraph"/>
              <w:spacing w:line="312" w:lineRule="auto"/>
              <w:rPr>
                <w:sz w:val="24"/>
              </w:rPr>
            </w:pPr>
            <w:r>
              <w:rPr>
                <w:color w:val="2A2A2A"/>
                <w:sz w:val="24"/>
              </w:rPr>
              <w:t>Heatmaps,</w:t>
            </w:r>
            <w:r>
              <w:rPr>
                <w:color w:val="2A2A2A"/>
                <w:spacing w:val="-10"/>
                <w:sz w:val="24"/>
              </w:rPr>
              <w:t xml:space="preserve"> </w:t>
            </w:r>
            <w:r>
              <w:rPr>
                <w:color w:val="2A2A2A"/>
                <w:sz w:val="24"/>
              </w:rPr>
              <w:t>boxplots,</w:t>
            </w:r>
            <w:r>
              <w:rPr>
                <w:color w:val="2A2A2A"/>
                <w:spacing w:val="-10"/>
                <w:sz w:val="24"/>
              </w:rPr>
              <w:t xml:space="preserve"> </w:t>
            </w:r>
            <w:r>
              <w:rPr>
                <w:color w:val="2A2A2A"/>
                <w:sz w:val="24"/>
              </w:rPr>
              <w:t>histograms,</w:t>
            </w:r>
            <w:r>
              <w:rPr>
                <w:color w:val="2A2A2A"/>
                <w:spacing w:val="-10"/>
                <w:sz w:val="24"/>
              </w:rPr>
              <w:t xml:space="preserve"> </w:t>
            </w:r>
            <w:r>
              <w:rPr>
                <w:color w:val="2A2A2A"/>
                <w:sz w:val="24"/>
              </w:rPr>
              <w:t>and</w:t>
            </w:r>
            <w:r>
              <w:rPr>
                <w:color w:val="2A2A2A"/>
                <w:spacing w:val="-10"/>
                <w:sz w:val="24"/>
              </w:rPr>
              <w:t xml:space="preserve"> </w:t>
            </w:r>
            <w:r>
              <w:rPr>
                <w:color w:val="2A2A2A"/>
                <w:sz w:val="24"/>
              </w:rPr>
              <w:t xml:space="preserve">density </w:t>
            </w:r>
            <w:r>
              <w:rPr>
                <w:color w:val="2A2A2A"/>
                <w:spacing w:val="-2"/>
                <w:sz w:val="24"/>
              </w:rPr>
              <w:t>estimates.</w:t>
            </w:r>
          </w:p>
        </w:tc>
        <w:tc>
          <w:tcPr>
            <w:tcW w:w="2534" w:type="dxa"/>
          </w:tcPr>
          <w:p w14:paraId="6699EBD8" w14:textId="77777777" w:rsidR="00ED6C58" w:rsidRDefault="00ED6C58">
            <w:pPr>
              <w:pStyle w:val="TableParagraph"/>
              <w:spacing w:before="90"/>
              <w:ind w:left="0"/>
              <w:rPr>
                <w:b/>
                <w:sz w:val="24"/>
              </w:rPr>
            </w:pPr>
          </w:p>
          <w:p w14:paraId="39F99F1A" w14:textId="77777777" w:rsidR="00ED6C58" w:rsidRDefault="00000000">
            <w:pPr>
              <w:pStyle w:val="TableParagraph"/>
              <w:spacing w:before="1"/>
              <w:ind w:left="156"/>
              <w:rPr>
                <w:sz w:val="24"/>
              </w:rPr>
            </w:pPr>
            <w:r>
              <w:rPr>
                <w:color w:val="2A2A2A"/>
                <w:sz w:val="24"/>
              </w:rPr>
              <w:t xml:space="preserve">Matplotlib, </w:t>
            </w:r>
            <w:r>
              <w:rPr>
                <w:color w:val="2A2A2A"/>
                <w:spacing w:val="-2"/>
                <w:sz w:val="24"/>
              </w:rPr>
              <w:t>Seaborn</w:t>
            </w:r>
          </w:p>
        </w:tc>
      </w:tr>
    </w:tbl>
    <w:p w14:paraId="5B0DB187" w14:textId="77777777" w:rsidR="00ED6C58" w:rsidRDefault="00ED6C58">
      <w:pPr>
        <w:pStyle w:val="BodyText"/>
        <w:spacing w:before="197"/>
        <w:rPr>
          <w:b/>
          <w:sz w:val="26"/>
        </w:rPr>
      </w:pPr>
    </w:p>
    <w:p w14:paraId="37607D3B" w14:textId="77777777" w:rsidR="00ED6C58" w:rsidRDefault="00000000">
      <w:pPr>
        <w:pStyle w:val="Heading2"/>
        <w:numPr>
          <w:ilvl w:val="0"/>
          <w:numId w:val="2"/>
        </w:numPr>
        <w:tabs>
          <w:tab w:val="left" w:pos="441"/>
        </w:tabs>
      </w:pPr>
      <w:bookmarkStart w:id="8" w:name="3._Implementation_&amp;_Analysis"/>
      <w:bookmarkEnd w:id="8"/>
      <w:r>
        <w:rPr>
          <w:color w:val="722F36"/>
        </w:rPr>
        <w:t>Implementation</w:t>
      </w:r>
      <w:r>
        <w:rPr>
          <w:color w:val="722F36"/>
          <w:spacing w:val="-13"/>
        </w:rPr>
        <w:t xml:space="preserve"> </w:t>
      </w:r>
      <w:r>
        <w:rPr>
          <w:color w:val="722F36"/>
        </w:rPr>
        <w:t>&amp;</w:t>
      </w:r>
      <w:r>
        <w:rPr>
          <w:color w:val="722F36"/>
          <w:spacing w:val="-18"/>
        </w:rPr>
        <w:t xml:space="preserve"> </w:t>
      </w:r>
      <w:r>
        <w:rPr>
          <w:color w:val="722F36"/>
          <w:spacing w:val="-2"/>
        </w:rPr>
        <w:t>Analysis</w:t>
      </w:r>
    </w:p>
    <w:p w14:paraId="0BB11D93" w14:textId="77777777" w:rsidR="00ED6C58" w:rsidRDefault="00000000">
      <w:pPr>
        <w:pStyle w:val="BodyText"/>
        <w:rPr>
          <w:b/>
          <w:sz w:val="8"/>
        </w:rPr>
      </w:pPr>
      <w:r>
        <w:rPr>
          <w:b/>
          <w:noProof/>
          <w:sz w:val="8"/>
        </w:rPr>
        <mc:AlternateContent>
          <mc:Choice Requires="wps">
            <w:drawing>
              <wp:anchor distT="0" distB="0" distL="0" distR="0" simplePos="0" relativeHeight="487589888" behindDoc="1" locked="0" layoutInCell="1" allowOverlap="1" wp14:anchorId="2009D103" wp14:editId="33A414FE">
                <wp:simplePos x="0" y="0"/>
                <wp:positionH relativeFrom="page">
                  <wp:posOffset>720000</wp:posOffset>
                </wp:positionH>
                <wp:positionV relativeFrom="paragraph">
                  <wp:posOffset>75599</wp:posOffset>
                </wp:positionV>
                <wp:extent cx="6120130" cy="14604"/>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2F6D5A88" id="Graphic 5" o:spid="_x0000_s1026" style="position:absolute;margin-left:56.7pt;margin-top:5.95pt;width:481.9pt;height:1.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" path="m6120003,14287l,14287,,,6120003,r,14287xe" fillcolor="#722f36" stroked="f">
                <v:path arrowok="t"/>
                <w10:wrap type="topAndBottom" anchorx="page"/>
              </v:shape>
            </w:pict>
          </mc:Fallback>
        </mc:AlternateContent>
      </w:r>
    </w:p>
    <w:p w14:paraId="24C83B6A" w14:textId="77777777" w:rsidR="00ED6C58" w:rsidRDefault="00000000">
      <w:pPr>
        <w:pStyle w:val="Heading3"/>
        <w:numPr>
          <w:ilvl w:val="1"/>
          <w:numId w:val="2"/>
        </w:numPr>
        <w:tabs>
          <w:tab w:val="left" w:pos="531"/>
        </w:tabs>
      </w:pPr>
      <w:bookmarkStart w:id="9" w:name="3.1_Data_Preparation"/>
      <w:bookmarkEnd w:id="9"/>
      <w:r>
        <w:rPr>
          <w:color w:val="333333"/>
        </w:rPr>
        <w:t xml:space="preserve">Data </w:t>
      </w:r>
      <w:r>
        <w:rPr>
          <w:color w:val="333333"/>
          <w:spacing w:val="-2"/>
        </w:rPr>
        <w:t>Preparation</w:t>
      </w:r>
    </w:p>
    <w:p w14:paraId="309C0F06" w14:textId="77777777" w:rsidR="00ED6C58" w:rsidRDefault="00ED6C58">
      <w:pPr>
        <w:pStyle w:val="BodyText"/>
        <w:spacing w:before="28"/>
        <w:rPr>
          <w:b/>
          <w:sz w:val="26"/>
        </w:rPr>
      </w:pPr>
    </w:p>
    <w:p w14:paraId="6DF937E3" w14:textId="77777777" w:rsidR="00ED6C58" w:rsidRDefault="00000000">
      <w:pPr>
        <w:pStyle w:val="BodyText"/>
        <w:spacing w:before="1" w:line="312" w:lineRule="auto"/>
        <w:ind w:left="141" w:right="135"/>
        <w:jc w:val="both"/>
      </w:pPr>
      <w:r>
        <w:rPr>
          <w:color w:val="2A2A2A"/>
        </w:rPr>
        <w:t>The initial data inspection confirmed the absence of null values. Duplicate records were</w:t>
      </w:r>
      <w:r>
        <w:rPr>
          <w:color w:val="2A2A2A"/>
          <w:spacing w:val="40"/>
        </w:rPr>
        <w:t xml:space="preserve"> </w:t>
      </w:r>
      <w:r>
        <w:rPr>
          <w:color w:val="2A2A2A"/>
        </w:rPr>
        <w:t>successfully identified and removed to ensure data purity. The feature set was subsequently validated for correct data types prior to mathematical transformations.</w:t>
      </w:r>
    </w:p>
    <w:p w14:paraId="0CE1F016" w14:textId="77777777" w:rsidR="00ED6C58" w:rsidRDefault="00ED6C58">
      <w:pPr>
        <w:pStyle w:val="BodyText"/>
        <w:spacing w:before="30"/>
      </w:pPr>
    </w:p>
    <w:p w14:paraId="52C42FC4" w14:textId="77777777" w:rsidR="00ED6C58" w:rsidRDefault="00000000">
      <w:pPr>
        <w:pStyle w:val="Heading3"/>
        <w:numPr>
          <w:ilvl w:val="1"/>
          <w:numId w:val="2"/>
        </w:numPr>
        <w:tabs>
          <w:tab w:val="left" w:pos="531"/>
        </w:tabs>
        <w:spacing w:before="0"/>
      </w:pPr>
      <w:bookmarkStart w:id="10" w:name="3.2_Key_Results_&amp;_Visualizations"/>
      <w:bookmarkEnd w:id="10"/>
      <w:r>
        <w:rPr>
          <w:color w:val="333333"/>
        </w:rPr>
        <w:t>Key</w:t>
      </w:r>
      <w:r>
        <w:rPr>
          <w:color w:val="333333"/>
          <w:spacing w:val="-3"/>
        </w:rPr>
        <w:t xml:space="preserve"> </w:t>
      </w:r>
      <w:r>
        <w:rPr>
          <w:color w:val="333333"/>
        </w:rPr>
        <w:t>Results</w:t>
      </w:r>
      <w:r>
        <w:rPr>
          <w:color w:val="333333"/>
          <w:spacing w:val="-3"/>
        </w:rPr>
        <w:t xml:space="preserve"> </w:t>
      </w:r>
      <w:r>
        <w:rPr>
          <w:color w:val="333333"/>
        </w:rPr>
        <w:t>&amp;</w:t>
      </w:r>
      <w:r>
        <w:rPr>
          <w:color w:val="333333"/>
          <w:spacing w:val="-6"/>
        </w:rPr>
        <w:t xml:space="preserve"> </w:t>
      </w:r>
      <w:r>
        <w:rPr>
          <w:color w:val="333333"/>
          <w:spacing w:val="-2"/>
        </w:rPr>
        <w:t>Visualizations</w:t>
      </w:r>
    </w:p>
    <w:p w14:paraId="4B695FBF" w14:textId="77777777" w:rsidR="00ED6C58" w:rsidRDefault="00ED6C58">
      <w:pPr>
        <w:pStyle w:val="BodyText"/>
        <w:spacing w:before="29"/>
        <w:rPr>
          <w:b/>
          <w:sz w:val="26"/>
        </w:rPr>
      </w:pPr>
    </w:p>
    <w:p w14:paraId="248B11A8" w14:textId="77777777" w:rsidR="00ED6C58" w:rsidRDefault="00000000">
      <w:pPr>
        <w:pStyle w:val="BodyText"/>
        <w:spacing w:before="0"/>
        <w:ind w:left="141"/>
        <w:jc w:val="both"/>
      </w:pPr>
      <w:r>
        <w:rPr>
          <w:color w:val="2A2A2A"/>
        </w:rPr>
        <w:t>The</w:t>
      </w:r>
      <w:r>
        <w:rPr>
          <w:color w:val="2A2A2A"/>
          <w:spacing w:val="-2"/>
        </w:rPr>
        <w:t xml:space="preserve"> </w:t>
      </w:r>
      <w:r>
        <w:rPr>
          <w:color w:val="2A2A2A"/>
        </w:rPr>
        <w:t>EDA</w:t>
      </w:r>
      <w:r>
        <w:rPr>
          <w:color w:val="2A2A2A"/>
          <w:spacing w:val="-15"/>
        </w:rPr>
        <w:t xml:space="preserve"> </w:t>
      </w:r>
      <w:r>
        <w:rPr>
          <w:color w:val="2A2A2A"/>
        </w:rPr>
        <w:t>process</w:t>
      </w:r>
      <w:r>
        <w:rPr>
          <w:color w:val="2A2A2A"/>
          <w:spacing w:val="-2"/>
        </w:rPr>
        <w:t xml:space="preserve"> </w:t>
      </w:r>
      <w:r>
        <w:rPr>
          <w:color w:val="2A2A2A"/>
        </w:rPr>
        <w:t>revealed</w:t>
      </w:r>
      <w:r>
        <w:rPr>
          <w:color w:val="2A2A2A"/>
          <w:spacing w:val="-2"/>
        </w:rPr>
        <w:t xml:space="preserve"> </w:t>
      </w:r>
      <w:r>
        <w:rPr>
          <w:color w:val="2A2A2A"/>
        </w:rPr>
        <w:t>several</w:t>
      </w:r>
      <w:r>
        <w:rPr>
          <w:color w:val="2A2A2A"/>
          <w:spacing w:val="-1"/>
        </w:rPr>
        <w:t xml:space="preserve"> </w:t>
      </w:r>
      <w:r>
        <w:rPr>
          <w:color w:val="2A2A2A"/>
        </w:rPr>
        <w:t>significant</w:t>
      </w:r>
      <w:r>
        <w:rPr>
          <w:color w:val="2A2A2A"/>
          <w:spacing w:val="-1"/>
        </w:rPr>
        <w:t xml:space="preserve"> </w:t>
      </w:r>
      <w:r>
        <w:rPr>
          <w:color w:val="2A2A2A"/>
          <w:spacing w:val="-2"/>
        </w:rPr>
        <w:t>findings:</w:t>
      </w:r>
    </w:p>
    <w:p w14:paraId="063129C2" w14:textId="77777777" w:rsidR="00ED6C58" w:rsidRDefault="00000000">
      <w:pPr>
        <w:pStyle w:val="ListParagraph"/>
        <w:numPr>
          <w:ilvl w:val="2"/>
          <w:numId w:val="2"/>
        </w:numPr>
        <w:tabs>
          <w:tab w:val="left" w:pos="516"/>
        </w:tabs>
        <w:spacing w:before="264" w:line="312" w:lineRule="auto"/>
        <w:ind w:right="319"/>
        <w:rPr>
          <w:sz w:val="24"/>
        </w:rPr>
      </w:pPr>
      <w:r>
        <w:rPr>
          <w:b/>
          <w:color w:val="2A2A2A"/>
          <w:sz w:val="24"/>
        </w:rPr>
        <w:t>Quality</w:t>
      </w:r>
      <w:r>
        <w:rPr>
          <w:b/>
          <w:color w:val="2A2A2A"/>
          <w:spacing w:val="-4"/>
          <w:sz w:val="24"/>
        </w:rPr>
        <w:t xml:space="preserve"> </w:t>
      </w:r>
      <w:r>
        <w:rPr>
          <w:b/>
          <w:color w:val="2A2A2A"/>
          <w:sz w:val="24"/>
        </w:rPr>
        <w:t>Distribution:</w:t>
      </w:r>
      <w:r>
        <w:rPr>
          <w:b/>
          <w:color w:val="2A2A2A"/>
          <w:spacing w:val="-9"/>
          <w:sz w:val="24"/>
        </w:rPr>
        <w:t xml:space="preserve"> </w:t>
      </w:r>
      <w:r>
        <w:rPr>
          <w:color w:val="2A2A2A"/>
          <w:sz w:val="24"/>
        </w:rPr>
        <w:t>The</w:t>
      </w:r>
      <w:r>
        <w:rPr>
          <w:color w:val="2A2A2A"/>
          <w:spacing w:val="-4"/>
          <w:sz w:val="24"/>
        </w:rPr>
        <w:t xml:space="preserve"> </w:t>
      </w:r>
      <w:r>
        <w:rPr>
          <w:color w:val="2A2A2A"/>
          <w:sz w:val="24"/>
        </w:rPr>
        <w:t>target</w:t>
      </w:r>
      <w:r>
        <w:rPr>
          <w:color w:val="2A2A2A"/>
          <w:spacing w:val="-4"/>
          <w:sz w:val="24"/>
        </w:rPr>
        <w:t xml:space="preserve"> </w:t>
      </w:r>
      <w:r>
        <w:rPr>
          <w:color w:val="2A2A2A"/>
          <w:sz w:val="24"/>
        </w:rPr>
        <w:t>variable</w:t>
      </w:r>
      <w:r>
        <w:rPr>
          <w:color w:val="2A2A2A"/>
          <w:spacing w:val="-4"/>
          <w:sz w:val="24"/>
        </w:rPr>
        <w:t xml:space="preserve"> </w:t>
      </w:r>
      <w:r>
        <w:rPr>
          <w:color w:val="2A2A2A"/>
          <w:sz w:val="24"/>
        </w:rPr>
        <w:t>displays</w:t>
      </w:r>
      <w:r>
        <w:rPr>
          <w:color w:val="2A2A2A"/>
          <w:spacing w:val="-5"/>
          <w:sz w:val="24"/>
        </w:rPr>
        <w:t xml:space="preserve"> </w:t>
      </w:r>
      <w:r>
        <w:rPr>
          <w:color w:val="2A2A2A"/>
          <w:sz w:val="24"/>
        </w:rPr>
        <w:t>a</w:t>
      </w:r>
      <w:r>
        <w:rPr>
          <w:color w:val="2A2A2A"/>
          <w:spacing w:val="-4"/>
          <w:sz w:val="24"/>
        </w:rPr>
        <w:t xml:space="preserve"> </w:t>
      </w:r>
      <w:r>
        <w:rPr>
          <w:color w:val="2A2A2A"/>
          <w:sz w:val="24"/>
        </w:rPr>
        <w:t>normal-like</w:t>
      </w:r>
      <w:r>
        <w:rPr>
          <w:color w:val="2A2A2A"/>
          <w:spacing w:val="-4"/>
          <w:sz w:val="24"/>
        </w:rPr>
        <w:t xml:space="preserve"> </w:t>
      </w:r>
      <w:r>
        <w:rPr>
          <w:color w:val="2A2A2A"/>
          <w:sz w:val="24"/>
        </w:rPr>
        <w:t>distribution</w:t>
      </w:r>
      <w:r>
        <w:rPr>
          <w:color w:val="2A2A2A"/>
          <w:spacing w:val="-4"/>
          <w:sz w:val="24"/>
        </w:rPr>
        <w:t xml:space="preserve"> </w:t>
      </w:r>
      <w:r>
        <w:rPr>
          <w:color w:val="2A2A2A"/>
          <w:sz w:val="24"/>
        </w:rPr>
        <w:t>heavily</w:t>
      </w:r>
      <w:r>
        <w:rPr>
          <w:color w:val="2A2A2A"/>
          <w:spacing w:val="-4"/>
          <w:sz w:val="24"/>
        </w:rPr>
        <w:t xml:space="preserve"> </w:t>
      </w:r>
      <w:r>
        <w:rPr>
          <w:color w:val="2A2A2A"/>
          <w:sz w:val="24"/>
        </w:rPr>
        <w:t>clustered around scores of 5 and 6, indicating that mid-tier wines dominate the sample size.</w:t>
      </w:r>
    </w:p>
    <w:p w14:paraId="271BB525" w14:textId="77777777" w:rsidR="00ED6C58" w:rsidRDefault="00000000">
      <w:pPr>
        <w:pStyle w:val="ListParagraph"/>
        <w:numPr>
          <w:ilvl w:val="2"/>
          <w:numId w:val="2"/>
        </w:numPr>
        <w:tabs>
          <w:tab w:val="left" w:pos="516"/>
        </w:tabs>
        <w:spacing w:before="93" w:line="312" w:lineRule="auto"/>
        <w:ind w:right="767"/>
        <w:rPr>
          <w:sz w:val="24"/>
        </w:rPr>
      </w:pPr>
      <w:r>
        <w:rPr>
          <w:b/>
          <w:color w:val="2A2A2A"/>
          <w:sz w:val="24"/>
        </w:rPr>
        <w:t>Feature</w:t>
      </w:r>
      <w:r>
        <w:rPr>
          <w:b/>
          <w:color w:val="2A2A2A"/>
          <w:spacing w:val="-5"/>
          <w:sz w:val="24"/>
        </w:rPr>
        <w:t xml:space="preserve"> </w:t>
      </w:r>
      <w:r>
        <w:rPr>
          <w:b/>
          <w:color w:val="2A2A2A"/>
          <w:sz w:val="24"/>
        </w:rPr>
        <w:t>Outliers:</w:t>
      </w:r>
      <w:r>
        <w:rPr>
          <w:b/>
          <w:color w:val="2A2A2A"/>
          <w:spacing w:val="-6"/>
          <w:sz w:val="24"/>
        </w:rPr>
        <w:t xml:space="preserve"> </w:t>
      </w:r>
      <w:r>
        <w:rPr>
          <w:color w:val="2A2A2A"/>
          <w:sz w:val="24"/>
        </w:rPr>
        <w:t>Multiple</w:t>
      </w:r>
      <w:r>
        <w:rPr>
          <w:color w:val="2A2A2A"/>
          <w:spacing w:val="-5"/>
          <w:sz w:val="24"/>
        </w:rPr>
        <w:t xml:space="preserve"> </w:t>
      </w:r>
      <w:r>
        <w:rPr>
          <w:color w:val="2A2A2A"/>
          <w:sz w:val="24"/>
        </w:rPr>
        <w:t>physicochemical</w:t>
      </w:r>
      <w:r>
        <w:rPr>
          <w:color w:val="2A2A2A"/>
          <w:spacing w:val="-5"/>
          <w:sz w:val="24"/>
        </w:rPr>
        <w:t xml:space="preserve"> </w:t>
      </w:r>
      <w:r>
        <w:rPr>
          <w:color w:val="2A2A2A"/>
          <w:sz w:val="24"/>
        </w:rPr>
        <w:t>attributes</w:t>
      </w:r>
      <w:r>
        <w:rPr>
          <w:color w:val="2A2A2A"/>
          <w:spacing w:val="-6"/>
          <w:sz w:val="24"/>
        </w:rPr>
        <w:t xml:space="preserve"> </w:t>
      </w:r>
      <w:r>
        <w:rPr>
          <w:color w:val="2A2A2A"/>
          <w:sz w:val="24"/>
        </w:rPr>
        <w:t>exhibit</w:t>
      </w:r>
      <w:r>
        <w:rPr>
          <w:color w:val="2A2A2A"/>
          <w:spacing w:val="-5"/>
          <w:sz w:val="24"/>
        </w:rPr>
        <w:t xml:space="preserve"> </w:t>
      </w:r>
      <w:r>
        <w:rPr>
          <w:color w:val="2A2A2A"/>
          <w:sz w:val="24"/>
        </w:rPr>
        <w:t>long-tail</w:t>
      </w:r>
      <w:r>
        <w:rPr>
          <w:color w:val="2A2A2A"/>
          <w:spacing w:val="-5"/>
          <w:sz w:val="24"/>
        </w:rPr>
        <w:t xml:space="preserve"> </w:t>
      </w:r>
      <w:r>
        <w:rPr>
          <w:color w:val="2A2A2A"/>
          <w:sz w:val="24"/>
        </w:rPr>
        <w:t>distributions</w:t>
      </w:r>
      <w:r>
        <w:rPr>
          <w:color w:val="2A2A2A"/>
          <w:spacing w:val="-6"/>
          <w:sz w:val="24"/>
        </w:rPr>
        <w:t xml:space="preserve"> </w:t>
      </w:r>
      <w:r>
        <w:rPr>
          <w:color w:val="2A2A2A"/>
          <w:sz w:val="24"/>
        </w:rPr>
        <w:t xml:space="preserve">with visible outliers, suggesting the presence of specific wine variants with extreme chemical </w:t>
      </w:r>
      <w:r>
        <w:rPr>
          <w:color w:val="2A2A2A"/>
          <w:spacing w:val="-2"/>
          <w:sz w:val="24"/>
        </w:rPr>
        <w:t>properties.</w:t>
      </w:r>
    </w:p>
    <w:p w14:paraId="6D0112B9" w14:textId="77777777" w:rsidR="00ED6C58" w:rsidRDefault="00ED6C58">
      <w:pPr>
        <w:pStyle w:val="ListParagraph"/>
        <w:spacing w:line="312" w:lineRule="auto"/>
        <w:rPr>
          <w:sz w:val="24"/>
        </w:rPr>
        <w:sectPr w:rsidR="00ED6C58">
          <w:pgSz w:w="11910" w:h="16840"/>
          <w:pgMar w:top="1380" w:right="992" w:bottom="280" w:left="992" w:header="720" w:footer="720" w:gutter="0"/>
          <w:cols w:space="720"/>
        </w:sectPr>
      </w:pPr>
    </w:p>
    <w:p w14:paraId="5D382B95" w14:textId="77777777" w:rsidR="00ED6C58" w:rsidRDefault="00000000">
      <w:pPr>
        <w:pStyle w:val="ListParagraph"/>
        <w:numPr>
          <w:ilvl w:val="2"/>
          <w:numId w:val="2"/>
        </w:numPr>
        <w:tabs>
          <w:tab w:val="left" w:pos="516"/>
        </w:tabs>
        <w:spacing w:before="76" w:line="312" w:lineRule="auto"/>
        <w:ind w:right="716"/>
        <w:rPr>
          <w:sz w:val="24"/>
        </w:rPr>
      </w:pPr>
      <w:r>
        <w:rPr>
          <w:b/>
          <w:color w:val="2A2A2A"/>
          <w:sz w:val="24"/>
        </w:rPr>
        <w:lastRenderedPageBreak/>
        <w:t>Alcohol Correlation:</w:t>
      </w:r>
      <w:r>
        <w:rPr>
          <w:b/>
          <w:color w:val="2A2A2A"/>
          <w:spacing w:val="-1"/>
          <w:sz w:val="24"/>
        </w:rPr>
        <w:t xml:space="preserve"> </w:t>
      </w:r>
      <w:r>
        <w:rPr>
          <w:color w:val="2A2A2A"/>
          <w:sz w:val="24"/>
        </w:rPr>
        <w:t>A</w:t>
      </w:r>
      <w:r>
        <w:rPr>
          <w:color w:val="2A2A2A"/>
          <w:spacing w:val="-1"/>
          <w:sz w:val="24"/>
        </w:rPr>
        <w:t xml:space="preserve"> </w:t>
      </w:r>
      <w:r>
        <w:rPr>
          <w:color w:val="2A2A2A"/>
          <w:sz w:val="24"/>
        </w:rPr>
        <w:t xml:space="preserve">strong positive correlation was observed between </w:t>
      </w:r>
      <w:r>
        <w:rPr>
          <w:i/>
          <w:color w:val="2A2A2A"/>
          <w:sz w:val="24"/>
        </w:rPr>
        <w:t xml:space="preserve">alcohol </w:t>
      </w:r>
      <w:r>
        <w:rPr>
          <w:color w:val="2A2A2A"/>
          <w:sz w:val="24"/>
        </w:rPr>
        <w:t>concentration</w:t>
      </w:r>
      <w:r>
        <w:rPr>
          <w:color w:val="2A2A2A"/>
          <w:spacing w:val="-4"/>
          <w:sz w:val="24"/>
        </w:rPr>
        <w:t xml:space="preserve"> </w:t>
      </w:r>
      <w:r>
        <w:rPr>
          <w:color w:val="2A2A2A"/>
          <w:sz w:val="24"/>
        </w:rPr>
        <w:t>and</w:t>
      </w:r>
      <w:r>
        <w:rPr>
          <w:color w:val="2A2A2A"/>
          <w:spacing w:val="-4"/>
          <w:sz w:val="24"/>
        </w:rPr>
        <w:t xml:space="preserve"> </w:t>
      </w:r>
      <w:r>
        <w:rPr>
          <w:i/>
          <w:color w:val="2A2A2A"/>
          <w:sz w:val="24"/>
        </w:rPr>
        <w:t>quality</w:t>
      </w:r>
      <w:r>
        <w:rPr>
          <w:color w:val="2A2A2A"/>
          <w:sz w:val="24"/>
        </w:rPr>
        <w:t>.</w:t>
      </w:r>
      <w:r>
        <w:rPr>
          <w:color w:val="2A2A2A"/>
          <w:spacing w:val="-4"/>
          <w:sz w:val="24"/>
        </w:rPr>
        <w:t xml:space="preserve"> </w:t>
      </w:r>
      <w:r>
        <w:rPr>
          <w:color w:val="2A2A2A"/>
          <w:sz w:val="24"/>
        </w:rPr>
        <w:t>Boxplot</w:t>
      </w:r>
      <w:r>
        <w:rPr>
          <w:color w:val="2A2A2A"/>
          <w:spacing w:val="-4"/>
          <w:sz w:val="24"/>
        </w:rPr>
        <w:t xml:space="preserve"> </w:t>
      </w:r>
      <w:r>
        <w:rPr>
          <w:color w:val="2A2A2A"/>
          <w:sz w:val="24"/>
        </w:rPr>
        <w:t>analysis</w:t>
      </w:r>
      <w:r>
        <w:rPr>
          <w:color w:val="2A2A2A"/>
          <w:spacing w:val="-5"/>
          <w:sz w:val="24"/>
        </w:rPr>
        <w:t xml:space="preserve"> </w:t>
      </w:r>
      <w:r>
        <w:rPr>
          <w:color w:val="2A2A2A"/>
          <w:sz w:val="24"/>
        </w:rPr>
        <w:t>confirmed</w:t>
      </w:r>
      <w:r>
        <w:rPr>
          <w:color w:val="2A2A2A"/>
          <w:spacing w:val="-4"/>
          <w:sz w:val="24"/>
        </w:rPr>
        <w:t xml:space="preserve"> </w:t>
      </w:r>
      <w:r>
        <w:rPr>
          <w:color w:val="2A2A2A"/>
          <w:sz w:val="24"/>
        </w:rPr>
        <w:t>that</w:t>
      </w:r>
      <w:r>
        <w:rPr>
          <w:color w:val="2A2A2A"/>
          <w:spacing w:val="-4"/>
          <w:sz w:val="24"/>
        </w:rPr>
        <w:t xml:space="preserve"> </w:t>
      </w:r>
      <w:r>
        <w:rPr>
          <w:color w:val="2A2A2A"/>
          <w:sz w:val="24"/>
        </w:rPr>
        <w:t>higher-rated</w:t>
      </w:r>
      <w:r>
        <w:rPr>
          <w:color w:val="2A2A2A"/>
          <w:spacing w:val="-4"/>
          <w:sz w:val="24"/>
        </w:rPr>
        <w:t xml:space="preserve"> </w:t>
      </w:r>
      <w:r>
        <w:rPr>
          <w:color w:val="2A2A2A"/>
          <w:sz w:val="24"/>
        </w:rPr>
        <w:t>wines</w:t>
      </w:r>
      <w:r>
        <w:rPr>
          <w:color w:val="2A2A2A"/>
          <w:spacing w:val="-5"/>
          <w:sz w:val="24"/>
        </w:rPr>
        <w:t xml:space="preserve"> </w:t>
      </w:r>
      <w:r>
        <w:rPr>
          <w:color w:val="2A2A2A"/>
          <w:sz w:val="24"/>
        </w:rPr>
        <w:t>consistently contained elevated alcohol levels compared to lower-rated variants.</w:t>
      </w:r>
    </w:p>
    <w:p w14:paraId="4EECCE04" w14:textId="77777777" w:rsidR="00ED6C58" w:rsidRDefault="00ED6C58">
      <w:pPr>
        <w:pStyle w:val="BodyText"/>
        <w:spacing w:before="187"/>
      </w:pPr>
    </w:p>
    <w:p w14:paraId="6DA855F4" w14:textId="77777777" w:rsidR="00ED6C58" w:rsidRDefault="00000000">
      <w:pPr>
        <w:pStyle w:val="Heading2"/>
        <w:numPr>
          <w:ilvl w:val="0"/>
          <w:numId w:val="2"/>
        </w:numPr>
        <w:tabs>
          <w:tab w:val="left" w:pos="441"/>
        </w:tabs>
      </w:pPr>
      <w:bookmarkStart w:id="11" w:name="4._Conclusion_&amp;_Future_Scope"/>
      <w:bookmarkEnd w:id="11"/>
      <w:r>
        <w:rPr>
          <w:color w:val="722F36"/>
        </w:rPr>
        <w:t>Conclusion</w:t>
      </w:r>
      <w:r>
        <w:rPr>
          <w:color w:val="722F36"/>
          <w:spacing w:val="-6"/>
        </w:rPr>
        <w:t xml:space="preserve"> </w:t>
      </w:r>
      <w:r>
        <w:rPr>
          <w:color w:val="722F36"/>
        </w:rPr>
        <w:t>&amp;</w:t>
      </w:r>
      <w:r>
        <w:rPr>
          <w:color w:val="722F36"/>
          <w:spacing w:val="-5"/>
        </w:rPr>
        <w:t xml:space="preserve"> </w:t>
      </w:r>
      <w:r>
        <w:rPr>
          <w:color w:val="722F36"/>
        </w:rPr>
        <w:t>Future</w:t>
      </w:r>
      <w:r>
        <w:rPr>
          <w:color w:val="722F36"/>
          <w:spacing w:val="-5"/>
        </w:rPr>
        <w:t xml:space="preserve"> </w:t>
      </w:r>
      <w:r>
        <w:rPr>
          <w:color w:val="722F36"/>
          <w:spacing w:val="-2"/>
        </w:rPr>
        <w:t>Scope</w:t>
      </w:r>
    </w:p>
    <w:p w14:paraId="6DF65E0F" w14:textId="77777777" w:rsidR="00ED6C58" w:rsidRDefault="00000000">
      <w:pPr>
        <w:pStyle w:val="BodyText"/>
        <w:rPr>
          <w:b/>
          <w:sz w:val="8"/>
        </w:rPr>
      </w:pPr>
      <w:r>
        <w:rPr>
          <w:b/>
          <w:noProof/>
          <w:sz w:val="8"/>
        </w:rPr>
        <mc:AlternateContent>
          <mc:Choice Requires="wps">
            <w:drawing>
              <wp:anchor distT="0" distB="0" distL="0" distR="0" simplePos="0" relativeHeight="487590400" behindDoc="1" locked="0" layoutInCell="1" allowOverlap="1" wp14:anchorId="38C610E4" wp14:editId="2182D2A5">
                <wp:simplePos x="0" y="0"/>
                <wp:positionH relativeFrom="page">
                  <wp:posOffset>720000</wp:posOffset>
                </wp:positionH>
                <wp:positionV relativeFrom="paragraph">
                  <wp:posOffset>75732</wp:posOffset>
                </wp:positionV>
                <wp:extent cx="6120130" cy="14604"/>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09E1F959" id="Graphic 6" o:spid="_x0000_s1026" style="position:absolute;margin-left:56.7pt;margin-top:5.95pt;width:481.9pt;height:1.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" path="m6120003,14287l,14287,,,6120003,r,14287xe" fillcolor="#722f36" stroked="f">
                <v:path arrowok="t"/>
                <w10:wrap type="topAndBottom" anchorx="page"/>
              </v:shape>
            </w:pict>
          </mc:Fallback>
        </mc:AlternateContent>
      </w:r>
    </w:p>
    <w:p w14:paraId="1F835F5C" w14:textId="77777777" w:rsidR="00ED6C58" w:rsidRDefault="00000000">
      <w:pPr>
        <w:pStyle w:val="BodyText"/>
        <w:spacing w:before="277" w:line="312" w:lineRule="auto"/>
        <w:ind w:left="141" w:right="135"/>
        <w:jc w:val="both"/>
      </w:pPr>
      <w:r>
        <w:rPr>
          <w:color w:val="2A2A2A"/>
        </w:rPr>
        <w:t>The exploratory analysis successfully mapped out the statistical landscape of the Red Wine Quality dataset. The findings demonstrate that while variables like acidity and pH provide foundational characteristics, alcohol content plays a pivotal statistical role in predicting wine quality. Future iterations of this project could involve building a predictive Machine Learning model (such as Random Forest or Support Vector Classification) to classify wine quality programmatically based on these established features.</w:t>
      </w:r>
    </w:p>
    <w:p w14:paraId="0DEE1448" w14:textId="77777777" w:rsidR="00ED6C58" w:rsidRDefault="00ED6C58">
      <w:pPr>
        <w:pStyle w:val="BodyText"/>
        <w:spacing w:before="190"/>
      </w:pPr>
    </w:p>
    <w:p w14:paraId="018CC90E" w14:textId="77777777" w:rsidR="00ED6C58" w:rsidRDefault="00000000">
      <w:pPr>
        <w:pStyle w:val="Heading2"/>
        <w:numPr>
          <w:ilvl w:val="0"/>
          <w:numId w:val="2"/>
        </w:numPr>
        <w:tabs>
          <w:tab w:val="left" w:pos="441"/>
        </w:tabs>
      </w:pPr>
      <w:bookmarkStart w:id="12" w:name="5._References"/>
      <w:bookmarkEnd w:id="12"/>
      <w:r>
        <w:rPr>
          <w:color w:val="722F36"/>
          <w:spacing w:val="-2"/>
        </w:rPr>
        <w:t>References</w:t>
      </w:r>
    </w:p>
    <w:p w14:paraId="1109C8B9" w14:textId="77777777" w:rsidR="00ED6C58" w:rsidRDefault="00000000">
      <w:pPr>
        <w:pStyle w:val="BodyText"/>
        <w:rPr>
          <w:b/>
          <w:sz w:val="8"/>
        </w:rPr>
      </w:pPr>
      <w:r>
        <w:rPr>
          <w:b/>
          <w:noProof/>
          <w:sz w:val="8"/>
        </w:rPr>
        <mc:AlternateContent>
          <mc:Choice Requires="wps">
            <w:drawing>
              <wp:anchor distT="0" distB="0" distL="0" distR="0" simplePos="0" relativeHeight="487590912" behindDoc="1" locked="0" layoutInCell="1" allowOverlap="1" wp14:anchorId="32D7D949" wp14:editId="1DB79B17">
                <wp:simplePos x="0" y="0"/>
                <wp:positionH relativeFrom="page">
                  <wp:posOffset>720000</wp:posOffset>
                </wp:positionH>
                <wp:positionV relativeFrom="paragraph">
                  <wp:posOffset>75841</wp:posOffset>
                </wp:positionV>
                <wp:extent cx="6120130" cy="14604"/>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4604"/>
                        </a:xfrm>
                        <a:custGeom>
                          <a:avLst/>
                          <a:gdLst/>
                          <a:ahLst/>
                          <a:cxnLst/>
                          <a:rect l="l" t="t" r="r" b="b"/>
                          <a:pathLst>
                            <a:path w="6120130" h="14604">
                              <a:moveTo>
                                <a:pt x="6120003" y="14287"/>
                              </a:moveTo>
                              <a:lnTo>
                                <a:pt x="0" y="14287"/>
                              </a:lnTo>
                              <a:lnTo>
                                <a:pt x="0" y="0"/>
                              </a:lnTo>
                              <a:lnTo>
                                <a:pt x="6120003" y="0"/>
                              </a:lnTo>
                              <a:lnTo>
                                <a:pt x="6120003" y="14287"/>
                              </a:lnTo>
                              <a:close/>
                            </a:path>
                          </a:pathLst>
                        </a:custGeom>
                        <a:solidFill>
                          <a:srgbClr val="722F36"/>
                        </a:solidFill>
                      </wps:spPr>
                      <wps:bodyPr wrap="square" lIns="0" tIns="0" rIns="0" bIns="0" rtlCol="0">
                        <a:prstTxWarp prst="textNoShape">
                          <a:avLst/>
                        </a:prstTxWarp>
                        <a:noAutofit/>
                      </wps:bodyPr>
                    </wps:wsp>
                  </a:graphicData>
                </a:graphic>
              </wp:anchor>
            </w:drawing>
          </mc:Choice>
          <mc:Fallback>
            <w:pict>
              <v:shape w14:anchorId="33AF2446" id="Graphic 7" o:spid="_x0000_s1026" style="position:absolute;margin-left:56.7pt;margin-top:5.95pt;width:481.9pt;height:1.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0130,14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" path="m6120003,14287l,14287,,,6120003,r,14287xe" fillcolor="#722f36" stroked="f">
                <v:path arrowok="t"/>
                <w10:wrap type="topAndBottom" anchorx="page"/>
              </v:shape>
            </w:pict>
          </mc:Fallback>
        </mc:AlternateContent>
      </w:r>
    </w:p>
    <w:p w14:paraId="3F66223F" w14:textId="77777777" w:rsidR="00ED6C58" w:rsidRDefault="00000000">
      <w:pPr>
        <w:pStyle w:val="ListParagraph"/>
        <w:numPr>
          <w:ilvl w:val="0"/>
          <w:numId w:val="1"/>
        </w:numPr>
        <w:tabs>
          <w:tab w:val="left" w:pos="436"/>
        </w:tabs>
        <w:spacing w:before="255" w:line="312" w:lineRule="auto"/>
        <w:ind w:right="140" w:firstLine="0"/>
        <w:rPr>
          <w:sz w:val="20"/>
        </w:rPr>
      </w:pPr>
      <w:r>
        <w:rPr>
          <w:color w:val="666666"/>
          <w:sz w:val="20"/>
        </w:rPr>
        <w:t xml:space="preserve">D. Dua and C. Graff, "UCI Machine Learning Repository," University of California, Irvine, School of Information and Computer Sciences, 2019. Available: </w:t>
      </w:r>
      <w:hyperlink r:id="rId9">
        <w:r w:rsidR="00ED6C58">
          <w:rPr>
            <w:color w:val="666666"/>
            <w:sz w:val="20"/>
          </w:rPr>
          <w:t>http://archive.ics.uci.edu/ml</w:t>
        </w:r>
      </w:hyperlink>
    </w:p>
    <w:p w14:paraId="4C3CA357" w14:textId="77777777" w:rsidR="00ED6C58" w:rsidRDefault="00000000">
      <w:pPr>
        <w:pStyle w:val="ListParagraph"/>
        <w:numPr>
          <w:ilvl w:val="0"/>
          <w:numId w:val="1"/>
        </w:numPr>
        <w:tabs>
          <w:tab w:val="left" w:pos="424"/>
        </w:tabs>
        <w:spacing w:before="203"/>
        <w:ind w:left="424" w:hanging="283"/>
        <w:rPr>
          <w:sz w:val="20"/>
        </w:rPr>
      </w:pPr>
      <w:r>
        <w:rPr>
          <w:color w:val="666666"/>
          <w:sz w:val="20"/>
        </w:rPr>
        <w:t>Md.</w:t>
      </w:r>
      <w:r>
        <w:rPr>
          <w:color w:val="666666"/>
          <w:spacing w:val="-8"/>
          <w:sz w:val="20"/>
        </w:rPr>
        <w:t xml:space="preserve"> </w:t>
      </w:r>
      <w:r>
        <w:rPr>
          <w:color w:val="666666"/>
          <w:sz w:val="20"/>
        </w:rPr>
        <w:t>R.</w:t>
      </w:r>
      <w:r>
        <w:rPr>
          <w:color w:val="666666"/>
          <w:spacing w:val="-13"/>
          <w:sz w:val="20"/>
        </w:rPr>
        <w:t xml:space="preserve"> </w:t>
      </w:r>
      <w:r>
        <w:rPr>
          <w:color w:val="666666"/>
          <w:sz w:val="20"/>
        </w:rPr>
        <w:t>A.</w:t>
      </w:r>
      <w:r>
        <w:rPr>
          <w:color w:val="666666"/>
          <w:spacing w:val="-3"/>
          <w:sz w:val="20"/>
        </w:rPr>
        <w:t xml:space="preserve"> </w:t>
      </w:r>
      <w:r>
        <w:rPr>
          <w:color w:val="666666"/>
          <w:sz w:val="20"/>
        </w:rPr>
        <w:t>Haider,</w:t>
      </w:r>
      <w:r>
        <w:rPr>
          <w:color w:val="666666"/>
          <w:spacing w:val="-3"/>
          <w:sz w:val="20"/>
        </w:rPr>
        <w:t xml:space="preserve"> </w:t>
      </w:r>
      <w:r>
        <w:rPr>
          <w:color w:val="666666"/>
          <w:sz w:val="20"/>
        </w:rPr>
        <w:t>"Red</w:t>
      </w:r>
      <w:r>
        <w:rPr>
          <w:color w:val="666666"/>
          <w:spacing w:val="-6"/>
          <w:sz w:val="20"/>
        </w:rPr>
        <w:t xml:space="preserve"> </w:t>
      </w:r>
      <w:r>
        <w:rPr>
          <w:color w:val="666666"/>
          <w:sz w:val="20"/>
        </w:rPr>
        <w:t>Wine</w:t>
      </w:r>
      <w:r>
        <w:rPr>
          <w:color w:val="666666"/>
          <w:spacing w:val="-3"/>
          <w:sz w:val="20"/>
        </w:rPr>
        <w:t xml:space="preserve"> </w:t>
      </w:r>
      <w:r>
        <w:rPr>
          <w:color w:val="666666"/>
          <w:sz w:val="20"/>
        </w:rPr>
        <w:t>Quality</w:t>
      </w:r>
      <w:r>
        <w:rPr>
          <w:color w:val="666666"/>
          <w:spacing w:val="-3"/>
          <w:sz w:val="20"/>
        </w:rPr>
        <w:t xml:space="preserve"> </w:t>
      </w:r>
      <w:r>
        <w:rPr>
          <w:color w:val="666666"/>
          <w:sz w:val="20"/>
        </w:rPr>
        <w:t>Data</w:t>
      </w:r>
      <w:r>
        <w:rPr>
          <w:color w:val="666666"/>
          <w:spacing w:val="-3"/>
          <w:sz w:val="20"/>
        </w:rPr>
        <w:t xml:space="preserve"> </w:t>
      </w:r>
      <w:r>
        <w:rPr>
          <w:color w:val="666666"/>
          <w:sz w:val="20"/>
        </w:rPr>
        <w:t>Project,"</w:t>
      </w:r>
      <w:r>
        <w:rPr>
          <w:color w:val="666666"/>
          <w:spacing w:val="-4"/>
          <w:sz w:val="20"/>
        </w:rPr>
        <w:t xml:space="preserve"> </w:t>
      </w:r>
      <w:r>
        <w:rPr>
          <w:color w:val="666666"/>
          <w:sz w:val="20"/>
        </w:rPr>
        <w:t>EDA</w:t>
      </w:r>
      <w:r>
        <w:rPr>
          <w:color w:val="666666"/>
          <w:spacing w:val="-13"/>
          <w:sz w:val="20"/>
        </w:rPr>
        <w:t xml:space="preserve"> </w:t>
      </w:r>
      <w:r>
        <w:rPr>
          <w:color w:val="666666"/>
          <w:sz w:val="20"/>
        </w:rPr>
        <w:t>Projects</w:t>
      </w:r>
      <w:r>
        <w:rPr>
          <w:color w:val="666666"/>
          <w:spacing w:val="-4"/>
          <w:sz w:val="20"/>
        </w:rPr>
        <w:t xml:space="preserve"> </w:t>
      </w:r>
      <w:r>
        <w:rPr>
          <w:color w:val="666666"/>
          <w:sz w:val="20"/>
        </w:rPr>
        <w:t>for</w:t>
      </w:r>
      <w:r>
        <w:rPr>
          <w:color w:val="666666"/>
          <w:spacing w:val="-3"/>
          <w:sz w:val="20"/>
        </w:rPr>
        <w:t xml:space="preserve"> </w:t>
      </w:r>
      <w:r>
        <w:rPr>
          <w:color w:val="666666"/>
          <w:sz w:val="20"/>
        </w:rPr>
        <w:t>Data</w:t>
      </w:r>
      <w:r>
        <w:rPr>
          <w:color w:val="666666"/>
          <w:spacing w:val="-12"/>
          <w:sz w:val="20"/>
        </w:rPr>
        <w:t xml:space="preserve"> </w:t>
      </w:r>
      <w:r>
        <w:rPr>
          <w:color w:val="666666"/>
          <w:sz w:val="20"/>
        </w:rPr>
        <w:t>Analysis,</w:t>
      </w:r>
      <w:r>
        <w:rPr>
          <w:color w:val="666666"/>
          <w:spacing w:val="-3"/>
          <w:sz w:val="20"/>
        </w:rPr>
        <w:t xml:space="preserve"> </w:t>
      </w:r>
      <w:r>
        <w:rPr>
          <w:color w:val="666666"/>
          <w:sz w:val="20"/>
        </w:rPr>
        <w:t>GitHub</w:t>
      </w:r>
      <w:r>
        <w:rPr>
          <w:color w:val="666666"/>
          <w:spacing w:val="-3"/>
          <w:sz w:val="20"/>
        </w:rPr>
        <w:t xml:space="preserve"> </w:t>
      </w:r>
      <w:r>
        <w:rPr>
          <w:color w:val="666666"/>
          <w:sz w:val="20"/>
        </w:rPr>
        <w:t>Repository,</w:t>
      </w:r>
      <w:r>
        <w:rPr>
          <w:color w:val="666666"/>
          <w:spacing w:val="-3"/>
          <w:sz w:val="20"/>
        </w:rPr>
        <w:t xml:space="preserve"> </w:t>
      </w:r>
      <w:r>
        <w:rPr>
          <w:color w:val="666666"/>
          <w:spacing w:val="-2"/>
          <w:sz w:val="20"/>
        </w:rPr>
        <w:t>2026.</w:t>
      </w:r>
    </w:p>
    <w:sectPr w:rsidR="00ED6C58">
      <w:pgSz w:w="11910" w:h="16840"/>
      <w:pgMar w:top="13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F3A6B"/>
    <w:multiLevelType w:val="multilevel"/>
    <w:tmpl w:val="97062A42"/>
    <w:lvl w:ilvl="0">
      <w:start w:val="1"/>
      <w:numFmt w:val="decimal"/>
      <w:lvlText w:val="%1."/>
      <w:lvlJc w:val="left"/>
      <w:pPr>
        <w:ind w:left="441" w:hanging="300"/>
      </w:pPr>
      <w:rPr>
        <w:rFonts w:ascii="Times New Roman" w:eastAsia="Times New Roman" w:hAnsi="Times New Roman" w:cs="Times New Roman" w:hint="default"/>
        <w:b/>
        <w:bCs/>
        <w:i w:val="0"/>
        <w:iCs w:val="0"/>
        <w:color w:val="722F36"/>
        <w:spacing w:val="0"/>
        <w:w w:val="100"/>
        <w:sz w:val="30"/>
        <w:szCs w:val="30"/>
        <w:lang w:val="en-US" w:eastAsia="en-US" w:bidi="ar-SA"/>
      </w:rPr>
    </w:lvl>
    <w:lvl w:ilvl="1">
      <w:start w:val="1"/>
      <w:numFmt w:val="decimal"/>
      <w:lvlText w:val="%1.%2"/>
      <w:lvlJc w:val="left"/>
      <w:pPr>
        <w:ind w:left="531" w:hanging="390"/>
      </w:pPr>
      <w:rPr>
        <w:rFonts w:ascii="Times New Roman" w:eastAsia="Times New Roman" w:hAnsi="Times New Roman" w:cs="Times New Roman" w:hint="default"/>
        <w:b/>
        <w:bCs/>
        <w:i w:val="0"/>
        <w:iCs w:val="0"/>
        <w:color w:val="333333"/>
        <w:spacing w:val="0"/>
        <w:w w:val="100"/>
        <w:sz w:val="26"/>
        <w:szCs w:val="26"/>
        <w:lang w:val="en-US" w:eastAsia="en-US" w:bidi="ar-SA"/>
      </w:rPr>
    </w:lvl>
    <w:lvl w:ilvl="2">
      <w:numFmt w:val="bullet"/>
      <w:lvlText w:val="•"/>
      <w:lvlJc w:val="left"/>
      <w:pPr>
        <w:ind w:left="516" w:hanging="145"/>
      </w:pPr>
      <w:rPr>
        <w:rFonts w:ascii="Times New Roman" w:eastAsia="Times New Roman" w:hAnsi="Times New Roman" w:cs="Times New Roman" w:hint="default"/>
        <w:b w:val="0"/>
        <w:bCs w:val="0"/>
        <w:i w:val="0"/>
        <w:iCs w:val="0"/>
        <w:color w:val="2A2A2A"/>
        <w:spacing w:val="0"/>
        <w:w w:val="100"/>
        <w:sz w:val="24"/>
        <w:szCs w:val="24"/>
        <w:lang w:val="en-US" w:eastAsia="en-US" w:bidi="ar-SA"/>
      </w:rPr>
    </w:lvl>
    <w:lvl w:ilvl="3">
      <w:numFmt w:val="bullet"/>
      <w:lvlText w:val="•"/>
      <w:lvlJc w:val="left"/>
      <w:pPr>
        <w:ind w:left="1712" w:hanging="145"/>
      </w:pPr>
      <w:rPr>
        <w:rFonts w:hint="default"/>
        <w:lang w:val="en-US" w:eastAsia="en-US" w:bidi="ar-SA"/>
      </w:rPr>
    </w:lvl>
    <w:lvl w:ilvl="4">
      <w:numFmt w:val="bullet"/>
      <w:lvlText w:val="•"/>
      <w:lvlJc w:val="left"/>
      <w:pPr>
        <w:ind w:left="2885" w:hanging="145"/>
      </w:pPr>
      <w:rPr>
        <w:rFonts w:hint="default"/>
        <w:lang w:val="en-US" w:eastAsia="en-US" w:bidi="ar-SA"/>
      </w:rPr>
    </w:lvl>
    <w:lvl w:ilvl="5">
      <w:numFmt w:val="bullet"/>
      <w:lvlText w:val="•"/>
      <w:lvlJc w:val="left"/>
      <w:pPr>
        <w:ind w:left="4058" w:hanging="145"/>
      </w:pPr>
      <w:rPr>
        <w:rFonts w:hint="default"/>
        <w:lang w:val="en-US" w:eastAsia="en-US" w:bidi="ar-SA"/>
      </w:rPr>
    </w:lvl>
    <w:lvl w:ilvl="6">
      <w:numFmt w:val="bullet"/>
      <w:lvlText w:val="•"/>
      <w:lvlJc w:val="left"/>
      <w:pPr>
        <w:ind w:left="5230" w:hanging="145"/>
      </w:pPr>
      <w:rPr>
        <w:rFonts w:hint="default"/>
        <w:lang w:val="en-US" w:eastAsia="en-US" w:bidi="ar-SA"/>
      </w:rPr>
    </w:lvl>
    <w:lvl w:ilvl="7">
      <w:numFmt w:val="bullet"/>
      <w:lvlText w:val="•"/>
      <w:lvlJc w:val="left"/>
      <w:pPr>
        <w:ind w:left="6403" w:hanging="145"/>
      </w:pPr>
      <w:rPr>
        <w:rFonts w:hint="default"/>
        <w:lang w:val="en-US" w:eastAsia="en-US" w:bidi="ar-SA"/>
      </w:rPr>
    </w:lvl>
    <w:lvl w:ilvl="8">
      <w:numFmt w:val="bullet"/>
      <w:lvlText w:val="•"/>
      <w:lvlJc w:val="left"/>
      <w:pPr>
        <w:ind w:left="7576" w:hanging="145"/>
      </w:pPr>
      <w:rPr>
        <w:rFonts w:hint="default"/>
        <w:lang w:val="en-US" w:eastAsia="en-US" w:bidi="ar-SA"/>
      </w:rPr>
    </w:lvl>
  </w:abstractNum>
  <w:abstractNum w:abstractNumId="1" w15:restartNumberingAfterBreak="0">
    <w:nsid w:val="6867067E"/>
    <w:multiLevelType w:val="hybridMultilevel"/>
    <w:tmpl w:val="76867118"/>
    <w:lvl w:ilvl="0" w:tplc="285E0A32">
      <w:start w:val="1"/>
      <w:numFmt w:val="decimal"/>
      <w:lvlText w:val="[%1]"/>
      <w:lvlJc w:val="left"/>
      <w:pPr>
        <w:ind w:left="141" w:hanging="296"/>
      </w:pPr>
      <w:rPr>
        <w:rFonts w:ascii="Times New Roman" w:eastAsia="Times New Roman" w:hAnsi="Times New Roman" w:cs="Times New Roman" w:hint="default"/>
        <w:b w:val="0"/>
        <w:bCs w:val="0"/>
        <w:i w:val="0"/>
        <w:iCs w:val="0"/>
        <w:color w:val="666666"/>
        <w:spacing w:val="0"/>
        <w:w w:val="100"/>
        <w:sz w:val="20"/>
        <w:szCs w:val="20"/>
        <w:lang w:val="en-US" w:eastAsia="en-US" w:bidi="ar-SA"/>
      </w:rPr>
    </w:lvl>
    <w:lvl w:ilvl="1" w:tplc="97401D98">
      <w:numFmt w:val="bullet"/>
      <w:lvlText w:val="•"/>
      <w:lvlJc w:val="left"/>
      <w:pPr>
        <w:ind w:left="1118" w:hanging="296"/>
      </w:pPr>
      <w:rPr>
        <w:rFonts w:hint="default"/>
        <w:lang w:val="en-US" w:eastAsia="en-US" w:bidi="ar-SA"/>
      </w:rPr>
    </w:lvl>
    <w:lvl w:ilvl="2" w:tplc="B7E6A43A">
      <w:numFmt w:val="bullet"/>
      <w:lvlText w:val="•"/>
      <w:lvlJc w:val="left"/>
      <w:pPr>
        <w:ind w:left="2096" w:hanging="296"/>
      </w:pPr>
      <w:rPr>
        <w:rFonts w:hint="default"/>
        <w:lang w:val="en-US" w:eastAsia="en-US" w:bidi="ar-SA"/>
      </w:rPr>
    </w:lvl>
    <w:lvl w:ilvl="3" w:tplc="C180C1DE">
      <w:numFmt w:val="bullet"/>
      <w:lvlText w:val="•"/>
      <w:lvlJc w:val="left"/>
      <w:pPr>
        <w:ind w:left="3074" w:hanging="296"/>
      </w:pPr>
      <w:rPr>
        <w:rFonts w:hint="default"/>
        <w:lang w:val="en-US" w:eastAsia="en-US" w:bidi="ar-SA"/>
      </w:rPr>
    </w:lvl>
    <w:lvl w:ilvl="4" w:tplc="1E90BD46">
      <w:numFmt w:val="bullet"/>
      <w:lvlText w:val="•"/>
      <w:lvlJc w:val="left"/>
      <w:pPr>
        <w:ind w:left="4052" w:hanging="296"/>
      </w:pPr>
      <w:rPr>
        <w:rFonts w:hint="default"/>
        <w:lang w:val="en-US" w:eastAsia="en-US" w:bidi="ar-SA"/>
      </w:rPr>
    </w:lvl>
    <w:lvl w:ilvl="5" w:tplc="C02248AC">
      <w:numFmt w:val="bullet"/>
      <w:lvlText w:val="•"/>
      <w:lvlJc w:val="left"/>
      <w:pPr>
        <w:ind w:left="5030" w:hanging="296"/>
      </w:pPr>
      <w:rPr>
        <w:rFonts w:hint="default"/>
        <w:lang w:val="en-US" w:eastAsia="en-US" w:bidi="ar-SA"/>
      </w:rPr>
    </w:lvl>
    <w:lvl w:ilvl="6" w:tplc="781E85E4">
      <w:numFmt w:val="bullet"/>
      <w:lvlText w:val="•"/>
      <w:lvlJc w:val="left"/>
      <w:pPr>
        <w:ind w:left="6008" w:hanging="296"/>
      </w:pPr>
      <w:rPr>
        <w:rFonts w:hint="default"/>
        <w:lang w:val="en-US" w:eastAsia="en-US" w:bidi="ar-SA"/>
      </w:rPr>
    </w:lvl>
    <w:lvl w:ilvl="7" w:tplc="1124F9E4">
      <w:numFmt w:val="bullet"/>
      <w:lvlText w:val="•"/>
      <w:lvlJc w:val="left"/>
      <w:pPr>
        <w:ind w:left="6987" w:hanging="296"/>
      </w:pPr>
      <w:rPr>
        <w:rFonts w:hint="default"/>
        <w:lang w:val="en-US" w:eastAsia="en-US" w:bidi="ar-SA"/>
      </w:rPr>
    </w:lvl>
    <w:lvl w:ilvl="8" w:tplc="5F384EA4">
      <w:numFmt w:val="bullet"/>
      <w:lvlText w:val="•"/>
      <w:lvlJc w:val="left"/>
      <w:pPr>
        <w:ind w:left="7965" w:hanging="296"/>
      </w:pPr>
      <w:rPr>
        <w:rFonts w:hint="default"/>
        <w:lang w:val="en-US" w:eastAsia="en-US" w:bidi="ar-SA"/>
      </w:rPr>
    </w:lvl>
  </w:abstractNum>
  <w:num w:numId="1" w16cid:durableId="868032098">
    <w:abstractNumId w:val="1"/>
  </w:num>
  <w:num w:numId="2" w16cid:durableId="1711538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D6C58"/>
    <w:rsid w:val="001D1650"/>
    <w:rsid w:val="001F59B3"/>
    <w:rsid w:val="00452817"/>
    <w:rsid w:val="00710A0F"/>
    <w:rsid w:val="00865873"/>
    <w:rsid w:val="008D21BB"/>
    <w:rsid w:val="00935C0A"/>
    <w:rsid w:val="009C26EB"/>
    <w:rsid w:val="00A659BA"/>
    <w:rsid w:val="00A8355B"/>
    <w:rsid w:val="00ED58CE"/>
    <w:rsid w:val="00ED6C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872E2"/>
  <w15:docId w15:val="{D763E2EA-D5D0-4B88-B929-05B85C400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jc w:val="center"/>
      <w:outlineLvl w:val="0"/>
    </w:pPr>
    <w:rPr>
      <w:b/>
      <w:bCs/>
      <w:sz w:val="44"/>
      <w:szCs w:val="44"/>
    </w:rPr>
  </w:style>
  <w:style w:type="paragraph" w:styleId="Heading2">
    <w:name w:val="heading 2"/>
    <w:basedOn w:val="Normal"/>
    <w:uiPriority w:val="9"/>
    <w:unhideWhenUsed/>
    <w:qFormat/>
    <w:pPr>
      <w:ind w:left="441" w:hanging="300"/>
      <w:outlineLvl w:val="1"/>
    </w:pPr>
    <w:rPr>
      <w:b/>
      <w:bCs/>
      <w:sz w:val="30"/>
      <w:szCs w:val="30"/>
    </w:rPr>
  </w:style>
  <w:style w:type="paragraph" w:styleId="Heading3">
    <w:name w:val="heading 3"/>
    <w:basedOn w:val="Normal"/>
    <w:uiPriority w:val="9"/>
    <w:unhideWhenUsed/>
    <w:qFormat/>
    <w:pPr>
      <w:spacing w:before="340"/>
      <w:ind w:left="531" w:hanging="390"/>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sz w:val="24"/>
      <w:szCs w:val="24"/>
    </w:rPr>
  </w:style>
  <w:style w:type="paragraph" w:styleId="ListParagraph">
    <w:name w:val="List Paragraph"/>
    <w:basedOn w:val="Normal"/>
    <w:uiPriority w:val="1"/>
    <w:qFormat/>
    <w:pPr>
      <w:ind w:left="516" w:hanging="390"/>
    </w:pPr>
  </w:style>
  <w:style w:type="paragraph" w:customStyle="1" w:styleId="TableParagraph">
    <w:name w:val="Table Paragraph"/>
    <w:basedOn w:val="Normal"/>
    <w:uiPriority w:val="1"/>
    <w:qFormat/>
    <w:pPr>
      <w:spacing w:before="187"/>
      <w:ind w:left="157"/>
    </w:pPr>
  </w:style>
  <w:style w:type="character" w:styleId="Hyperlink">
    <w:name w:val="Hyperlink"/>
    <w:basedOn w:val="DefaultParagraphFont"/>
    <w:uiPriority w:val="99"/>
    <w:unhideWhenUsed/>
    <w:rsid w:val="009C26EB"/>
    <w:rPr>
      <w:color w:val="0000FF" w:themeColor="hyperlink"/>
      <w:u w:val="single"/>
    </w:rPr>
  </w:style>
  <w:style w:type="character" w:styleId="UnresolvedMention">
    <w:name w:val="Unresolved Mention"/>
    <w:basedOn w:val="DefaultParagraphFont"/>
    <w:uiPriority w:val="99"/>
    <w:semiHidden/>
    <w:unhideWhenUsed/>
    <w:rsid w:val="009C26EB"/>
    <w:rPr>
      <w:color w:val="605E5C"/>
      <w:shd w:val="clear" w:color="auto" w:fill="E1DFDD"/>
    </w:rPr>
  </w:style>
  <w:style w:type="character" w:styleId="FollowedHyperlink">
    <w:name w:val="FollowedHyperlink"/>
    <w:basedOn w:val="DefaultParagraphFont"/>
    <w:uiPriority w:val="99"/>
    <w:semiHidden/>
    <w:unhideWhenUsed/>
    <w:rsid w:val="00ED5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drashidah/EDA-Projects-for-data-analysis/tree/main/red%20wine%20quality%20data%20project" TargetMode="External"/><Relationship Id="rId3" Type="http://schemas.openxmlformats.org/officeDocument/2006/relationships/styles" Target="styles.xml"/><Relationship Id="rId7" Type="http://schemas.openxmlformats.org/officeDocument/2006/relationships/hyperlink" Target="https://github.com/mdrashidah/EDA-Projects-for-data-analysis/tree/main/red%20wine%20quality%20data%20projec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mdrashidah/"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rchive.ics.uci.ed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C505A-D929-48B4-B3AA-5A539336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Formal Project Report</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Report</dc:title>
  <cp:lastModifiedBy>MD RASHID ALI HAIDER</cp:lastModifiedBy>
  <cp:revision>5</cp:revision>
  <cp:lastPrinted>2026-08-03T06:20:00Z</cp:lastPrinted>
  <dcterms:created xsi:type="dcterms:W3CDTF">2026-08-02T17:28:00Z</dcterms:created>
  <dcterms:modified xsi:type="dcterms:W3CDTF">2026-08-03T07:55:00Z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2026-08-02T00:00:00Z</vt:filetime>
  </property>
  <property fmtid="{D5CDD505-2E9C-101B-9397-08002B2CF9AE}" pid="4" name="LastSaved">
    <vt:filetime>2026-08-02T00:00:00Z</vt:filetime>
  </property>
  <property fmtid="{D5CDD505-2E9C-101B-9397-08002B2CF9AE}" pid="5" name="Producer">
    <vt:lpwstr>3-Heights(TM) PDF Security Shell 4.8.25.2 (http://www.pdf-tools.com)</vt:lpwstr>
  </property>
</Properties>
</file>