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**Project Title:** Building a Python Chatbot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**Project Overview:**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a chatbot that can engage in conversations with users, answer questions, and perform specific tasks.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**Project Steps:**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**Define Objectives and Scope:**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Determine the purpose of your chatbot (e.g., customer support, information retrieval, entertainment).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Identify the target audience and user expectations.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**Select a Chatbot Framework or Library:**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Choose a Python library or framework for chatbot development. Common options include ChatterBot, Rasa, and NLTK.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**Gather and Prepare Data:**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Collect and prepare a dataset for training your chatbot. This may include conversation logs, FAQs, or specific domain knowledge.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**Natural Language Processing (NLP):**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Implement NLP techniques to process user input and generate meaningful responses.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Use tokenization, part-of-speech tagging, and named entity recognition for text analysis.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**Training the Chatbot:**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Train your chatbot on the prepared dataset using the selected library or framework.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Fine-tune its responses and behavior based on user interactions.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**Design Conversation Flows:**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Define conversation flows and dialog management for various scenarios.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Create a decision tree or state machine to handle conversations.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 **Integrate External Services (Optional):**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If your chatbot requires access to external data or services (e.g., weather information, database queries), integrate APIs or databases.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 **User Interface (UI):**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Develop a user interface for interacting with the chatbot. This can be a web-based chat interface or a command-line application.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9. **Testing and Quality Assurance:**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Test your chatbot extensively with various user inputs to identify and fix issues.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Use unit tests and user testing to ensure functionality and reliability.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10. **User Feedback Mechanism:**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- Implement a feedback mechanism for users to provide feedback and improve the chatbot's responses.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11. **Deployment:**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- Deploy your chatbot on a server or cloud platform to make it accessible to users.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- Set up continuous integration and deployment (CI/CD) pipelines for updates.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12. **Monitoring and Analytics:**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- Implement analytics to track user interactions and gather insights into chatbot performance.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- Monitor server logs for errors and user engagement.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13. **Documentation:**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- Create user and developer documentation for the chatbot, explaining its functionality and usage.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14. **Security and Privacy:**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- Ensure that user data is handled securely and in compliance with privacy regulations.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- Implement authentication and authorization mechanisms if necessary.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15. **Maintenance and Updates:**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- Regularly update and improve the chatbot based on user feedback and changing requirements.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- Keep dependencies and libraries up-to-date.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**Project Deliverables:**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Chatbot codebase and documentation.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Deployed chatbot accessible to users.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User and developer documentation.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Testing and quality assurance reports.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**Project Evaluation:**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Evaluate the chatbot's performance based on user feedback, response accuracy, and engagement metrics.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Make improvements and iterate on the chatbot to enhance its capabilities.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Flow chart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1123523" cy="262428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523" cy="2624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