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HGRM SaaS - Overview &amp; Index</w:t>
      </w:r>
    </w:p>
    <w:p>
      <w:pPr>
        <w:pStyle w:val="Heading1"/>
      </w:pPr>
      <w:r>
        <w:t>HGRM SaaS — Hotel Government Reporting &amp; Monitoring</w:t>
      </w:r>
    </w:p>
    <w:p>
      <w:r>
        <w:t xml:space="preserve">This is the planning package for turning Hotel Beach Way from a </w:t>
      </w:r>
      <w:r>
        <w:rPr>
          <w:b/>
        </w:rPr>
        <w:t>single-hotel admin panel</w:t>
      </w:r>
    </w:p>
    <w:p>
      <w:r>
        <w:t xml:space="preserve">into a </w:t>
      </w:r>
      <w:r>
        <w:rPr>
          <w:b/>
        </w:rPr>
        <w:t>multi-tenant hotel SaaS</w:t>
      </w:r>
      <w:r>
        <w:t xml:space="preserve"> with a built-in </w:t>
      </w:r>
      <w:r>
        <w:rPr>
          <w:b/>
        </w:rPr>
        <w:t>government monitoring module</w:t>
      </w:r>
      <w:r>
        <w:t xml:space="preserve"> (District</w:t>
      </w:r>
    </w:p>
    <w:p>
      <w:r>
        <w:t>Commissioner / DC Office, Upazila Nirbahi Officer / UNO Office, Police), based on the R&amp;D</w:t>
      </w:r>
    </w:p>
    <w:p>
      <w:r>
        <w:t>summary provided on 2026-08-01.</w:t>
      </w:r>
    </w:p>
    <w:p>
      <w:r>
        <w:rPr>
          <w:b/>
        </w:rPr>
        <w:t>Progress: all 8 phases done</w:t>
      </w:r>
      <w:r>
        <w:t xml:space="preserve"> (Phase 0's decisions through Phase 7's rollout hardening — see</w:t>
      </w:r>
    </w:p>
    <w:p>
      <w:r>
        <w:rPr>
          <w:i/>
          <w:color w:val="2A5DB0"/>
        </w:rPr>
        <w:t>WORKFLOW-ROADMAP.md</w:t>
      </w:r>
      <w:r>
        <w:t>). The one thing genuinely left undone is a user action,</w:t>
      </w:r>
    </w:p>
    <w:p>
      <w:r>
        <w:t>not a build task: Phase 0's decisions were proceeded with under auto-mode rather than formally</w:t>
      </w:r>
    </w:p>
    <w:p>
      <w:r>
        <w:t>reviewed and signed off — they held up through all 7 build phases without needing to be revised,</w:t>
      </w:r>
    </w:p>
    <w:p>
      <w:r>
        <w:t>but a read-through is still worth doing. Everything else — multi-tenancy, RBAC/jurisdiction, hotel</w:t>
      </w:r>
    </w:p>
    <w:p>
      <w:r>
        <w:t>registration, guest KYC, government reports/dashboards, and isolation/audit/security hardening —</w:t>
      </w:r>
    </w:p>
    <w:p>
      <w:r>
        <w:t>is built, tested (71 automated tests), and verified live against the real dev database.</w:t>
      </w:r>
    </w:p>
    <w:p>
      <w:pPr>
        <w:pStyle w:val="Heading2"/>
      </w:pPr>
      <w:r>
        <w:t>Doc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2F3"/>
          </w:tcPr>
          <w:p>
            <w:r/>
            <w:r>
              <w:rPr>
                <w:b/>
                <w:sz w:val="19"/>
              </w:rPr>
              <w:t>Doc</w:t>
            </w:r>
          </w:p>
        </w:tc>
        <w:tc>
          <w:tcPr>
            <w:tcW w:type="dxa" w:w="4968"/>
            <w:shd w:fill="D9E2F3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i/>
                <w:color w:val="2A5DB0"/>
                <w:sz w:val="19"/>
              </w:rPr>
              <w:t>PRD.md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What we're building and why — personas, functional requirements, non-goals, privacy/security requirements. Read this first.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i/>
                <w:color w:val="2A5DB0"/>
                <w:sz w:val="19"/>
              </w:rPr>
              <w:t>DATABASE-SCHEMA.md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new/changed table, field by field, with an ERD and the reasoning behind each modeling choice.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i/>
                <w:color w:val="2A5DB0"/>
                <w:sz w:val="19"/>
              </w:rPr>
              <w:t>WORKFLOW-ROADMAP.md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The build broken into 8 sequential phases with checkboxes. This is the file to update as work happens.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i/>
                <w:color w:val="2A5DB0"/>
                <w:sz w:val="19"/>
              </w:rPr>
              <w:t>GOVERNMENT-USER-GUIDE.md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What a DC/UNO/Police account actually sees day to day, plus the go-live checklist for turning a test government account into a real one.</w:t>
            </w:r>
          </w:p>
        </w:tc>
      </w:tr>
    </w:tbl>
    <w:p/>
    <w:p>
      <w:pPr>
        <w:pStyle w:val="Heading2"/>
      </w:pPr>
      <w:r>
        <w:t>How to track progress</w:t>
      </w:r>
    </w:p>
    <w:p>
      <w:pPr>
        <w:pStyle w:val="ListBullet"/>
        <w:ind w:left="360"/>
      </w:pPr>
      <w:r>
        <w:t xml:space="preserve">Work phase by phase, in order — each phase in </w:t>
      </w:r>
      <w:r>
        <w:rPr>
          <w:rFonts w:ascii="Consolas" w:hAnsi="Consolas"/>
          <w:sz w:val="19"/>
        </w:rPr>
        <w:t>WORKFLOW-ROADMAP.md</w:t>
      </w:r>
      <w:r>
        <w:t xml:space="preserve"> lists what it depends on.</w:t>
      </w:r>
    </w:p>
    <w:p>
      <w:pPr>
        <w:pStyle w:val="ListBullet"/>
        <w:ind w:left="360"/>
      </w:pPr>
      <w:r>
        <w:t>Check off tasks (</w:t>
      </w:r>
      <w:r>
        <w:rPr>
          <w:rFonts w:ascii="Consolas" w:hAnsi="Consolas"/>
          <w:sz w:val="19"/>
        </w:rPr>
        <w:t>- [ ]</w:t>
      </w:r>
      <w:r>
        <w:t xml:space="preserve"> → </w:t>
      </w:r>
      <w:r>
        <w:rPr>
          <w:rFonts w:ascii="Consolas" w:hAnsi="Consolas"/>
          <w:sz w:val="19"/>
        </w:rPr>
        <w:t>- [x]</w:t>
      </w:r>
      <w:r>
        <w:t xml:space="preserve">) as they're completed, and flip the phase </w:t>
      </w:r>
      <w:r>
        <w:rPr>
          <w:rFonts w:ascii="Consolas" w:hAnsi="Consolas"/>
          <w:sz w:val="19"/>
        </w:rPr>
        <w:t>Status:</w:t>
      </w:r>
      <w:r>
        <w:t xml:space="preserve"> line.</w:t>
      </w:r>
    </w:p>
    <w:p>
      <w:pPr>
        <w:pStyle w:val="ListBullet"/>
        <w:ind w:left="360"/>
      </w:pPr>
      <w:r>
        <w:t>Commit changes to these docs in the same commit/PR as the code that completes them, so git</w:t>
      </w:r>
    </w:p>
    <w:p>
      <w:r>
        <w:t>history stays the source of truth for *when* something shipped.</w:t>
      </w:r>
    </w:p>
    <w:p>
      <w:pPr>
        <w:pStyle w:val="ListBullet"/>
        <w:ind w:left="360"/>
      </w:pPr>
      <w:r>
        <w:t>If a decision below turns out wrong once we're building, update this doc rather than silently</w:t>
      </w:r>
    </w:p>
    <w:p>
      <w:r>
        <w:t>drifting from it.</w:t>
      </w:r>
    </w:p>
    <w:p>
      <w:pPr>
        <w:pStyle w:val="Heading2"/>
      </w:pPr>
      <w:r>
        <w:t>Decisions already made (baked into the docs below)</w:t>
      </w:r>
    </w:p>
    <w:p>
      <w:r>
        <w:t>These resolve ambiguities in the original R&amp;D notes. Flagging them up front so they can be</w:t>
      </w:r>
    </w:p>
    <w:p>
      <w:r>
        <w:t>challenged now, before schema exists, rather than after:</w:t>
      </w:r>
    </w:p>
    <w:p>
      <w:pPr>
        <w:pStyle w:val="ListNumber"/>
      </w:pPr>
      <w:r>
        <w:rPr>
          <w:b/>
        </w:rPr>
        <w:t>Tenancy model</w:t>
      </w:r>
      <w:r>
        <w:t xml:space="preserve">: single database, shared schema, row-level </w:t>
      </w:r>
      <w:r>
        <w:rPr>
          <w:rFonts w:ascii="Consolas" w:hAnsi="Consolas"/>
          <w:sz w:val="19"/>
        </w:rPr>
        <w:t>hotel_id</w:t>
      </w:r>
      <w:r>
        <w:t xml:space="preserve"> tenant column</w:t>
      </w:r>
    </w:p>
    <w:p>
      <w:r>
        <w:t xml:space="preserve">(not separate DBs per hotel, not a package like </w:t>
      </w:r>
      <w:r>
        <w:rPr>
          <w:rFonts w:ascii="Consolas" w:hAnsi="Consolas"/>
          <w:sz w:val="19"/>
        </w:rPr>
        <w:t>tenancy/tenancy</w:t>
      </w:r>
      <w:r>
        <w:t>). Justification in</w:t>
      </w:r>
    </w:p>
    <w:p>
      <w:r>
        <w:rPr>
          <w:i/>
          <w:color w:val="2A5DB0"/>
        </w:rPr>
        <w:t>DATABASE-SCHEMA.md § Tenancy strategy</w:t>
      </w:r>
      <w:r>
        <w:t>.</w:t>
      </w:r>
    </w:p>
    <w:p>
      <w:pPr>
        <w:pStyle w:val="ListNumber"/>
      </w:pPr>
      <w:r>
        <w:rPr>
          <w:b/>
        </w:rPr>
        <w:t>Government access = jurisdiction auto-scope + optional manual override</w:t>
      </w:r>
      <w:r>
        <w:t>, not pure manual</w:t>
      </w:r>
    </w:p>
    <w:p>
      <w:r>
        <w:t xml:space="preserve">assignment. A DC user tagged with </w:t>
      </w:r>
      <w:r>
        <w:rPr>
          <w:rFonts w:ascii="Consolas" w:hAnsi="Consolas"/>
          <w:sz w:val="19"/>
        </w:rPr>
        <w:t>district_id = X</w:t>
      </w:r>
      <w:r>
        <w:t xml:space="preserve"> automatically sees every hotel in</w:t>
      </w:r>
    </w:p>
    <w:p>
      <w:r>
        <w:t>district X (matches "জেলার সব হোটেল দেখতে পারবে" in the R&amp;D). An optional</w:t>
      </w:r>
    </w:p>
    <w:p>
      <w:r>
        <w:rPr>
          <w:rFonts w:ascii="Consolas" w:hAnsi="Consolas"/>
          <w:sz w:val="19"/>
        </w:rPr>
        <w:t>hotel_user_assignments</w:t>
      </w:r>
      <w:r>
        <w:t xml:space="preserve"> table lets a specific hotel be added/restricted per user when the</w:t>
      </w:r>
    </w:p>
    <w:p>
      <w:r>
        <w:t>default jurisdiction match isn't right. Details in</w:t>
      </w:r>
    </w:p>
    <w:p>
      <w:r>
        <w:rPr>
          <w:i/>
          <w:color w:val="2A5DB0"/>
        </w:rPr>
        <w:t>DATABASE-SCHEMA.md § Jurisdiction access model</w:t>
      </w:r>
      <w:r>
        <w:t>.</w:t>
      </w:r>
    </w:p>
    <w:p>
      <w:pPr>
        <w:pStyle w:val="ListNumber"/>
      </w:pPr>
      <w:r>
        <w:rPr>
          <w:b/>
        </w:rPr>
        <w:t>Guests are per-hotel, not a global deduplicated identity.</w:t>
      </w:r>
      <w:r>
        <w:t xml:space="preserve"> The same person staying at two</w:t>
      </w:r>
    </w:p>
    <w:p>
      <w:r>
        <w:t xml:space="preserve">different hotels produces two </w:t>
      </w:r>
      <w:r>
        <w:rPr>
          <w:rFonts w:ascii="Consolas" w:hAnsi="Consolas"/>
          <w:sz w:val="19"/>
        </w:rPr>
        <w:t>customers</w:t>
      </w:r>
      <w:r>
        <w:t xml:space="preserve"> rows (one per hotel), exactly like two different</w:t>
      </w:r>
    </w:p>
    <w:p>
      <w:r>
        <w:t>paper registers today. Government NID search works across hotels in-jurisdiction by matching</w:t>
      </w:r>
    </w:p>
    <w:p>
      <w:r>
        <w:rPr>
          <w:rFonts w:ascii="Consolas" w:hAnsi="Consolas"/>
          <w:sz w:val="19"/>
        </w:rPr>
        <w:t>nid_number</w:t>
      </w:r>
      <w:r>
        <w:t>, not by merging identities. Avoids an identity-resolution problem nobody asked</w:t>
      </w:r>
    </w:p>
    <w:p>
      <w:r>
        <w:t>for.</w:t>
      </w:r>
    </w:p>
    <w:p>
      <w:pPr>
        <w:pStyle w:val="ListNumber"/>
      </w:pPr>
      <w:r>
        <w:rPr>
          <w:b/>
        </w:rPr>
        <w:t>Existing "Hotel Beach Way" data becomes Tenant #1</w:t>
      </w:r>
      <w:r>
        <w:t xml:space="preserve">, backfilled with a real </w:t>
      </w:r>
      <w:r>
        <w:rPr>
          <w:rFonts w:ascii="Consolas" w:hAnsi="Consolas"/>
          <w:sz w:val="19"/>
        </w:rPr>
        <w:t>hotel_id</w:t>
      </w:r>
    </w:p>
    <w:p>
      <w:r>
        <w:t>rather than treated as a special untenanted case.</w:t>
      </w:r>
    </w:p>
    <w:p>
      <w:pPr>
        <w:pStyle w:val="ListNumber"/>
      </w:pPr>
      <w:r>
        <w:rPr>
          <w:b/>
        </w:rPr>
        <w:t>Reuse the existing Admin shell and permission system</w:t>
      </w:r>
      <w:r>
        <w:t xml:space="preserve"> (</w:t>
      </w:r>
      <w:r>
        <w:rPr>
          <w:rFonts w:ascii="Consolas" w:hAnsi="Consolas"/>
          <w:sz w:val="19"/>
        </w:rPr>
        <w:t>roles</w:t>
      </w:r>
      <w:r>
        <w:t xml:space="preserve"> / </w:t>
      </w:r>
      <w:r>
        <w:rPr>
          <w:rFonts w:ascii="Consolas" w:hAnsi="Consolas"/>
          <w:sz w:val="19"/>
        </w:rPr>
        <w:t>role_permissions</w:t>
      </w:r>
      <w:r>
        <w:t xml:space="preserve"> /</w:t>
      </w:r>
    </w:p>
    <w:p>
      <w:r>
        <w:rPr>
          <w:rFonts w:ascii="Consolas" w:hAnsi="Consolas"/>
          <w:sz w:val="19"/>
        </w:rPr>
        <w:t>ModuleRegistry</w:t>
      </w:r>
      <w:r>
        <w:t>) for government users instead of building a separate portal. A "DC Office"</w:t>
      </w:r>
    </w:p>
    <w:p>
      <w:r>
        <w:t xml:space="preserve">role is just a role with </w:t>
      </w:r>
      <w:r>
        <w:rPr>
          <w:rFonts w:ascii="Consolas" w:hAnsi="Consolas"/>
          <w:sz w:val="19"/>
        </w:rPr>
        <w:t>dashboard</w:t>
      </w:r>
      <w:r>
        <w:t xml:space="preserve"> + </w:t>
      </w:r>
      <w:r>
        <w:rPr>
          <w:rFonts w:ascii="Consolas" w:hAnsi="Consolas"/>
          <w:sz w:val="19"/>
        </w:rPr>
        <w:t>gov-reports</w:t>
      </w:r>
      <w:r>
        <w:t xml:space="preserve"> module permissions and no others — the</w:t>
      </w:r>
    </w:p>
    <w:p>
      <w:r>
        <w:t>existing permission-driven sidebar already hides everything else.</w:t>
      </w:r>
    </w:p>
    <w:p>
      <w:pPr>
        <w:pStyle w:val="ListNumber"/>
      </w:pPr>
      <w:r>
        <w:rPr>
          <w:b/>
        </w:rPr>
        <w:t>`divisions` table is in scope</w:t>
      </w:r>
      <w:r>
        <w:t xml:space="preserve"> (resolved during Phase 1 build) — Bangladesh's real hierarchy</w:t>
      </w:r>
    </w:p>
    <w:p>
      <w:r>
        <w:t>is Division → District, cheap to seed alongside districts, expensive to retrofit later.</w:t>
      </w:r>
    </w:p>
    <w:p>
      <w:pPr>
        <w:pStyle w:val="ListNumber"/>
      </w:pPr>
      <w:r>
        <w:rPr>
          <w:b/>
        </w:rPr>
        <w:t>Police stations are seeded as a rural approximation</w:t>
      </w:r>
      <w:r>
        <w:t xml:space="preserve"> (one row per upazila, name mirrored —</w:t>
      </w:r>
    </w:p>
    <w:p>
      <w:r>
        <w:t>correct for the large majority of the country and for Cox's Bazar specifically) because no</w:t>
      </w:r>
    </w:p>
    <w:p>
      <w:r>
        <w:t>verified nationwide open dataset exists for থানা (thana)/police-station boundaries. Metropolitan police</w:t>
      </w:r>
    </w:p>
    <w:p>
      <w:r>
        <w:t>stations (Dhaka Metropolitan Police and 8 other metro forces) are an explicit open follow-up,</w:t>
      </w:r>
    </w:p>
    <w:p>
      <w:r>
        <w:t xml:space="preserve">tracked in </w:t>
      </w:r>
      <w:r>
        <w:rPr>
          <w:i/>
          <w:color w:val="2A5DB0"/>
        </w:rPr>
        <w:t>WORKFLOW-ROADMAP.md Phase 1</w:t>
      </w:r>
      <w:r>
        <w:t>,</w:t>
      </w:r>
    </w:p>
    <w:p>
      <w:r>
        <w:t>not guessed at.</w:t>
      </w:r>
    </w:p>
    <w:p>
      <w:pPr>
        <w:pStyle w:val="ListNumber"/>
      </w:pPr>
      <w:r>
        <w:rPr>
          <w:b/>
        </w:rPr>
        <w:t>Hotel legal-ID fields (`trade_license_no`, `owner_name`, `owner_nid`) are nullable</w:t>
      </w:r>
    </w:p>
    <w:p>
      <w:r>
        <w:t>(resolved during Phase 2 build) — the system has never stored these anywhere, and backfilling</w:t>
      </w:r>
    </w:p>
    <w:p>
      <w:r>
        <w:t>Tenant #1 without inventing values meant they had to become optional, filled in later once the</w:t>
      </w:r>
    </w:p>
    <w:p>
      <w:r>
        <w:t>paperwork is on hand.</w:t>
      </w:r>
    </w:p>
    <w:p>
      <w:pPr>
        <w:pStyle w:val="ListNumber"/>
      </w:pPr>
      <w:r>
        <w:rPr>
          <w:b/>
        </w:rPr>
        <w:t>`is_primary_site` added to `hotels`</w:t>
      </w:r>
      <w:r>
        <w:t xml:space="preserve"> (resolved during Phase 2 build, not in the original</w:t>
      </w:r>
    </w:p>
    <w:p>
      <w:r>
        <w:t>plan) — the public marketing website still represents exactly one hotel, so tenant-scoped</w:t>
      </w:r>
    </w:p>
    <w:p>
      <w:r>
        <w:t>queries need a deterministic way to answer "which hotel is the public site" for unauthenticated</w:t>
      </w:r>
    </w:p>
    <w:p>
      <w:r>
        <w:t xml:space="preserve">visitors. See </w:t>
      </w:r>
      <w:r>
        <w:rPr>
          <w:i/>
          <w:color w:val="2A5DB0"/>
        </w:rPr>
        <w:t>DATABASE-SCHEMA.md § Tenant-scoping mechanism</w:t>
      </w:r>
      <w:r>
        <w:t>.</w:t>
      </w:r>
    </w:p>
    <w:p>
      <w:pPr>
        <w:pStyle w:val="ListNumber"/>
      </w:pPr>
      <w:r>
        <w:rPr>
          <w:b/>
        </w:rPr>
        <w:t>`users` is not tenant-scoped by the same automatic mechanism as everything else</w:t>
      </w:r>
      <w:r>
        <w:t xml:space="preserve"> (resolved</w:t>
      </w:r>
    </w:p>
    <w:p>
      <w:r>
        <w:t>during Phase 2 build) — a global scope on the auth model itself risked recursive/inconsistent</w:t>
      </w:r>
    </w:p>
    <w:p>
      <w:r>
        <w:t xml:space="preserve">session resolution. </w:t>
      </w:r>
      <w:r>
        <w:rPr>
          <w:rFonts w:ascii="Consolas" w:hAnsi="Consolas"/>
          <w:sz w:val="19"/>
        </w:rPr>
        <w:t>users.hotel_id</w:t>
      </w:r>
      <w:r>
        <w:t xml:space="preserve"> exists; filtering it is done explicitly per-query instead.</w:t>
      </w:r>
    </w:p>
    <w:p>
      <w:r>
        <w:t xml:space="preserve">Full rationale in </w:t>
      </w:r>
      <w:r>
        <w:rPr>
          <w:i/>
          <w:color w:val="2A5DB0"/>
        </w:rPr>
        <w:t>DATABASE-SCHEMA.md § Tenant-scoping mechanism</w:t>
      </w:r>
      <w:r>
        <w:t>.</w:t>
      </w:r>
    </w:p>
    <w:p>
      <w:pPr>
        <w:pStyle w:val="ListNumber"/>
      </w:pPr>
      <w:r>
        <w:rPr>
          <w:b/>
        </w:rPr>
        <w:t>The route-model-binding guard planned for Phase 3 needed no new code</w:t>
      </w:r>
      <w:r>
        <w:t xml:space="preserve"> — Laravel's implicit</w:t>
      </w:r>
    </w:p>
    <w:p>
      <w:r>
        <w:t xml:space="preserve">route binding already calls </w:t>
      </w:r>
      <w:r>
        <w:rPr>
          <w:rFonts w:ascii="Consolas" w:hAnsi="Consolas"/>
          <w:sz w:val="19"/>
        </w:rPr>
        <w:t>findOrFail()</w:t>
      </w:r>
      <w:r>
        <w:t>, which already respects the tenant global scope.</w:t>
      </w:r>
    </w:p>
    <w:p>
      <w:r>
        <w:t>Generalizing that scope to a jurisdiction *set* (district/upazila/police-station) was enough;</w:t>
      </w:r>
    </w:p>
    <w:p>
      <w:r>
        <w:t>a separate middleware/guard would have been redundant. Verified by</w:t>
      </w:r>
    </w:p>
    <w:p>
      <w:r>
        <w:rPr>
          <w:rFonts w:ascii="Consolas" w:hAnsi="Consolas"/>
          <w:sz w:val="19"/>
        </w:rPr>
        <w:t>HotelTenantIsolationTest</w:t>
      </w:r>
      <w:r>
        <w:t>, not assumed.</w:t>
      </w:r>
    </w:p>
    <w:p>
      <w:pPr>
        <w:pStyle w:val="ListNumber"/>
      </w:pPr>
      <w:r>
        <w:rPr>
          <w:b/>
        </w:rPr>
        <w:t>404, not 403, for out-of-jurisdiction direct access</w:t>
      </w:r>
      <w:r>
        <w:t xml:space="preserve"> — a 403 would confirm a record exists</w:t>
      </w:r>
    </w:p>
    <w:p>
      <w:r>
        <w:t>at all, which is exactly the kind of leak this system shouldn't produce for guest data a user</w:t>
      </w:r>
    </w:p>
    <w:p>
      <w:r>
        <w:t>isn't authorized to know about.</w:t>
      </w:r>
    </w:p>
    <w:p>
      <w:pPr>
        <w:pStyle w:val="ListNumber"/>
      </w:pPr>
      <w:r>
        <w:rPr>
          <w:b/>
        </w:rPr>
        <w:t>Hotel onboarding is Super-Admin-direct-create, no approval queue</w:t>
      </w:r>
      <w:r>
        <w:t xml:space="preserve"> (resolved during Phase 4</w:t>
      </w:r>
    </w:p>
    <w:p>
      <w:r>
        <w:t>build — answers the "Hotel onboarding flow" open question below). New hotels default straight</w:t>
      </w:r>
    </w:p>
    <w:p>
      <w:r>
        <w:t xml:space="preserve">to </w:t>
      </w:r>
      <w:r>
        <w:rPr>
          <w:rFonts w:ascii="Consolas" w:hAnsi="Consolas"/>
          <w:sz w:val="19"/>
        </w:rPr>
        <w:t>status = active</w:t>
      </w:r>
      <w:r>
        <w:t>; the 4-state status control exists for suspending/rejecting a hotel</w:t>
      </w:r>
    </w:p>
    <w:p>
      <w:r>
        <w:t>later, not for gating a self-registration flow that doesn't exist yet.</w:t>
      </w:r>
    </w:p>
    <w:p>
      <w:pPr>
        <w:pStyle w:val="ListNumber"/>
      </w:pPr>
      <w:r>
        <w:t>**Hotel-to-user assignment lives on the existing Users screen, not a new UI on the Hotel</w:t>
      </w:r>
    </w:p>
    <w:p>
      <w:r>
        <w:t xml:space="preserve">page** (resolved during Phase 4 build) — added a </w:t>
      </w:r>
      <w:r>
        <w:rPr>
          <w:rFonts w:ascii="Consolas" w:hAnsi="Consolas"/>
          <w:sz w:val="19"/>
        </w:rPr>
        <w:t>hotel_id</w:t>
      </w:r>
      <w:r>
        <w:t xml:space="preserve"> select to</w:t>
      </w:r>
    </w:p>
    <w:p>
      <w:r>
        <w:rPr>
          <w:rFonts w:ascii="Consolas" w:hAnsi="Consolas"/>
          <w:sz w:val="19"/>
        </w:rPr>
        <w:t>Admin/Users/{Create,Edit}.vue</w:t>
      </w:r>
      <w:r>
        <w:t xml:space="preserve"> instead of building a second, redundant staff-management</w:t>
      </w:r>
    </w:p>
    <w:p>
      <w:r>
        <w:t>surface under Hotel Registration. The Hotel Show page lists current staff read-only with a</w:t>
      </w:r>
    </w:p>
    <w:p>
      <w:r>
        <w:t>link back to Users.</w:t>
      </w:r>
    </w:p>
    <w:p>
      <w:pPr>
        <w:pStyle w:val="ListNumber"/>
      </w:pPr>
      <w:r>
        <w:rPr>
          <w:b/>
        </w:rPr>
        <w:t>Full guest KYC lives on a new dedicated `Admin/Customers/Edit.vue`, not the booking form</w:t>
      </w:r>
    </w:p>
    <w:p>
      <w:r>
        <w:t>(resolved during Phase 5 build) — bookings still capture only name/phone/email/nationality</w:t>
      </w:r>
    </w:p>
    <w:p>
      <w:r>
        <w:t>quickly at reservation time; the ~25-field PRD § 5.3 form is filled in separately, matching how</w:t>
      </w:r>
    </w:p>
    <w:p>
      <w:r>
        <w:t>hotels actually do compliance paperwork at physical check-in.</w:t>
      </w:r>
    </w:p>
    <w:p>
      <w:pPr>
        <w:pStyle w:val="ListNumber"/>
      </w:pPr>
      <w:r>
        <w:rPr>
          <w:b/>
        </w:rPr>
        <w:t>Document upload handling extracted into a shared `App\Support\DocumentUploader`</w:t>
      </w:r>
      <w:r>
        <w:t xml:space="preserve"> (Phase 5)</w:t>
      </w:r>
    </w:p>
    <w:p>
      <w:r>
        <w:t xml:space="preserve">— Phase 4's </w:t>
      </w:r>
      <w:r>
        <w:rPr>
          <w:rFonts w:ascii="Consolas" w:hAnsi="Consolas"/>
          <w:sz w:val="19"/>
        </w:rPr>
        <w:t>HotelController</w:t>
      </w:r>
      <w:r>
        <w:t xml:space="preserve"> had this logic inline; Phase 5's </w:t>
      </w:r>
      <w:r>
        <w:rPr>
          <w:rFonts w:ascii="Consolas" w:hAnsi="Consolas"/>
          <w:sz w:val="19"/>
        </w:rPr>
        <w:t>CustomerController</w:t>
      </w:r>
      <w:r>
        <w:t xml:space="preserve"> needed the</w:t>
      </w:r>
    </w:p>
    <w:p>
      <w:r>
        <w:t>identical single-file-replace/multi-file-append shape, so it was pulled out once a second real</w:t>
      </w:r>
    </w:p>
    <w:p>
      <w:r>
        <w:t xml:space="preserve">caller existed rather than duplicated. Same for </w:t>
      </w:r>
      <w:r>
        <w:rPr>
          <w:rFonts w:ascii="Consolas" w:hAnsi="Consolas"/>
          <w:sz w:val="19"/>
        </w:rPr>
        <w:t>App\Support\Geography</w:t>
      </w:r>
      <w:r>
        <w:t xml:space="preserve"> (district/upazila/</w:t>
      </w:r>
    </w:p>
    <w:p>
      <w:r>
        <w:t>police-station select options), used by both controllers.</w:t>
      </w:r>
    </w:p>
    <w:p>
      <w:pPr>
        <w:pStyle w:val="ListNumber"/>
      </w:pPr>
      <w:r>
        <w:t xml:space="preserve">**Government dashboard reuses the existing </w:t>
      </w:r>
      <w:r>
        <w:rPr>
          <w:rFonts w:ascii="Consolas" w:hAnsi="Consolas"/>
          <w:sz w:val="19"/>
        </w:rPr>
        <w:t>admin.dashboard</w:t>
      </w:r>
      <w:r>
        <w:t xml:space="preserve"> route, branching on role</w:t>
      </w:r>
    </w:p>
    <w:p>
      <w:r>
        <w:rPr>
          <w:rFonts w:ascii="Consolas" w:hAnsi="Consolas"/>
          <w:sz w:val="19"/>
        </w:rPr>
        <w:t>scope_type</w:t>
      </w:r>
      <w:r>
        <w:t>** (resolved during Phase 6 build) — rather than a separate</w:t>
      </w:r>
    </w:p>
    <w:p>
      <w:r>
        <w:rPr>
          <w:rFonts w:ascii="Consolas" w:hAnsi="Consolas"/>
          <w:sz w:val="19"/>
        </w:rPr>
        <w:t>GovernmentDashboardController</w:t>
      </w:r>
      <w:r>
        <w:t xml:space="preserve">/route, since the </w:t>
      </w:r>
      <w:r>
        <w:rPr>
          <w:rFonts w:ascii="Consolas" w:hAnsi="Consolas"/>
          <w:sz w:val="19"/>
        </w:rPr>
        <w:t>dashboard</w:t>
      </w:r>
      <w:r>
        <w:t xml:space="preserve"> module permission was already</w:t>
      </w:r>
    </w:p>
    <w:p>
      <w:r>
        <w:t>shared between hotel and government roles.</w:t>
      </w:r>
    </w:p>
    <w:p>
      <w:pPr>
        <w:pStyle w:val="ListNumber"/>
      </w:pPr>
      <w:r>
        <w:rPr>
          <w:b/>
        </w:rPr>
        <w:t>One Guest report screen serves Guest-wise, Date-wise, and Foreign Guest reports</w:t>
      </w:r>
    </w:p>
    <w:p>
      <w:r>
        <w:t>(resolved during Phase 6 build) — three PRD-named report types, one filterable</w:t>
      </w:r>
    </w:p>
    <w:p>
      <w:r>
        <w:rPr>
          <w:rFonts w:ascii="Consolas" w:hAnsi="Consolas"/>
          <w:sz w:val="19"/>
        </w:rPr>
        <w:t>Admin/Government/GuestReport.vue</w:t>
      </w:r>
      <w:r>
        <w:t>, with Date-wise/Foreign-Guest as sidebar links carrying</w:t>
      </w:r>
    </w:p>
    <w:p>
      <w:r>
        <w:t>preset query params rather than three near-duplicate screens.</w:t>
      </w:r>
    </w:p>
    <w:p>
      <w:pPr>
        <w:pStyle w:val="ListNumber"/>
      </w:pPr>
      <w:r>
        <w:t>**Known limitation, not a bug: the dashboard's Male/Female split is by primary registrant</w:t>
      </w:r>
    </w:p>
    <w:p>
      <w:r>
        <w:t>only.** The KYC data model (Phase 5) only captures gender for the primary guest on a booking</w:t>
      </w:r>
    </w:p>
    <w:p>
      <w:r>
        <w:t>line, not for every companion/adult sharing the room — there was never a requirement to</w:t>
      </w:r>
    </w:p>
    <w:p>
      <w:r>
        <w:t>register each occupant individually. The dashboard labels this explicitly rather than</w:t>
      </w:r>
    </w:p>
    <w:p>
      <w:r>
        <w:t>presenting a headcount-accurate number it can't actually produce from the data on hand.</w:t>
      </w:r>
    </w:p>
    <w:p>
      <w:pPr>
        <w:pStyle w:val="ListNumber"/>
      </w:pPr>
      <w:r>
        <w:rPr>
          <w:b/>
        </w:rPr>
        <w:t>All `documents`-table files moved from the `public` disk to the protected `local` disk</w:t>
      </w:r>
    </w:p>
    <w:p>
      <w:r>
        <w:t>(resolved during Phase 7's security pass) — they were reachable by anyone with the exact URL,</w:t>
      </w:r>
    </w:p>
    <w:p>
      <w:r>
        <w:t>no login required, before this. See</w:t>
      </w:r>
    </w:p>
    <w:p>
      <w:r>
        <w:rPr>
          <w:i/>
          <w:color w:val="2A5DB0"/>
        </w:rPr>
        <w:t>DATABASE-SCHEMA.md § Phase 7</w:t>
      </w:r>
    </w:p>
    <w:p>
      <w:r>
        <w:t>for the full reasoning and what was deliberately left public (</w:t>
      </w:r>
      <w:r>
        <w:rPr>
          <w:rFonts w:ascii="Consolas" w:hAnsi="Consolas"/>
          <w:sz w:val="19"/>
        </w:rPr>
        <w:t>hotels.logo</w:t>
      </w:r>
      <w:r>
        <w:t>).</w:t>
      </w:r>
    </w:p>
    <w:p>
      <w:pPr>
        <w:pStyle w:val="ListNumber"/>
      </w:pPr>
      <w:r>
        <w:rPr>
          <w:b/>
        </w:rPr>
        <w:t>Audit logging covers super-admin/government access only, not routine hotel-staff use</w:t>
      </w:r>
    </w:p>
    <w:p>
      <w:r>
        <w:t>(Phase 7) — matches PRD § 6's actual concern (oversight access to guest PII across hotels a</w:t>
      </w:r>
    </w:p>
    <w:p>
      <w:r>
        <w:t>user doesn't operate), not a request to audit ordinary front-desk work.</w:t>
      </w:r>
    </w:p>
    <w:p>
      <w:pPr>
        <w:pStyle w:val="ListNumber"/>
      </w:pPr>
      <w:r>
        <w:t>**Real (non-test) government account seeding is a client go-live decision, not something to</w:t>
      </w:r>
    </w:p>
    <w:p>
      <w:r>
        <w:t>do unprompted** — the checklist for it is written in</w:t>
      </w:r>
    </w:p>
    <w:p>
      <w:r>
        <w:rPr>
          <w:i/>
          <w:color w:val="2A5DB0"/>
        </w:rPr>
        <w:t>GOVERNMENT-USER-GUIDE.md</w:t>
      </w:r>
      <w:r>
        <w:t>, but executing it (creating accounts for</w:t>
      </w:r>
    </w:p>
    <w:p>
      <w:r>
        <w:t>specific real DC/UNO/Police offices) waits for the client to say which offices go live first.</w:t>
      </w:r>
    </w:p>
    <w:p>
      <w:pPr>
        <w:pStyle w:val="Heading2"/>
      </w:pPr>
      <w:r>
        <w:t>Known gaps</w:t>
      </w:r>
    </w:p>
    <w:p>
      <w:pPr>
        <w:pStyle w:val="ListBullet"/>
        <w:ind w:left="360"/>
      </w:pPr>
      <w:r>
        <w:rPr>
          <w:b/>
        </w:rPr>
        <w:t>Resolved in Phase 3</w:t>
      </w:r>
      <w:r>
        <w:t>: the test suite used to run against the real dev database — now fixed.</w:t>
      </w:r>
    </w:p>
    <w:p>
      <w:r>
        <w:t xml:space="preserve">Root cause was two layers deep: </w:t>
      </w:r>
      <w:r>
        <w:rPr>
          <w:rFonts w:ascii="Consolas" w:hAnsi="Consolas"/>
          <w:sz w:val="19"/>
        </w:rPr>
        <w:t>bootstrap/cache/config.php</w:t>
      </w:r>
      <w:r>
        <w:t xml:space="preserve"> was a stale cached config</w:t>
      </w:r>
    </w:p>
    <w:p>
      <w:r>
        <w:t xml:space="preserve">(2026-07-28) that made Laravel ignore </w:t>
      </w:r>
      <w:r>
        <w:rPr>
          <w:rFonts w:ascii="Consolas" w:hAnsi="Consolas"/>
          <w:sz w:val="19"/>
        </w:rPr>
        <w:t>.env</w:t>
      </w:r>
      <w:r>
        <w:t>/</w:t>
      </w:r>
      <w:r>
        <w:rPr>
          <w:rFonts w:ascii="Consolas" w:hAnsi="Consolas"/>
          <w:sz w:val="19"/>
        </w:rPr>
        <w:t>.env.testing</w:t>
      </w:r>
      <w:r>
        <w:t xml:space="preserve"> entirely, *and* there was no</w:t>
      </w:r>
    </w:p>
    <w:p>
      <w:r>
        <w:rPr>
          <w:rFonts w:ascii="Consolas" w:hAnsi="Consolas"/>
          <w:sz w:val="19"/>
        </w:rPr>
        <w:t>.env.testing</w:t>
      </w:r>
      <w:r>
        <w:t xml:space="preserve"> to begin with. Fixed both (</w:t>
      </w:r>
      <w:r>
        <w:rPr>
          <w:rFonts w:ascii="Consolas" w:hAnsi="Consolas"/>
          <w:sz w:val="19"/>
        </w:rPr>
        <w:t>php artisan config:clear</w:t>
      </w:r>
      <w:r>
        <w:t xml:space="preserve"> + a new </w:t>
      </w:r>
      <w:r>
        <w:rPr>
          <w:rFonts w:ascii="Consolas" w:hAnsi="Consolas"/>
          <w:sz w:val="19"/>
        </w:rPr>
        <w:t>.env.testing</w:t>
      </w:r>
    </w:p>
    <w:p>
      <w:r>
        <w:t xml:space="preserve">pointing at an isolated </w:t>
      </w:r>
      <w:r>
        <w:rPr>
          <w:rFonts w:ascii="Consolas" w:hAnsi="Consolas"/>
          <w:sz w:val="19"/>
        </w:rPr>
        <w:t>hotel-beach-way-testing</w:t>
      </w:r>
      <w:r>
        <w:t xml:space="preserve"> MySQL database — sqlite doesn't work here,</w:t>
      </w:r>
    </w:p>
    <w:p>
      <w:r>
        <w:t xml:space="preserve">this project's migrations use MySQL-only raw SQL). </w:t>
      </w:r>
      <w:r>
        <w:rPr>
          <w:rFonts w:ascii="Consolas" w:hAnsi="Consolas"/>
          <w:sz w:val="19"/>
        </w:rPr>
        <w:t>tests/Feature/HotelTenantIsolationTest.php</w:t>
      </w:r>
    </w:p>
    <w:p>
      <w:r>
        <w:t>(10 tests) now guards tenant/jurisdiction isolation permanently, verified via real HTTP</w:t>
      </w:r>
    </w:p>
    <w:p>
      <w:r>
        <w:t xml:space="preserve">requests. **If you ever see </w:t>
      </w:r>
      <w:r>
        <w:rPr>
          <w:rFonts w:ascii="Consolas" w:hAnsi="Consolas"/>
          <w:sz w:val="19"/>
        </w:rPr>
        <w:t>bootstrap/cache/config.php</w:t>
      </w:r>
      <w:r>
        <w:t xml:space="preserve"> reappear, remember </w:t>
      </w:r>
      <w:r>
        <w:rPr>
          <w:rFonts w:ascii="Consolas" w:hAnsi="Consolas"/>
          <w:sz w:val="19"/>
        </w:rPr>
        <w:t>.env</w:t>
      </w:r>
      <w:r>
        <w:t xml:space="preserve"> changes</w:t>
      </w:r>
    </w:p>
    <w:p>
      <w:r>
        <w:t xml:space="preserve">silently stop taking effect until </w:t>
      </w:r>
      <w:r>
        <w:rPr>
          <w:rFonts w:ascii="Consolas" w:hAnsi="Consolas"/>
          <w:sz w:val="19"/>
        </w:rPr>
        <w:t>config:clear</w:t>
      </w:r>
      <w:r>
        <w:t xml:space="preserve"> runs again** — this cost real debugging time</w:t>
      </w:r>
    </w:p>
    <w:p>
      <w:r>
        <w:t>once already.</w:t>
      </w:r>
    </w:p>
    <w:p>
      <w:pPr>
        <w:pStyle w:val="ListBullet"/>
        <w:ind w:left="360"/>
      </w:pPr>
      <w:r>
        <w:rPr>
          <w:b/>
        </w:rPr>
        <w:t>No headless browser tool available in this dev environment</w:t>
      </w:r>
      <w:r>
        <w:t xml:space="preserve"> (no chromium-cli, no</w:t>
      </w:r>
    </w:p>
    <w:p>
      <w:r>
        <w:t>Playwright install) — every phase's UI (Phase 4's Hotel Registration screens, Phase 5's guest</w:t>
      </w:r>
    </w:p>
    <w:p>
      <w:r>
        <w:t>KYC form, Phase 6's government reports/dashboard) has been verified through its backend</w:t>
      </w:r>
    </w:p>
    <w:p>
      <w:r>
        <w:t xml:space="preserve">(automated HTTP-level tests, real </w:t>
      </w:r>
      <w:r>
        <w:rPr>
          <w:rFonts w:ascii="Consolas" w:hAnsi="Consolas"/>
          <w:sz w:val="19"/>
        </w:rPr>
        <w:t>Invoke-WebRequest</w:t>
      </w:r>
      <w:r>
        <w:t>/hand-built-multipart sessions against a</w:t>
      </w:r>
    </w:p>
    <w:p>
      <w:r>
        <w:t xml:space="preserve">temporary </w:t>
      </w:r>
      <w:r>
        <w:rPr>
          <w:rFonts w:ascii="Consolas" w:hAnsi="Consolas"/>
          <w:sz w:val="19"/>
        </w:rPr>
        <w:t>artisan serve</w:t>
      </w:r>
      <w:r>
        <w:t>) rather than a rendered screenshot. This is the one form of</w:t>
      </w:r>
    </w:p>
    <w:p>
      <w:r>
        <w:t>verification never completed across all 7 build phases. If a session ever has real browser</w:t>
      </w:r>
    </w:p>
    <w:p>
      <w:r>
        <w:t>tooling, a visual click-through is worth doing — nothing has failed, it's just unverified</w:t>
      </w:r>
    </w:p>
    <w:p>
      <w:r>
        <w:t xml:space="preserve">visually. </w:t>
      </w:r>
      <w:r>
        <w:rPr>
          <w:b/>
        </w:rPr>
        <w:t>Concretely worth a real click</w:t>
      </w:r>
      <w:r>
        <w:t>: the webcam-vs-upload toggle on the guest photo</w:t>
      </w:r>
    </w:p>
    <w:p>
      <w:r>
        <w:t>field, the cascading district→upazila→police-station selects (Phase 5), and the Guest report's</w:t>
      </w:r>
    </w:p>
    <w:p>
      <w:r>
        <w:t>filter form (Phase 6) — exactly the kind of DOM-interaction bugs a backend test can't see.</w:t>
      </w:r>
    </w:p>
    <w:p>
      <w:pPr>
        <w:pStyle w:val="ListBullet"/>
        <w:ind w:left="360"/>
      </w:pPr>
      <w:r>
        <w:rPr>
          <w:b/>
        </w:rPr>
        <w:t>Verify-live practice paid off repeatedly, not just once.</w:t>
      </w:r>
      <w:r>
        <w:t xml:space="preserve"> Every phase from 4 onward ran real</w:t>
      </w:r>
    </w:p>
    <w:p>
      <w:r>
        <w:t>HTTP requests against the real dev database, not just the automated suite, and it kept finding</w:t>
      </w:r>
    </w:p>
    <w:p>
      <w:r>
        <w:t xml:space="preserve">things the tests didn't: Phase 5 found Inertia's </w:t>
      </w:r>
      <w:r>
        <w:rPr>
          <w:rFonts w:ascii="Consolas" w:hAnsi="Consolas"/>
          <w:sz w:val="19"/>
        </w:rPr>
        <w:t>forceFormData</w:t>
      </w:r>
      <w:r>
        <w:t xml:space="preserve"> sending checkbox booleans as</w:t>
      </w:r>
    </w:p>
    <w:p>
      <w:r>
        <w:t xml:space="preserve">the strings </w:t>
      </w:r>
      <w:r>
        <w:rPr>
          <w:rFonts w:ascii="Consolas" w:hAnsi="Consolas"/>
          <w:sz w:val="19"/>
        </w:rPr>
        <w:t>"true"</w:t>
      </w:r>
      <w:r>
        <w:t>/</w:t>
      </w:r>
      <w:r>
        <w:rPr>
          <w:rFonts w:ascii="Consolas" w:hAnsi="Consolas"/>
          <w:sz w:val="19"/>
        </w:rPr>
        <w:t>"false"</w:t>
      </w:r>
      <w:r>
        <w:t xml:space="preserve"> (which Laravel's </w:t>
      </w:r>
      <w:r>
        <w:rPr>
          <w:rFonts w:ascii="Consolas" w:hAnsi="Consolas"/>
          <w:sz w:val="19"/>
        </w:rPr>
        <w:t>boolean</w:t>
      </w:r>
      <w:r>
        <w:t xml:space="preserve"> rule rejects outright — see</w:t>
      </w:r>
    </w:p>
    <w:p>
      <w:r>
        <w:rPr>
          <w:i/>
          <w:color w:val="2A5DB0"/>
        </w:rPr>
        <w:t>DATABASE-SCHEMA.md § Phase 5</w:t>
      </w:r>
      <w:r>
        <w:t>);</w:t>
      </w:r>
    </w:p>
    <w:p>
      <w:r>
        <w:t xml:space="preserve">Phase 7 found the </w:t>
      </w:r>
      <w:r>
        <w:rPr>
          <w:rFonts w:ascii="Consolas" w:hAnsi="Consolas"/>
          <w:sz w:val="19"/>
        </w:rPr>
        <w:t>documents</w:t>
      </w:r>
      <w:r>
        <w:t>-table public-disk exposure (see</w:t>
      </w:r>
    </w:p>
    <w:p>
      <w:r>
        <w:rPr>
          <w:i/>
          <w:color w:val="2A5DB0"/>
        </w:rPr>
        <w:t>DATABASE-SCHEMA.md § Phase 7</w:t>
      </w:r>
      <w:r>
        <w:t>), a</w:t>
      </w:r>
    </w:p>
    <w:p>
      <w:r>
        <w:t xml:space="preserve">stale duplicate </w:t>
      </w:r>
      <w:r>
        <w:rPr>
          <w:rFonts w:ascii="Consolas" w:hAnsi="Consolas"/>
          <w:sz w:val="19"/>
        </w:rPr>
        <w:t>artisan serve</w:t>
      </w:r>
      <w:r>
        <w:t xml:space="preserve"> process silently intercepting requests, and two seeded</w:t>
      </w:r>
    </w:p>
    <w:p>
      <w:r>
        <w:t>government test accounts' passwords having drifted from their documented value. **Any future</w:t>
      </w:r>
    </w:p>
    <w:p>
      <w:r>
        <w:t>form mixing file uploads with checkbox/boolean fields should get a test using raw string</w:t>
      </w:r>
    </w:p>
    <w:p>
      <w:r>
        <w:rPr>
          <w:rFonts w:ascii="Consolas" w:hAnsi="Consolas"/>
          <w:sz w:val="19"/>
        </w:rPr>
        <w:t>"true"</w:t>
      </w:r>
      <w:r>
        <w:t>/</w:t>
      </w:r>
      <w:r>
        <w:rPr>
          <w:rFonts w:ascii="Consolas" w:hAnsi="Consolas"/>
          <w:sz w:val="19"/>
        </w:rPr>
        <w:t>"false"</w:t>
      </w:r>
      <w:r>
        <w:t xml:space="preserve"> payloads, not just PHP-native booleans** — the native-bool shape doesn't</w:t>
      </w:r>
    </w:p>
    <w:p>
      <w:r>
        <w:t xml:space="preserve">reproduce what a browser actually sends once </w:t>
      </w:r>
      <w:r>
        <w:rPr>
          <w:rFonts w:ascii="Consolas" w:hAnsi="Consolas"/>
          <w:sz w:val="19"/>
        </w:rPr>
        <w:t>forceFormData</w:t>
      </w:r>
      <w:r>
        <w:t xml:space="preserve"> is involved. **Before any future</w:t>
      </w:r>
    </w:p>
    <w:p>
      <w:r>
        <w:t xml:space="preserve">live-HTTP verification session, check </w:t>
      </w:r>
      <w:r>
        <w:rPr>
          <w:rFonts w:ascii="Consolas" w:hAnsi="Consolas"/>
          <w:sz w:val="19"/>
        </w:rPr>
        <w:t>netstat -ano</w:t>
      </w:r>
      <w:r>
        <w:t xml:space="preserve"> for stale listeners on whatever port</w:t>
      </w:r>
    </w:p>
    <w:p>
      <w:r>
        <w:t>you're about to use** — a leftover process from an earlier session silently answering requests</w:t>
      </w:r>
    </w:p>
    <w:p>
      <w:r>
        <w:t>cost real debugging time in Phase 7.</w:t>
      </w:r>
    </w:p>
    <w:p>
      <w:pPr>
        <w:pStyle w:val="ListBullet"/>
        <w:ind w:left="360"/>
      </w:pPr>
      <w:r>
        <w:rPr>
          <w:b/>
        </w:rPr>
        <w:t>Resolved in Phase 7</w:t>
      </w:r>
      <w:r>
        <w:t>: all 4 seeded government test accounts (</w:t>
      </w:r>
      <w:r>
        <w:rPr>
          <w:rFonts w:ascii="Consolas" w:hAnsi="Consolas"/>
          <w:sz w:val="19"/>
        </w:rPr>
        <w:t>dc.coxsbazar</w:t>
      </w:r>
      <w:r>
        <w:t xml:space="preserve">, </w:t>
      </w:r>
      <w:r>
        <w:rPr>
          <w:rFonts w:ascii="Consolas" w:hAnsi="Consolas"/>
          <w:sz w:val="19"/>
        </w:rPr>
        <w:t>dc.dhaka</w:t>
      </w:r>
      <w:r>
        <w:t>,</w:t>
      </w:r>
    </w:p>
    <w:p>
      <w:r>
        <w:rPr>
          <w:rFonts w:ascii="Consolas" w:hAnsi="Consolas"/>
          <w:sz w:val="19"/>
        </w:rPr>
        <w:t>uno.coxsbazarsadar</w:t>
      </w:r>
      <w:r>
        <w:t xml:space="preserve">, </w:t>
      </w:r>
      <w:r>
        <w:rPr>
          <w:rFonts w:ascii="Consolas" w:hAnsi="Consolas"/>
          <w:sz w:val="19"/>
        </w:rPr>
        <w:t>police.coxsbazarsadar</w:t>
      </w:r>
      <w:r>
        <w:t>) have now been exercised via real login at some</w:t>
      </w:r>
    </w:p>
    <w:p>
      <w:r>
        <w:t>point across Phases 6–7 — dashboard, reports, NID search, exports, and document access all</w:t>
      </w:r>
    </w:p>
    <w:p>
      <w:r>
        <w:t>confirmed working end to end for at least one account per role.</w:t>
      </w:r>
    </w:p>
    <w:p>
      <w:pPr>
        <w:pStyle w:val="ListBullet"/>
        <w:ind w:left="360"/>
      </w:pPr>
      <w:r>
        <w:rPr>
          <w:b/>
        </w:rPr>
        <w:t>Found and fixed in Phase 3, worth knowing about</w:t>
      </w:r>
      <w:r>
        <w:t>: the Phase 2 backfill migration</w:t>
      </w:r>
    </w:p>
    <w:p>
      <w:r>
        <w:t>(</w:t>
      </w:r>
      <w:r>
        <w:rPr>
          <w:rFonts w:ascii="Consolas" w:hAnsi="Consolas"/>
          <w:sz w:val="19"/>
        </w:rPr>
        <w:t>2026_08_01_100007</w:t>
      </w:r>
      <w:r>
        <w:t>) assumed geography data was already seeded. A genuinely fresh</w:t>
      </w:r>
    </w:p>
    <w:p>
      <w:r>
        <w:rPr>
          <w:rFonts w:ascii="Consolas" w:hAnsi="Consolas"/>
          <w:sz w:val="19"/>
        </w:rPr>
        <w:t>php artisan migrate</w:t>
      </w:r>
      <w:r>
        <w:t xml:space="preserve"> (no </w:t>
      </w:r>
      <w:r>
        <w:rPr>
          <w:rFonts w:ascii="Consolas" w:hAnsi="Consolas"/>
          <w:sz w:val="19"/>
        </w:rPr>
        <w:t>--seed</w:t>
      </w:r>
      <w:r>
        <w:t>) would have failed on this — fixed by having the migration</w:t>
      </w:r>
    </w:p>
    <w:p>
      <w:r>
        <w:t xml:space="preserve">seed its own dependency. If you ever see a </w:t>
      </w:r>
      <w:r>
        <w:rPr>
          <w:rFonts w:ascii="Consolas" w:hAnsi="Consolas"/>
          <w:sz w:val="19"/>
        </w:rPr>
        <w:t>district_id cannot be null</w:t>
      </w:r>
      <w:r>
        <w:t xml:space="preserve"> error on a fresh</w:t>
      </w:r>
    </w:p>
    <w:p>
      <w:r>
        <w:t>install, check that this fix is still in place.</w:t>
      </w:r>
    </w:p>
    <w:p>
      <w:pPr>
        <w:pStyle w:val="ListBullet"/>
        <w:ind w:left="360"/>
      </w:pPr>
      <w:r>
        <w:rPr>
          <w:b/>
        </w:rPr>
        <w:t>Booking flow had zero automated test coverage before Phase 7</w:t>
      </w:r>
      <w:r>
        <w:t xml:space="preserve"> — the app's original, core</w:t>
      </w:r>
    </w:p>
    <w:p>
      <w:r>
        <w:t>feature, untested through six phases of changes to the models it depends on. Fixed with</w:t>
      </w:r>
    </w:p>
    <w:p>
      <w:r>
        <w:rPr>
          <w:rFonts w:ascii="Consolas" w:hAnsi="Consolas"/>
          <w:sz w:val="19"/>
        </w:rPr>
        <w:t>tests/Feature/BookingFlowRegressionTest.php</w:t>
      </w:r>
      <w:r>
        <w:t>. Worth remembering as a general lesson: this</w:t>
      </w:r>
    </w:p>
    <w:p>
      <w:r>
        <w:t>project's pre-existing features didn't have a test suite to begin with, so "the tests still</w:t>
      </w:r>
    </w:p>
    <w:p>
      <w:r>
        <w:t>pass" was never a complete regression signal for them — only for what's been touched since</w:t>
      </w:r>
    </w:p>
    <w:p>
      <w:r>
        <w:t>Phase 2.</w:t>
      </w:r>
    </w:p>
    <w:p>
      <w:pPr>
        <w:pStyle w:val="Heading2"/>
      </w:pPr>
      <w:r>
        <w:t>Remaining open questions</w:t>
      </w:r>
    </w:p>
    <w:p>
      <w:r>
        <w:t>None of these blocked building Phases 1–7, and nothing is waiting on them — but they're worth the</w:t>
      </w:r>
    </w:p>
    <w:p>
      <w:r>
        <w:t xml:space="preserve">client's input before go-live (see </w:t>
      </w:r>
      <w:r>
        <w:rPr>
          <w:i/>
          <w:color w:val="2A5DB0"/>
        </w:rPr>
        <w:t>GOVERNMENT-USER-GUIDE.md</w:t>
      </w:r>
      <w:r>
        <w:t xml:space="preserve"> for the</w:t>
      </w:r>
    </w:p>
    <w:p>
      <w:r>
        <w:t>go-live checklist itself):</w:t>
      </w:r>
    </w:p>
    <w:p>
      <w:pPr>
        <w:pStyle w:val="ListBullet"/>
        <w:ind w:left="360"/>
      </w:pPr>
      <w:r>
        <w:rPr>
          <w:b/>
        </w:rPr>
        <w:t>Hotel category values</w:t>
      </w:r>
      <w:r>
        <w:t xml:space="preserve"> — implemented in Phase 4 as a </w:t>
      </w:r>
      <w:r>
        <w:rPr>
          <w:b/>
        </w:rPr>
        <w:t>plain free-text field</w:t>
      </w:r>
    </w:p>
    <w:p>
      <w:r>
        <w:t>(</w:t>
      </w:r>
      <w:r>
        <w:rPr>
          <w:rFonts w:ascii="Consolas" w:hAnsi="Consolas"/>
          <w:sz w:val="19"/>
        </w:rPr>
        <w:t>Admin/Hotels/HotelForm.vue</w:t>
      </w:r>
      <w:r>
        <w:t>), specifically to avoid guessing at a classification standard</w:t>
      </w:r>
    </w:p>
    <w:p>
      <w:r>
        <w:t>Bangladesh doesn't have one universal version of. Still open whether this should later become a</w:t>
      </w:r>
    </w:p>
    <w:p>
      <w:r>
        <w:t>fixed select (star rating 1–5, tier label, or whatever BPC/Tourism Board standard the client</w:t>
      </w:r>
    </w:p>
    <w:p>
      <w:r>
        <w:t>actually uses) — low-cost to change later since it's a single nullable string column either way.</w:t>
      </w:r>
    </w:p>
    <w:p>
      <w:pPr>
        <w:pStyle w:val="ListBullet"/>
        <w:ind w:left="360"/>
      </w:pPr>
      <w:r>
        <w:rPr>
          <w:b/>
        </w:rPr>
        <w:t>Marriage/companion info</w:t>
      </w:r>
      <w:r>
        <w:t xml:space="preserve"> — MVP models this as a few nullable fields on the primary guest</w:t>
      </w:r>
    </w:p>
    <w:p>
      <w:r>
        <w:t>(spouse name, marriage date, one Nikahnama document). If government reporting later needs the</w:t>
      </w:r>
    </w:p>
    <w:p>
      <w:r>
        <w:t>*spouse* to have their own independently searchable NID/identity record, that's a bigger</w:t>
      </w:r>
    </w:p>
    <w:p>
      <w:r>
        <w:rPr>
          <w:rFonts w:ascii="Consolas" w:hAnsi="Consolas"/>
          <w:sz w:val="19"/>
        </w:rPr>
        <w:t>booking_guests</w:t>
      </w:r>
      <w:r>
        <w:t xml:space="preserve"> table — see </w:t>
      </w:r>
      <w:r>
        <w:rPr>
          <w:i/>
          <w:color w:val="2A5DB0"/>
        </w:rPr>
        <w:t>DATABASE-SCHEMA.md § customers</w:t>
      </w:r>
    </w:p>
    <w:p>
      <w:r>
        <w:t>for the upgrade path.</w:t>
      </w:r>
    </w:p>
    <w:p>
      <w:pPr>
        <w:pStyle w:val="ListBullet"/>
        <w:ind w:left="360"/>
      </w:pPr>
      <w:r>
        <w:rPr>
          <w:b/>
        </w:rPr>
        <w:t>NID smart scan</w:t>
      </w:r>
      <w:r>
        <w:t xml:space="preserve"> — the R&amp;D lists "Smart NID Scan" as a field. There is no public API for</w:t>
      </w:r>
    </w:p>
    <w:p>
      <w:r>
        <w:t>private businesses to verify against the Bangladesh Election Commission's NID database. Treated</w:t>
      </w:r>
    </w:p>
    <w:p>
      <w:r>
        <w:t>as manual entry + document photo upload for now; OCR/scan hardware integration is a later,</w:t>
      </w:r>
    </w:p>
    <w:p>
      <w:r>
        <w:t>separately-scoped enhancement.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